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98822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hAnsi="Times New Roman" w:eastAsia="仿宋" w:cs="Times New Roman"/>
          <w:b/>
          <w:snapToGrid/>
          <w:kern w:val="2"/>
          <w:sz w:val="28"/>
          <w:szCs w:val="22"/>
          <w:lang w:eastAsia="zh-CN"/>
        </w:rPr>
      </w:pPr>
      <w:r>
        <w:rPr>
          <w:rFonts w:hint="eastAsia" w:ascii="Times New Roman" w:hAnsi="Times New Roman" w:eastAsia="仿宋" w:cs="Times New Roman"/>
          <w:b/>
          <w:snapToGrid/>
          <w:kern w:val="2"/>
          <w:sz w:val="28"/>
          <w:szCs w:val="22"/>
          <w:lang w:eastAsia="zh-CN"/>
        </w:rPr>
        <w:t>附件3</w:t>
      </w:r>
    </w:p>
    <w:p w14:paraId="2DD69E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微软雅黑" w:hAnsi="微软雅黑" w:eastAsia="微软雅黑" w:cs="微软雅黑"/>
          <w:sz w:val="35"/>
          <w:szCs w:val="35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10"/>
          <w:sz w:val="28"/>
          <w:szCs w:val="28"/>
          <w:lang w:eastAsia="zh-CN"/>
        </w:rPr>
        <w:t>参赛队伍与承办学校就自带设备协商后确认书</w:t>
      </w:r>
    </w:p>
    <w:p w14:paraId="65F0F27B">
      <w:pPr>
        <w:spacing w:line="271" w:lineRule="auto"/>
        <w:rPr>
          <w:lang w:eastAsia="zh-CN"/>
        </w:rPr>
      </w:pPr>
    </w:p>
    <w:p w14:paraId="446205C3">
      <w:pPr>
        <w:spacing w:line="271" w:lineRule="auto"/>
        <w:rPr>
          <w:lang w:eastAsia="zh-CN"/>
        </w:rPr>
      </w:pPr>
    </w:p>
    <w:p w14:paraId="1B06D697">
      <w:pPr>
        <w:spacing w:before="100" w:line="323" w:lineRule="auto"/>
        <w:ind w:right="16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>甲方：</w:t>
      </w:r>
      <w:r>
        <w:rPr>
          <w:rFonts w:hint="eastAsia" w:ascii="FangSong_GB2312" w:hAnsi="FangSong_GB2312" w:eastAsia="FangSong_GB2312" w:cs="FangSong_GB2312"/>
          <w:spacing w:val="12"/>
          <w:sz w:val="28"/>
          <w:szCs w:val="28"/>
          <w:lang w:eastAsia="zh-CN"/>
        </w:rPr>
        <w:t>嘉兴职业技术学院</w:t>
      </w:r>
    </w:p>
    <w:p w14:paraId="6D8E6D29">
      <w:pPr>
        <w:spacing w:before="100" w:line="220" w:lineRule="auto"/>
        <w:ind w:left="72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</w:p>
    <w:p w14:paraId="01A33140">
      <w:pPr>
        <w:spacing w:line="323" w:lineRule="auto"/>
        <w:rPr>
          <w:rFonts w:eastAsia="宋体"/>
          <w:sz w:val="28"/>
          <w:szCs w:val="28"/>
          <w:lang w:eastAsia="zh-CN"/>
        </w:rPr>
      </w:pPr>
      <w:r>
        <w:rPr>
          <w:rFonts w:hint="eastAsia" w:ascii="FangSong_GB2312" w:hAnsi="FangSong_GB2312" w:eastAsia="FangSong_GB2312" w:cs="FangSong_GB2312"/>
          <w:spacing w:val="12"/>
          <w:sz w:val="28"/>
          <w:szCs w:val="28"/>
          <w:lang w:eastAsia="zh-CN"/>
        </w:rPr>
        <w:t>乙方：（参赛队伍所在学校）</w:t>
      </w:r>
    </w:p>
    <w:p w14:paraId="182A2EE4">
      <w:pPr>
        <w:widowControl w:val="0"/>
        <w:spacing w:line="360" w:lineRule="auto"/>
        <w:ind w:firstLine="624" w:firstLineChars="200"/>
        <w:jc w:val="both"/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</w:pPr>
    </w:p>
    <w:p w14:paraId="40EFC1D3">
      <w:pPr>
        <w:widowControl w:val="0"/>
        <w:spacing w:line="360" w:lineRule="auto"/>
        <w:ind w:firstLine="624" w:firstLineChars="200"/>
        <w:jc w:val="both"/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</w:pPr>
      <w:r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  <w:t>乙方参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  <w:lang w:eastAsia="zh-CN"/>
        </w:rPr>
        <w:t>加</w:t>
      </w:r>
      <w:r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  <w:t>2025年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  <w:lang w:eastAsia="zh-CN"/>
        </w:rPr>
        <w:t>浙江省职业院校技能大赛</w:t>
      </w:r>
      <w:r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  <w:t>高职组</w:t>
      </w:r>
      <w:bookmarkStart w:id="0" w:name="_Hlk191038692"/>
      <w:r>
        <w:rPr>
          <w:rFonts w:hint="eastAsia" w:ascii="FangSong_GB2312" w:hAnsi="FangSong_GB2312" w:eastAsia="FangSong_GB2312" w:cs="FangSong_GB2312"/>
          <w:spacing w:val="16"/>
          <w:sz w:val="28"/>
          <w:szCs w:val="28"/>
          <w:lang w:eastAsia="zh-CN"/>
        </w:rPr>
        <w:t>融媒体内容策划与制作</w:t>
      </w:r>
      <w:bookmarkEnd w:id="0"/>
      <w:r>
        <w:rPr>
          <w:rFonts w:ascii="FangSong_GB2312" w:hAnsi="FangSong_GB2312" w:eastAsia="FangSong_GB2312" w:cs="FangSong_GB2312"/>
          <w:spacing w:val="16"/>
          <w:sz w:val="28"/>
          <w:szCs w:val="28"/>
          <w:lang w:eastAsia="zh-CN"/>
        </w:rPr>
        <w:t>赛项</w:t>
      </w:r>
      <w:r>
        <w:rPr>
          <w:rFonts w:ascii="FangSong_GB2312" w:hAnsi="FangSong_GB2312" w:eastAsia="FangSong_GB2312" w:cs="FangSong_GB2312"/>
          <w:spacing w:val="9"/>
          <w:sz w:val="28"/>
          <w:szCs w:val="28"/>
          <w:lang w:eastAsia="zh-CN"/>
        </w:rPr>
        <w:t>比赛。在比赛过程中，决定自带比赛设备，现与甲方协商沟通后，确定以下</w:t>
      </w:r>
      <w:r>
        <w:rPr>
          <w:rFonts w:ascii="FangSong_GB2312" w:hAnsi="FangSong_GB2312" w:eastAsia="FangSong_GB2312" w:cs="FangSong_GB2312"/>
          <w:spacing w:val="8"/>
          <w:sz w:val="28"/>
          <w:szCs w:val="28"/>
          <w:lang w:eastAsia="zh-CN"/>
        </w:rPr>
        <w:t>事宜：</w:t>
      </w:r>
    </w:p>
    <w:p w14:paraId="7D0919DC">
      <w:pPr>
        <w:spacing w:before="53" w:line="226" w:lineRule="auto"/>
        <w:ind w:left="672"/>
        <w:outlineLvl w:val="1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7"/>
          <w:sz w:val="28"/>
          <w:szCs w:val="28"/>
          <w:lang w:eastAsia="zh-CN"/>
        </w:rPr>
        <w:t>一、需要甲方提供</w:t>
      </w:r>
    </w:p>
    <w:p w14:paraId="45966102">
      <w:pPr>
        <w:spacing w:before="178" w:line="360" w:lineRule="auto"/>
        <w:ind w:left="56" w:right="14" w:firstLine="475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12"/>
          <w:sz w:val="28"/>
          <w:szCs w:val="28"/>
          <w:lang w:eastAsia="zh-CN"/>
        </w:rPr>
        <w:t>（一）场地</w:t>
      </w: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>（包括：工位的面积、水、</w:t>
      </w:r>
      <w:r>
        <w:rPr>
          <w:rFonts w:ascii="FangSong_GB2312" w:hAnsi="FangSong_GB2312" w:eastAsia="FangSong_GB2312" w:cs="FangSong_GB2312"/>
          <w:spacing w:val="-91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>电、</w:t>
      </w:r>
      <w:r>
        <w:rPr>
          <w:rFonts w:ascii="FangSong_GB2312" w:hAnsi="FangSong_GB2312" w:eastAsia="FangSong_GB2312" w:cs="FangSong_GB2312"/>
          <w:spacing w:val="11"/>
          <w:sz w:val="28"/>
          <w:szCs w:val="28"/>
          <w:lang w:eastAsia="zh-CN"/>
        </w:rPr>
        <w:t>气、网、照</w:t>
      </w:r>
      <w:r>
        <w:rPr>
          <w:rFonts w:ascii="FangSong_GB2312" w:hAnsi="FangSong_GB2312" w:eastAsia="FangSong_GB2312" w:cs="FangSong_GB2312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28"/>
          <w:szCs w:val="28"/>
          <w:lang w:eastAsia="zh-CN"/>
        </w:rPr>
        <w:t>明、场地承重等环境要求及实时录像要求等）</w:t>
      </w:r>
    </w:p>
    <w:p w14:paraId="3B4F194E">
      <w:pPr>
        <w:spacing w:line="360" w:lineRule="auto"/>
        <w:rPr>
          <w:sz w:val="28"/>
          <w:szCs w:val="28"/>
          <w:lang w:eastAsia="zh-CN"/>
        </w:rPr>
      </w:pPr>
    </w:p>
    <w:p w14:paraId="17427529">
      <w:pPr>
        <w:spacing w:line="360" w:lineRule="auto"/>
        <w:rPr>
          <w:sz w:val="28"/>
          <w:szCs w:val="28"/>
          <w:lang w:eastAsia="zh-CN"/>
        </w:rPr>
      </w:pPr>
    </w:p>
    <w:p w14:paraId="17D8F428">
      <w:pPr>
        <w:spacing w:before="101" w:line="360" w:lineRule="auto"/>
        <w:ind w:left="26" w:right="14" w:firstLine="505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14"/>
          <w:sz w:val="28"/>
          <w:szCs w:val="28"/>
          <w:lang w:eastAsia="zh-CN"/>
        </w:rPr>
        <w:t>（二）设备进场对接</w:t>
      </w:r>
      <w:r>
        <w:rPr>
          <w:rFonts w:ascii="FangSong_GB2312" w:hAnsi="FangSong_GB2312" w:eastAsia="FangSong_GB2312" w:cs="FangSong_GB2312"/>
          <w:spacing w:val="14"/>
          <w:sz w:val="28"/>
          <w:szCs w:val="28"/>
          <w:lang w:eastAsia="zh-CN"/>
        </w:rPr>
        <w:t>（包括：进场时间、撤离时间；安</w:t>
      </w:r>
      <w:r>
        <w:rPr>
          <w:rFonts w:ascii="FangSong_GB2312" w:hAnsi="FangSong_GB2312" w:eastAsia="FangSong_GB2312" w:cs="FangSong_GB2312"/>
          <w:spacing w:val="11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8"/>
          <w:szCs w:val="28"/>
          <w:lang w:eastAsia="zh-CN"/>
        </w:rPr>
        <w:t>装、调试等需要承办校的配合及帮助事项等）</w:t>
      </w:r>
    </w:p>
    <w:p w14:paraId="0DE237FA">
      <w:pPr>
        <w:spacing w:line="322" w:lineRule="auto"/>
        <w:rPr>
          <w:sz w:val="28"/>
          <w:szCs w:val="28"/>
          <w:lang w:eastAsia="zh-CN"/>
        </w:rPr>
      </w:pPr>
    </w:p>
    <w:p w14:paraId="7BC2D06D">
      <w:pPr>
        <w:spacing w:line="323" w:lineRule="auto"/>
        <w:rPr>
          <w:sz w:val="28"/>
          <w:szCs w:val="28"/>
          <w:lang w:eastAsia="zh-CN"/>
        </w:rPr>
      </w:pPr>
    </w:p>
    <w:p w14:paraId="46A961A9">
      <w:pPr>
        <w:numPr>
          <w:ilvl w:val="0"/>
          <w:numId w:val="1"/>
        </w:numPr>
        <w:spacing w:before="101" w:line="232" w:lineRule="auto"/>
        <w:ind w:left="532"/>
        <w:rPr>
          <w:rFonts w:ascii="楷体" w:hAnsi="楷体" w:eastAsia="楷体" w:cs="楷体"/>
          <w:spacing w:val="6"/>
          <w:sz w:val="28"/>
          <w:szCs w:val="28"/>
        </w:rPr>
      </w:pPr>
      <w:r>
        <w:rPr>
          <w:rFonts w:ascii="楷体" w:hAnsi="楷体" w:eastAsia="楷体" w:cs="楷体"/>
          <w:spacing w:val="6"/>
          <w:sz w:val="28"/>
          <w:szCs w:val="28"/>
        </w:rPr>
        <w:t>开赛前的设备封存要求</w:t>
      </w:r>
    </w:p>
    <w:p w14:paraId="51312554">
      <w:pPr>
        <w:spacing w:before="101" w:line="232" w:lineRule="auto"/>
        <w:rPr>
          <w:rFonts w:ascii="楷体" w:hAnsi="楷体" w:eastAsia="楷体" w:cs="楷体"/>
          <w:spacing w:val="6"/>
          <w:sz w:val="28"/>
          <w:szCs w:val="28"/>
        </w:rPr>
      </w:pPr>
    </w:p>
    <w:p w14:paraId="21829900">
      <w:pPr>
        <w:spacing w:before="102" w:line="231" w:lineRule="auto"/>
        <w:ind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</w:p>
    <w:p w14:paraId="6C2D8B95">
      <w:pPr>
        <w:spacing w:before="102" w:line="231" w:lineRule="auto"/>
        <w:ind w:firstLine="560" w:firstLineChars="200"/>
        <w:rPr>
          <w:rFonts w:ascii="楷体" w:hAnsi="楷体" w:eastAsia="楷体" w:cs="楷体"/>
          <w:spacing w:val="6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（四）甲方需提供的设备和耗材：</w:t>
      </w:r>
    </w:p>
    <w:p w14:paraId="3966FCA5">
      <w:pPr>
        <w:spacing w:line="312" w:lineRule="auto"/>
        <w:rPr>
          <w:sz w:val="28"/>
          <w:szCs w:val="28"/>
          <w:lang w:eastAsia="zh-CN"/>
        </w:rPr>
      </w:pPr>
    </w:p>
    <w:p w14:paraId="2C9CA804">
      <w:pPr>
        <w:spacing w:line="313" w:lineRule="auto"/>
        <w:rPr>
          <w:sz w:val="28"/>
          <w:szCs w:val="28"/>
          <w:lang w:eastAsia="zh-CN"/>
        </w:rPr>
      </w:pPr>
    </w:p>
    <w:p w14:paraId="5D609D1F">
      <w:pPr>
        <w:spacing w:before="102" w:line="231" w:lineRule="auto"/>
        <w:ind w:left="687"/>
        <w:rPr>
          <w:sz w:val="28"/>
          <w:szCs w:val="28"/>
          <w:lang w:eastAsia="zh-CN"/>
        </w:rPr>
      </w:pPr>
      <w:r>
        <w:rPr>
          <w:rFonts w:ascii="楷体" w:hAnsi="楷体" w:eastAsia="楷体" w:cs="楷体"/>
          <w:spacing w:val="2"/>
          <w:sz w:val="28"/>
          <w:szCs w:val="28"/>
          <w:lang w:eastAsia="zh-CN"/>
        </w:rPr>
        <w:t>……（其他）</w:t>
      </w:r>
    </w:p>
    <w:p w14:paraId="754A1F5A">
      <w:pPr>
        <w:spacing w:before="101" w:line="226" w:lineRule="auto"/>
        <w:ind w:left="672"/>
        <w:outlineLvl w:val="1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8"/>
          <w:sz w:val="28"/>
          <w:szCs w:val="28"/>
          <w:lang w:eastAsia="zh-CN"/>
        </w:rPr>
        <w:t>二、乙方须自行承担</w:t>
      </w:r>
    </w:p>
    <w:p w14:paraId="3E8F2791">
      <w:pPr>
        <w:spacing w:before="209" w:line="229" w:lineRule="auto"/>
        <w:ind w:left="532"/>
        <w:outlineLvl w:val="2"/>
        <w:rPr>
          <w:rFonts w:ascii="楷体" w:hAnsi="楷体" w:eastAsia="楷体" w:cs="楷体"/>
          <w:spacing w:val="5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5"/>
          <w:sz w:val="28"/>
          <w:szCs w:val="28"/>
          <w:lang w:eastAsia="zh-CN"/>
        </w:rPr>
        <w:t>（一）进场设备清单</w:t>
      </w:r>
    </w:p>
    <w:p w14:paraId="577BA30C">
      <w:pPr>
        <w:spacing w:before="209" w:line="229" w:lineRule="auto"/>
        <w:ind w:left="532"/>
        <w:outlineLvl w:val="2"/>
        <w:rPr>
          <w:rFonts w:ascii="楷体" w:hAnsi="楷体" w:eastAsia="楷体" w:cs="楷体"/>
          <w:spacing w:val="5"/>
          <w:sz w:val="28"/>
          <w:szCs w:val="28"/>
          <w:lang w:eastAsia="zh-CN"/>
        </w:rPr>
      </w:pPr>
    </w:p>
    <w:p w14:paraId="61BA6D7B">
      <w:pPr>
        <w:spacing w:before="209" w:line="229" w:lineRule="auto"/>
        <w:ind w:left="532"/>
        <w:outlineLvl w:val="2"/>
        <w:rPr>
          <w:rFonts w:ascii="楷体" w:hAnsi="楷体" w:eastAsia="楷体" w:cs="楷体"/>
          <w:spacing w:val="5"/>
          <w:sz w:val="28"/>
          <w:szCs w:val="28"/>
          <w:lang w:eastAsia="zh-CN"/>
        </w:rPr>
      </w:pPr>
    </w:p>
    <w:p w14:paraId="033CF720">
      <w:pPr>
        <w:spacing w:before="209" w:line="229" w:lineRule="auto"/>
        <w:ind w:left="532"/>
        <w:outlineLvl w:val="2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6"/>
          <w:sz w:val="28"/>
          <w:szCs w:val="28"/>
          <w:lang w:eastAsia="zh-CN"/>
        </w:rPr>
        <w:t>（二）设备的往来运输</w:t>
      </w:r>
    </w:p>
    <w:p w14:paraId="4E8E0BF7">
      <w:pPr>
        <w:spacing w:line="354" w:lineRule="auto"/>
        <w:rPr>
          <w:sz w:val="28"/>
          <w:szCs w:val="28"/>
          <w:lang w:eastAsia="zh-CN"/>
        </w:rPr>
      </w:pPr>
    </w:p>
    <w:p w14:paraId="50B4A4C4">
      <w:pPr>
        <w:spacing w:line="354" w:lineRule="auto"/>
        <w:rPr>
          <w:sz w:val="28"/>
          <w:szCs w:val="28"/>
          <w:lang w:eastAsia="zh-CN"/>
        </w:rPr>
      </w:pPr>
    </w:p>
    <w:p w14:paraId="0E677C6D">
      <w:pPr>
        <w:spacing w:before="101" w:line="232" w:lineRule="auto"/>
        <w:ind w:firstLine="584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6"/>
          <w:sz w:val="28"/>
          <w:szCs w:val="28"/>
          <w:lang w:eastAsia="zh-CN"/>
        </w:rPr>
        <w:t>（三）设备的安装、调试</w:t>
      </w:r>
    </w:p>
    <w:p w14:paraId="6F3287D3">
      <w:pPr>
        <w:spacing w:line="352" w:lineRule="auto"/>
        <w:rPr>
          <w:sz w:val="28"/>
          <w:szCs w:val="28"/>
          <w:lang w:eastAsia="zh-CN"/>
        </w:rPr>
      </w:pPr>
    </w:p>
    <w:p w14:paraId="10CF401A">
      <w:pPr>
        <w:spacing w:line="353" w:lineRule="auto"/>
        <w:rPr>
          <w:sz w:val="28"/>
          <w:szCs w:val="28"/>
          <w:lang w:eastAsia="zh-CN"/>
        </w:rPr>
      </w:pPr>
    </w:p>
    <w:p w14:paraId="7F0DAB95">
      <w:pPr>
        <w:spacing w:before="101" w:line="231" w:lineRule="auto"/>
        <w:ind w:left="674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7"/>
          <w:sz w:val="28"/>
          <w:szCs w:val="28"/>
          <w:lang w:eastAsia="zh-CN"/>
        </w:rPr>
        <w:t>（四）设备现场保障及技术支持等</w:t>
      </w:r>
    </w:p>
    <w:p w14:paraId="0782B344">
      <w:pPr>
        <w:spacing w:line="353" w:lineRule="auto"/>
        <w:rPr>
          <w:sz w:val="28"/>
          <w:szCs w:val="28"/>
          <w:lang w:eastAsia="zh-CN"/>
        </w:rPr>
      </w:pPr>
    </w:p>
    <w:p w14:paraId="294D7DBE">
      <w:pPr>
        <w:spacing w:line="353" w:lineRule="auto"/>
        <w:rPr>
          <w:sz w:val="28"/>
          <w:szCs w:val="28"/>
          <w:lang w:eastAsia="zh-CN"/>
        </w:rPr>
      </w:pPr>
    </w:p>
    <w:p w14:paraId="70A45CB9">
      <w:pPr>
        <w:spacing w:before="101" w:line="229" w:lineRule="auto"/>
        <w:ind w:left="6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6"/>
          <w:sz w:val="28"/>
          <w:szCs w:val="28"/>
        </w:rPr>
        <w:t>（五）工位上所需材料</w:t>
      </w:r>
    </w:p>
    <w:p w14:paraId="2F00ABC9">
      <w:pPr>
        <w:spacing w:line="354" w:lineRule="auto"/>
        <w:rPr>
          <w:sz w:val="28"/>
          <w:szCs w:val="28"/>
        </w:rPr>
      </w:pPr>
    </w:p>
    <w:p w14:paraId="213B8FF9">
      <w:pPr>
        <w:spacing w:line="355" w:lineRule="auto"/>
        <w:rPr>
          <w:sz w:val="28"/>
          <w:szCs w:val="28"/>
        </w:rPr>
      </w:pPr>
    </w:p>
    <w:p w14:paraId="6E2AA829">
      <w:pPr>
        <w:spacing w:before="101" w:line="231" w:lineRule="auto"/>
        <w:ind w:left="6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（六）</w:t>
      </w:r>
      <w:r>
        <w:rPr>
          <w:rFonts w:ascii="楷体" w:hAnsi="楷体" w:eastAsia="楷体" w:cs="楷体"/>
          <w:spacing w:val="-10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……（其他）</w:t>
      </w:r>
    </w:p>
    <w:p w14:paraId="0E02973B">
      <w:pPr>
        <w:spacing w:line="353" w:lineRule="auto"/>
        <w:rPr>
          <w:sz w:val="28"/>
          <w:szCs w:val="28"/>
        </w:rPr>
      </w:pPr>
    </w:p>
    <w:p w14:paraId="76CC61C6">
      <w:pPr>
        <w:spacing w:line="354" w:lineRule="auto"/>
        <w:rPr>
          <w:sz w:val="28"/>
          <w:szCs w:val="28"/>
        </w:rPr>
      </w:pPr>
    </w:p>
    <w:p w14:paraId="040FD4C6">
      <w:pPr>
        <w:spacing w:before="101" w:line="227" w:lineRule="auto"/>
        <w:ind w:left="815"/>
        <w:outlineLvl w:val="1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8"/>
          <w:sz w:val="28"/>
          <w:szCs w:val="28"/>
          <w:lang w:eastAsia="zh-CN"/>
        </w:rPr>
        <w:t>三、其他商议确定的事项</w:t>
      </w:r>
    </w:p>
    <w:p w14:paraId="4EADAB8E">
      <w:pPr>
        <w:spacing w:before="219" w:line="341" w:lineRule="auto"/>
        <w:ind w:left="183" w:right="16" w:firstLine="645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8"/>
          <w:sz w:val="28"/>
          <w:szCs w:val="28"/>
          <w:lang w:eastAsia="zh-CN"/>
        </w:rPr>
        <w:t>……</w:t>
      </w:r>
      <w:r>
        <w:rPr>
          <w:rFonts w:ascii="FangSong_GB2312" w:hAnsi="FangSong_GB2312" w:eastAsia="FangSong_GB2312" w:cs="FangSong_GB2312"/>
          <w:spacing w:val="8"/>
          <w:sz w:val="28"/>
          <w:szCs w:val="28"/>
          <w:lang w:eastAsia="zh-CN"/>
        </w:rPr>
        <w:t>（根据实际双方自行协商确定，包括设备使</w:t>
      </w:r>
      <w:r>
        <w:rPr>
          <w:rFonts w:ascii="FangSong_GB2312" w:hAnsi="FangSong_GB2312" w:eastAsia="FangSong_GB2312" w:cs="FangSong_GB2312"/>
          <w:spacing w:val="7"/>
          <w:sz w:val="28"/>
          <w:szCs w:val="28"/>
          <w:lang w:eastAsia="zh-CN"/>
        </w:rPr>
        <w:t>用安全</w:t>
      </w:r>
      <w:r>
        <w:rPr>
          <w:rFonts w:ascii="FangSong_GB2312" w:hAnsi="FangSong_GB2312" w:eastAsia="FangSong_GB2312" w:cs="FangSong_GB2312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  <w:lang w:eastAsia="zh-CN"/>
        </w:rPr>
        <w:t>等内容）</w:t>
      </w:r>
    </w:p>
    <w:p w14:paraId="36BAC3D2">
      <w:pPr>
        <w:spacing w:before="54" w:line="223" w:lineRule="auto"/>
        <w:ind w:left="828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四、确认书包括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  <w:lang w:eastAsia="zh-CN"/>
        </w:rPr>
        <w:t>表1</w:t>
      </w:r>
      <w:r>
        <w:rPr>
          <w:rFonts w:ascii="Times New Roman" w:hAnsi="Times New Roman" w:eastAsia="Times New Roman" w:cs="Times New Roman"/>
          <w:spacing w:val="-40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  <w:lang w:eastAsia="zh-CN"/>
        </w:rPr>
        <w:t>表2</w:t>
      </w:r>
      <w:r>
        <w:rPr>
          <w:rFonts w:ascii="FangSong_GB2312" w:hAnsi="FangSong_GB2312" w:eastAsia="FangSong_GB2312" w:cs="FangSong_GB2312"/>
          <w:spacing w:val="-1"/>
          <w:sz w:val="28"/>
          <w:szCs w:val="28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  <w:lang w:eastAsia="zh-CN"/>
        </w:rPr>
        <w:t>表3</w:t>
      </w:r>
    </w:p>
    <w:p w14:paraId="79599571">
      <w:pPr>
        <w:spacing w:line="346" w:lineRule="auto"/>
        <w:rPr>
          <w:sz w:val="28"/>
          <w:szCs w:val="28"/>
          <w:lang w:eastAsia="zh-CN"/>
        </w:rPr>
      </w:pPr>
    </w:p>
    <w:p w14:paraId="7EF0DDC9">
      <w:pPr>
        <w:spacing w:before="102" w:line="221" w:lineRule="auto"/>
        <w:ind w:left="215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甲方：</w:t>
      </w:r>
      <w:r>
        <w:rPr>
          <w:rFonts w:ascii="FangSong_GB2312" w:hAnsi="FangSong_GB2312" w:eastAsia="FangSong_GB2312" w:cs="FangSong_GB2312"/>
          <w:spacing w:val="2"/>
          <w:sz w:val="28"/>
          <w:szCs w:val="28"/>
          <w:lang w:eastAsia="zh-CN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乙方：</w:t>
      </w:r>
    </w:p>
    <w:p w14:paraId="008A8C82">
      <w:pPr>
        <w:spacing w:before="253" w:line="221" w:lineRule="auto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FangSong_GB2312" w:hAnsi="FangSong_GB2312" w:eastAsia="FangSong_GB2312" w:cs="FangSong_GB2312"/>
          <w:spacing w:val="23"/>
          <w:sz w:val="28"/>
          <w:szCs w:val="28"/>
          <w:lang w:eastAsia="zh-CN"/>
        </w:rPr>
        <w:t>（盖章</w:t>
      </w:r>
      <w:r>
        <w:rPr>
          <w:rFonts w:ascii="FangSong_GB2312" w:hAnsi="FangSong_GB2312" w:eastAsia="FangSong_GB2312" w:cs="FangSong_GB2312"/>
          <w:spacing w:val="-39"/>
          <w:sz w:val="28"/>
          <w:szCs w:val="28"/>
          <w:lang w:eastAsia="zh-CN"/>
        </w:rPr>
        <w:t>）</w:t>
      </w:r>
      <w:r>
        <w:rPr>
          <w:rFonts w:ascii="FangSong_GB2312" w:hAnsi="FangSong_GB2312" w:eastAsia="FangSong_GB2312" w:cs="FangSong_GB2312"/>
          <w:spacing w:val="5"/>
          <w:sz w:val="28"/>
          <w:szCs w:val="28"/>
          <w:lang w:eastAsia="zh-CN"/>
        </w:rPr>
        <w:t xml:space="preserve">                         </w:t>
      </w:r>
      <w:r>
        <w:rPr>
          <w:rFonts w:ascii="FangSong_GB2312" w:hAnsi="FangSong_GB2312" w:eastAsia="FangSong_GB2312" w:cs="FangSong_GB2312"/>
          <w:spacing w:val="-39"/>
          <w:sz w:val="28"/>
          <w:szCs w:val="28"/>
          <w:lang w:eastAsia="zh-CN"/>
        </w:rPr>
        <w:t>（</w:t>
      </w:r>
      <w:r>
        <w:rPr>
          <w:rFonts w:ascii="FangSong_GB2312" w:hAnsi="FangSong_GB2312" w:eastAsia="FangSong_GB2312" w:cs="FangSong_GB2312"/>
          <w:spacing w:val="23"/>
          <w:sz w:val="28"/>
          <w:szCs w:val="28"/>
          <w:lang w:eastAsia="zh-CN"/>
        </w:rPr>
        <w:t>盖章）</w:t>
      </w:r>
    </w:p>
    <w:p w14:paraId="16BFBEA7">
      <w:pPr>
        <w:spacing w:before="252" w:line="222" w:lineRule="auto"/>
        <w:ind w:left="1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法定代表人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代表：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              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法定代表人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代表</w:t>
      </w:r>
    </w:p>
    <w:p w14:paraId="5BFB2145">
      <w:pPr>
        <w:spacing w:before="252" w:line="220" w:lineRule="auto"/>
        <w:ind w:left="198"/>
        <w:rPr>
          <w:rFonts w:ascii="FangSong_GB2312" w:hAnsi="FangSong_GB2312" w:eastAsia="FangSong_GB2312" w:cs="FangSong_GB2312"/>
          <w:sz w:val="28"/>
          <w:szCs w:val="28"/>
          <w:lang w:eastAsia="zh-CN"/>
        </w:rPr>
      </w:pP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时间：</w:t>
      </w:r>
      <w:r>
        <w:rPr>
          <w:rFonts w:ascii="FangSong_GB2312" w:hAnsi="FangSong_GB2312" w:eastAsia="FangSong_GB2312" w:cs="FangSong_GB2312"/>
          <w:spacing w:val="14"/>
          <w:sz w:val="28"/>
          <w:szCs w:val="28"/>
          <w:lang w:eastAsia="zh-CN"/>
        </w:rPr>
        <w:t xml:space="preserve">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年</w:t>
      </w: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 xml:space="preserve"> 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月</w:t>
      </w:r>
      <w:r>
        <w:rPr>
          <w:rFonts w:ascii="FangSong_GB2312" w:hAnsi="FangSong_GB2312" w:eastAsia="FangSong_GB2312" w:cs="FangSong_GB2312"/>
          <w:spacing w:val="24"/>
          <w:sz w:val="28"/>
          <w:szCs w:val="28"/>
          <w:lang w:eastAsia="zh-CN"/>
        </w:rPr>
        <w:t xml:space="preserve"> 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日</w:t>
      </w: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 xml:space="preserve">   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时间：</w:t>
      </w:r>
      <w:r>
        <w:rPr>
          <w:rFonts w:ascii="FangSong_GB2312" w:hAnsi="FangSong_GB2312" w:eastAsia="FangSong_GB2312" w:cs="FangSong_GB2312"/>
          <w:spacing w:val="12"/>
          <w:sz w:val="28"/>
          <w:szCs w:val="28"/>
          <w:lang w:eastAsia="zh-CN"/>
        </w:rPr>
        <w:t xml:space="preserve"> 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年</w:t>
      </w:r>
      <w:r>
        <w:rPr>
          <w:rFonts w:ascii="FangSong_GB2312" w:hAnsi="FangSong_GB2312" w:eastAsia="FangSong_GB2312" w:cs="FangSong_GB2312"/>
          <w:spacing w:val="15"/>
          <w:sz w:val="28"/>
          <w:szCs w:val="28"/>
          <w:lang w:eastAsia="zh-CN"/>
        </w:rPr>
        <w:t xml:space="preserve">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月</w:t>
      </w:r>
      <w:r>
        <w:rPr>
          <w:rFonts w:ascii="FangSong_GB2312" w:hAnsi="FangSong_GB2312" w:eastAsia="FangSong_GB2312" w:cs="FangSong_GB2312"/>
          <w:spacing w:val="30"/>
          <w:sz w:val="28"/>
          <w:szCs w:val="28"/>
          <w:lang w:eastAsia="zh-CN"/>
        </w:rPr>
        <w:t xml:space="preserve">   </w:t>
      </w:r>
      <w:r>
        <w:rPr>
          <w:rFonts w:ascii="FangSong_GB2312" w:hAnsi="FangSong_GB2312" w:eastAsia="FangSong_GB2312" w:cs="FangSong_GB2312"/>
          <w:spacing w:val="-14"/>
          <w:sz w:val="28"/>
          <w:szCs w:val="28"/>
          <w:lang w:eastAsia="zh-CN"/>
        </w:rPr>
        <w:t>日</w:t>
      </w:r>
    </w:p>
    <w:p w14:paraId="1E76F2AE">
      <w:pPr>
        <w:spacing w:line="220" w:lineRule="auto"/>
        <w:rPr>
          <w:sz w:val="28"/>
          <w:szCs w:val="28"/>
          <w:lang w:eastAsia="zh-CN"/>
        </w:rPr>
        <w:sectPr>
          <w:pgSz w:w="11906" w:h="16839"/>
          <w:pgMar w:top="1431" w:right="1785" w:bottom="1209" w:left="1643" w:header="0" w:footer="993" w:gutter="0"/>
          <w:cols w:space="720" w:num="1"/>
        </w:sectPr>
      </w:pPr>
    </w:p>
    <w:p w14:paraId="29C89C59">
      <w:pPr>
        <w:spacing w:before="140" w:line="226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9"/>
          <w:sz w:val="28"/>
          <w:szCs w:val="28"/>
          <w:lang w:eastAsia="zh-CN"/>
        </w:rPr>
        <w:t>表</w:t>
      </w:r>
      <w:r>
        <w:rPr>
          <w:rFonts w:hint="eastAsia" w:ascii="黑体" w:hAnsi="黑体" w:eastAsia="黑体" w:cs="黑体"/>
          <w:spacing w:val="9"/>
          <w:sz w:val="28"/>
          <w:szCs w:val="28"/>
          <w:lang w:val="en-US" w:eastAsia="zh-CN"/>
        </w:rPr>
        <w:t>1.</w:t>
      </w:r>
      <w:r>
        <w:rPr>
          <w:rFonts w:ascii="黑体" w:hAnsi="黑体" w:eastAsia="黑体" w:cs="黑体"/>
          <w:spacing w:val="9"/>
          <w:sz w:val="28"/>
          <w:szCs w:val="28"/>
        </w:rPr>
        <w:t>承办学校提供的设备和场地信息清单</w:t>
      </w:r>
    </w:p>
    <w:p w14:paraId="09797CCB">
      <w:pPr>
        <w:spacing w:line="64" w:lineRule="exact"/>
      </w:pPr>
    </w:p>
    <w:tbl>
      <w:tblPr>
        <w:tblStyle w:val="7"/>
        <w:tblpPr w:leftFromText="180" w:rightFromText="180" w:vertAnchor="text" w:horzAnchor="page" w:tblpX="1074" w:tblpY="294"/>
        <w:tblOverlap w:val="never"/>
        <w:tblW w:w="97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11"/>
        <w:gridCol w:w="1040"/>
        <w:gridCol w:w="3575"/>
        <w:gridCol w:w="1102"/>
        <w:gridCol w:w="873"/>
        <w:gridCol w:w="760"/>
      </w:tblGrid>
      <w:tr w14:paraId="4DA7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79" w:type="dxa"/>
            <w:vMerge w:val="restart"/>
          </w:tcPr>
          <w:p w14:paraId="7192D892">
            <w:pPr>
              <w:pStyle w:val="8"/>
              <w:spacing w:before="231" w:line="224" w:lineRule="auto"/>
              <w:jc w:val="center"/>
              <w:rPr>
                <w:rFonts w:hint="default" w:ascii="仿宋" w:hAnsi="仿宋" w:eastAsia="仿宋" w:cs="仿宋"/>
                <w:b/>
                <w:bCs/>
                <w:spacing w:val="-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lang w:val="en-US" w:eastAsia="zh-CN"/>
              </w:rPr>
              <w:t>硬件/软件</w:t>
            </w:r>
          </w:p>
        </w:tc>
        <w:tc>
          <w:tcPr>
            <w:tcW w:w="1211" w:type="dxa"/>
          </w:tcPr>
          <w:p w14:paraId="298B5546">
            <w:pPr>
              <w:pStyle w:val="8"/>
              <w:spacing w:before="231" w:line="224" w:lineRule="auto"/>
              <w:jc w:val="center"/>
              <w:rPr>
                <w:rFonts w:hint="eastAsia" w:ascii="仿宋" w:hAnsi="仿宋" w:eastAsia="仿宋" w:cs="仿宋"/>
                <w:b/>
                <w:bCs/>
                <w:spacing w:val="-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</w:rPr>
              <w:t>高职</w:t>
            </w:r>
          </w:p>
        </w:tc>
        <w:tc>
          <w:tcPr>
            <w:tcW w:w="1040" w:type="dxa"/>
          </w:tcPr>
          <w:p w14:paraId="61531833">
            <w:pPr>
              <w:pStyle w:val="8"/>
              <w:spacing w:before="230" w:line="224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</w:rPr>
              <w:t>赛道</w:t>
            </w:r>
          </w:p>
        </w:tc>
        <w:tc>
          <w:tcPr>
            <w:tcW w:w="3575" w:type="dxa"/>
          </w:tcPr>
          <w:p w14:paraId="4BD43817">
            <w:pPr>
              <w:pStyle w:val="8"/>
              <w:spacing w:before="230" w:line="224" w:lineRule="auto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lang w:eastAsia="zh-CN"/>
              </w:rPr>
              <w:t>新闻传播赛道</w:t>
            </w:r>
          </w:p>
        </w:tc>
        <w:tc>
          <w:tcPr>
            <w:tcW w:w="1102" w:type="dxa"/>
          </w:tcPr>
          <w:p w14:paraId="2778A2D9">
            <w:pPr>
              <w:pStyle w:val="8"/>
              <w:spacing w:before="71" w:line="232" w:lineRule="auto"/>
              <w:ind w:right="1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</w:rPr>
              <w:t>小组</w:t>
            </w:r>
            <w:r>
              <w:rPr>
                <w:rFonts w:hint="eastAsia" w:ascii="仿宋" w:hAnsi="仿宋" w:eastAsia="仿宋" w:cs="仿宋"/>
              </w:rPr>
              <w:t xml:space="preserve">   </w:t>
            </w:r>
          </w:p>
          <w:p w14:paraId="5A0C262A">
            <w:pPr>
              <w:pStyle w:val="8"/>
              <w:spacing w:before="71" w:line="232" w:lineRule="auto"/>
              <w:ind w:right="1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</w:rPr>
              <w:t>（赛项）</w:t>
            </w:r>
          </w:p>
        </w:tc>
        <w:tc>
          <w:tcPr>
            <w:tcW w:w="1633" w:type="dxa"/>
            <w:gridSpan w:val="2"/>
          </w:tcPr>
          <w:p w14:paraId="1F20F01A">
            <w:pPr>
              <w:pStyle w:val="8"/>
              <w:spacing w:before="231" w:line="220" w:lineRule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lang w:eastAsia="zh-CN"/>
              </w:rPr>
              <w:t>融媒体内容策划与制作</w:t>
            </w:r>
          </w:p>
        </w:tc>
      </w:tr>
      <w:tr w14:paraId="2D06E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79" w:type="dxa"/>
            <w:vMerge w:val="continue"/>
          </w:tcPr>
          <w:p w14:paraId="3BD354E0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  <w:tc>
          <w:tcPr>
            <w:tcW w:w="1211" w:type="dxa"/>
          </w:tcPr>
          <w:p w14:paraId="356BFAFB">
            <w:pPr>
              <w:pStyle w:val="8"/>
              <w:spacing w:before="232" w:line="221" w:lineRule="auto"/>
              <w:ind w:firstLine="378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</w:rPr>
              <w:t>名称</w:t>
            </w:r>
          </w:p>
        </w:tc>
        <w:tc>
          <w:tcPr>
            <w:tcW w:w="1040" w:type="dxa"/>
          </w:tcPr>
          <w:p w14:paraId="0A882E5A">
            <w:pPr>
              <w:pStyle w:val="8"/>
              <w:spacing w:before="231" w:line="224" w:lineRule="auto"/>
              <w:ind w:firstLine="354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</w:rPr>
              <w:t>型号</w:t>
            </w:r>
          </w:p>
        </w:tc>
        <w:tc>
          <w:tcPr>
            <w:tcW w:w="3575" w:type="dxa"/>
          </w:tcPr>
          <w:p w14:paraId="2566EAE5">
            <w:pPr>
              <w:pStyle w:val="8"/>
              <w:spacing w:before="232" w:line="222" w:lineRule="auto"/>
              <w:ind w:firstLine="1193" w:firstLineChars="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</w:rPr>
              <w:t>主要技术参数</w:t>
            </w:r>
          </w:p>
        </w:tc>
        <w:tc>
          <w:tcPr>
            <w:tcW w:w="1102" w:type="dxa"/>
          </w:tcPr>
          <w:p w14:paraId="784E0F81">
            <w:pPr>
              <w:pStyle w:val="8"/>
              <w:spacing w:before="232" w:line="221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</w:rPr>
              <w:t>台套数</w:t>
            </w:r>
          </w:p>
        </w:tc>
        <w:tc>
          <w:tcPr>
            <w:tcW w:w="873" w:type="dxa"/>
          </w:tcPr>
          <w:p w14:paraId="65B5D088">
            <w:pPr>
              <w:pStyle w:val="8"/>
              <w:spacing w:before="232" w:line="223" w:lineRule="auto"/>
              <w:ind w:left="31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</w:rPr>
              <w:t>设备厂商</w:t>
            </w:r>
          </w:p>
        </w:tc>
        <w:tc>
          <w:tcPr>
            <w:tcW w:w="760" w:type="dxa"/>
          </w:tcPr>
          <w:p w14:paraId="0B0DD73D">
            <w:pPr>
              <w:pStyle w:val="8"/>
              <w:spacing w:before="232" w:line="224" w:lineRule="auto"/>
              <w:ind w:left="12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</w:rPr>
              <w:t>备注</w:t>
            </w:r>
          </w:p>
        </w:tc>
      </w:tr>
      <w:tr w14:paraId="4EA11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179" w:type="dxa"/>
            <w:vMerge w:val="restart"/>
            <w:vAlign w:val="center"/>
          </w:tcPr>
          <w:p w14:paraId="7DB9D2D7">
            <w:pPr>
              <w:pStyle w:val="8"/>
              <w:spacing w:before="78" w:line="222" w:lineRule="auto"/>
              <w:jc w:val="center"/>
              <w:rPr>
                <w:rFonts w:ascii="仿宋" w:hAnsi="仿宋" w:eastAsia="仿宋" w:cs="仿宋"/>
                <w:b/>
                <w:bCs/>
                <w:spacing w:val="-1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lang w:eastAsia="zh-CN"/>
              </w:rPr>
              <w:t>硬件</w:t>
            </w:r>
          </w:p>
        </w:tc>
        <w:tc>
          <w:tcPr>
            <w:tcW w:w="1211" w:type="dxa"/>
          </w:tcPr>
          <w:p w14:paraId="5CDA8C46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计算机</w:t>
            </w:r>
          </w:p>
        </w:tc>
        <w:tc>
          <w:tcPr>
            <w:tcW w:w="1040" w:type="dxa"/>
          </w:tcPr>
          <w:p w14:paraId="4744312C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戴尔3650</w:t>
            </w:r>
          </w:p>
        </w:tc>
        <w:tc>
          <w:tcPr>
            <w:tcW w:w="3575" w:type="dxa"/>
            <w:vAlign w:val="center"/>
          </w:tcPr>
          <w:p w14:paraId="38A718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操作系统：出厂预装 WIN1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 64 位正版中文操作系统</w:t>
            </w:r>
          </w:p>
          <w:p w14:paraId="3A835F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CPU：Intel Core i7-1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700处理器（2.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GHz主频，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16线程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）。</w:t>
            </w:r>
          </w:p>
          <w:p w14:paraId="46272A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内存容量：32GB DDR5 4400 UDIMM</w:t>
            </w:r>
          </w:p>
          <w:p w14:paraId="2DE3890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硬盘：1TB SSD M.2 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PCle Gen4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固态硬盘</w:t>
            </w:r>
          </w:p>
          <w:p w14:paraId="681EBC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显卡： NVIDIA GeForce RTX 306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0独显</w:t>
            </w:r>
          </w:p>
          <w:p w14:paraId="121456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数位屏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Wacome DTH2421（型号），屏幕尺寸操作区域23.6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 英寸</w:t>
            </w:r>
          </w:p>
        </w:tc>
        <w:tc>
          <w:tcPr>
            <w:tcW w:w="1102" w:type="dxa"/>
          </w:tcPr>
          <w:p w14:paraId="3823C338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每队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台</w:t>
            </w:r>
          </w:p>
        </w:tc>
        <w:tc>
          <w:tcPr>
            <w:tcW w:w="873" w:type="dxa"/>
          </w:tcPr>
          <w:p w14:paraId="4F05187B">
            <w:pPr>
              <w:pStyle w:val="8"/>
              <w:jc w:val="both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戴尔</w:t>
            </w:r>
          </w:p>
        </w:tc>
        <w:tc>
          <w:tcPr>
            <w:tcW w:w="760" w:type="dxa"/>
          </w:tcPr>
          <w:p w14:paraId="1188F80F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423A2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179" w:type="dxa"/>
            <w:vMerge w:val="continue"/>
            <w:vAlign w:val="center"/>
          </w:tcPr>
          <w:p w14:paraId="14AE2671">
            <w:pPr>
              <w:pStyle w:val="8"/>
              <w:spacing w:before="78" w:line="222" w:lineRule="auto"/>
              <w:jc w:val="center"/>
              <w:rPr>
                <w:rFonts w:ascii="仿宋" w:hAnsi="仿宋" w:eastAsia="仿宋" w:cs="仿宋"/>
                <w:b/>
                <w:bCs/>
                <w:spacing w:val="-10"/>
              </w:rPr>
            </w:pPr>
          </w:p>
        </w:tc>
        <w:tc>
          <w:tcPr>
            <w:tcW w:w="1211" w:type="dxa"/>
          </w:tcPr>
          <w:p w14:paraId="7805874D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一体机</w:t>
            </w:r>
          </w:p>
        </w:tc>
        <w:tc>
          <w:tcPr>
            <w:tcW w:w="1040" w:type="dxa"/>
          </w:tcPr>
          <w:p w14:paraId="07249567">
            <w:pPr>
              <w:pStyle w:val="8"/>
              <w:jc w:val="both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希沃S86EA</w:t>
            </w:r>
          </w:p>
        </w:tc>
        <w:tc>
          <w:tcPr>
            <w:tcW w:w="3575" w:type="dxa"/>
            <w:vAlign w:val="center"/>
          </w:tcPr>
          <w:p w14:paraId="15C265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屏幕参数</w:t>
            </w:r>
          </w:p>
          <w:p w14:paraId="5E2AF5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显示屏尺寸：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86英寸</w:t>
            </w:r>
          </w:p>
          <w:p w14:paraId="0F47AD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分辨率：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1920*1080</w:t>
            </w:r>
          </w:p>
          <w:p w14:paraId="1170B7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亮度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400cd/㎡</w:t>
            </w:r>
          </w:p>
          <w:p w14:paraId="57ABB0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对比度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1400：1</w:t>
            </w:r>
          </w:p>
          <w:p w14:paraId="59A45B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系统参数</w:t>
            </w:r>
          </w:p>
          <w:p w14:paraId="5B4922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操作系统：Windows 10</w:t>
            </w:r>
          </w:p>
          <w:p w14:paraId="43935C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芯片：CPU: Intel Core i7</w:t>
            </w:r>
          </w:p>
          <w:p w14:paraId="032352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存储：系统内存:2GB RAM存储容量:8GB ROM</w:t>
            </w:r>
          </w:p>
          <w:p w14:paraId="7F518E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ascii="仿宋" w:hAnsi="仿宋" w:eastAsia="仿宋" w:cs="仿宋"/>
                <w:spacing w:val="-2"/>
                <w:highlight w:val="red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接口：2xHDMI，4xUSB2.0，2xUSB3.0</w:t>
            </w:r>
          </w:p>
        </w:tc>
        <w:tc>
          <w:tcPr>
            <w:tcW w:w="1102" w:type="dxa"/>
          </w:tcPr>
          <w:p w14:paraId="4CDCFCBE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队1台</w:t>
            </w:r>
          </w:p>
        </w:tc>
        <w:tc>
          <w:tcPr>
            <w:tcW w:w="873" w:type="dxa"/>
          </w:tcPr>
          <w:p w14:paraId="54D8DAF7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</w:rPr>
              <w:t>希沃</w:t>
            </w:r>
          </w:p>
        </w:tc>
        <w:tc>
          <w:tcPr>
            <w:tcW w:w="760" w:type="dxa"/>
          </w:tcPr>
          <w:p w14:paraId="1E551CAF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405E6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2CF35F">
            <w:pPr>
              <w:pStyle w:val="8"/>
              <w:spacing w:before="235" w:line="222" w:lineRule="auto"/>
              <w:ind w:left="551"/>
              <w:jc w:val="center"/>
              <w:rPr>
                <w:rFonts w:ascii="仿宋" w:hAnsi="仿宋" w:eastAsia="仿宋" w:cs="仿宋"/>
                <w:b/>
                <w:bCs/>
                <w:spacing w:val="-11"/>
              </w:rPr>
            </w:pPr>
          </w:p>
          <w:p w14:paraId="50816CEF">
            <w:pPr>
              <w:pStyle w:val="8"/>
              <w:spacing w:before="235" w:line="222" w:lineRule="auto"/>
              <w:ind w:left="551"/>
              <w:jc w:val="center"/>
              <w:rPr>
                <w:rFonts w:ascii="仿宋" w:hAnsi="仿宋" w:eastAsia="仿宋" w:cs="仿宋"/>
                <w:b/>
                <w:bCs/>
                <w:spacing w:val="-11"/>
              </w:rPr>
            </w:pPr>
          </w:p>
          <w:p w14:paraId="103CFC78">
            <w:pPr>
              <w:pStyle w:val="8"/>
              <w:spacing w:before="235" w:line="222" w:lineRule="auto"/>
              <w:ind w:left="551"/>
              <w:jc w:val="center"/>
              <w:rPr>
                <w:rFonts w:ascii="仿宋" w:hAnsi="仿宋" w:eastAsia="仿宋" w:cs="仿宋"/>
                <w:b/>
                <w:bCs/>
                <w:spacing w:val="-11"/>
              </w:rPr>
            </w:pPr>
          </w:p>
          <w:p w14:paraId="0EAE53CD">
            <w:pPr>
              <w:pStyle w:val="8"/>
              <w:spacing w:before="235" w:line="222" w:lineRule="auto"/>
              <w:jc w:val="center"/>
              <w:rPr>
                <w:rFonts w:ascii="仿宋" w:hAnsi="仿宋" w:eastAsia="仿宋" w:cs="仿宋"/>
                <w:b/>
                <w:bCs/>
                <w:spacing w:val="-11"/>
              </w:rPr>
            </w:pPr>
          </w:p>
          <w:p w14:paraId="50D18888">
            <w:pPr>
              <w:pStyle w:val="8"/>
              <w:spacing w:before="235" w:line="222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</w:rPr>
              <w:t>软件</w:t>
            </w:r>
          </w:p>
          <w:p w14:paraId="116FB7EE">
            <w:pPr>
              <w:spacing w:line="262" w:lineRule="auto"/>
              <w:jc w:val="center"/>
              <w:rPr>
                <w:rFonts w:ascii="仿宋" w:hAnsi="仿宋" w:eastAsia="仿宋" w:cs="仿宋"/>
                <w:snapToGrid w:val="0"/>
                <w:color w:val="000000"/>
              </w:rPr>
            </w:pPr>
          </w:p>
          <w:p w14:paraId="05EFD5DE">
            <w:pPr>
              <w:pStyle w:val="8"/>
              <w:spacing w:before="78" w:line="224" w:lineRule="auto"/>
              <w:ind w:left="55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6629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操作系统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vAlign w:val="center"/>
          </w:tcPr>
          <w:p w14:paraId="74181BCB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3575" w:type="dxa"/>
            <w:vAlign w:val="center"/>
          </w:tcPr>
          <w:p w14:paraId="5BEF1FF9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Windows  64 位 Win10</w:t>
            </w:r>
          </w:p>
        </w:tc>
        <w:tc>
          <w:tcPr>
            <w:tcW w:w="1102" w:type="dxa"/>
            <w:vAlign w:val="center"/>
          </w:tcPr>
          <w:p w14:paraId="7FAA7C94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4A7A33E6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4D25DB64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4E515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A990CE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E5B0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浏览器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8C42EB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1DEFF644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Google Chrome  </w:t>
            </w:r>
          </w:p>
        </w:tc>
        <w:tc>
          <w:tcPr>
            <w:tcW w:w="1102" w:type="dxa"/>
            <w:vAlign w:val="center"/>
          </w:tcPr>
          <w:p w14:paraId="19C74E73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0E19633A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F006C8D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42A02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96AF0E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633D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编辑软件</w:t>
            </w:r>
          </w:p>
          <w:p w14:paraId="570D1611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D9C2A6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2F0D2995">
            <w:pPr>
              <w:pStyle w:val="8"/>
              <w:jc w:val="center"/>
              <w:rPr>
                <w:rFonts w:hint="default" w:ascii="仿宋" w:hAnsi="仿宋" w:eastAsia="仿宋" w:cs="仿宋"/>
                <w:spacing w:val="-2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Photoshop CC  2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021</w:t>
            </w:r>
          </w:p>
        </w:tc>
        <w:tc>
          <w:tcPr>
            <w:tcW w:w="1102" w:type="dxa"/>
            <w:vAlign w:val="center"/>
          </w:tcPr>
          <w:p w14:paraId="2700F35A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6A847C57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7A2FBBB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272D4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B38D9A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4C19D2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877510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60A2D69B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Premiere CC  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620FD272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14094CF6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43DA4246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1122A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F8733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C275CF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2E6E92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1C54D838">
            <w:pPr>
              <w:pStyle w:val="8"/>
              <w:jc w:val="center"/>
              <w:rPr>
                <w:rFonts w:hint="default" w:ascii="仿宋" w:hAnsi="仿宋" w:eastAsia="仿宋" w:cs="仿宋"/>
                <w:spacing w:val="-2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Illustrator  201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8</w:t>
            </w:r>
          </w:p>
        </w:tc>
        <w:tc>
          <w:tcPr>
            <w:tcW w:w="1102" w:type="dxa"/>
            <w:vAlign w:val="center"/>
          </w:tcPr>
          <w:p w14:paraId="7DF79583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1E2FB322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26F7F299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0EBB3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DAFAF7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CFB6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5F6E3B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7914A399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After Effects  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2021</w:t>
            </w:r>
          </w:p>
        </w:tc>
        <w:tc>
          <w:tcPr>
            <w:tcW w:w="1102" w:type="dxa"/>
            <w:vAlign w:val="center"/>
          </w:tcPr>
          <w:p w14:paraId="27D52071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364A4C45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B5CB5E7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790CA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9FBA99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4DE1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支撑软件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A6A9D2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73CDCB81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 xml:space="preserve">Microsoft Office/金山 WPS 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2021</w:t>
            </w:r>
          </w:p>
        </w:tc>
        <w:tc>
          <w:tcPr>
            <w:tcW w:w="1102" w:type="dxa"/>
            <w:vAlign w:val="center"/>
          </w:tcPr>
          <w:p w14:paraId="39051B8F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13FF14FE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3BD51829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3C6B4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4CF8AD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ECFEC2">
            <w:pPr>
              <w:pStyle w:val="8"/>
              <w:jc w:val="center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F62055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27433E23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格式工厂5.0 版本</w:t>
            </w:r>
          </w:p>
        </w:tc>
        <w:tc>
          <w:tcPr>
            <w:tcW w:w="1102" w:type="dxa"/>
            <w:vAlign w:val="center"/>
          </w:tcPr>
          <w:p w14:paraId="59B395B6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59834E84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1D681145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15E7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609D15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2F81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6651E3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0F604C22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Potplay播放器1.7版本</w:t>
            </w:r>
          </w:p>
        </w:tc>
        <w:tc>
          <w:tcPr>
            <w:tcW w:w="1102" w:type="dxa"/>
            <w:vAlign w:val="center"/>
          </w:tcPr>
          <w:p w14:paraId="7C555F95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7240CFE9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3B75165B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529AC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3AB40E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6E73">
            <w:pPr>
              <w:pStyle w:val="8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输入法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0C2B29">
            <w:pPr>
              <w:pStyle w:val="8"/>
              <w:rPr>
                <w:rFonts w:ascii="仿宋" w:hAnsi="仿宋" w:eastAsia="仿宋" w:cs="仿宋"/>
                <w:spacing w:val="-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0BE0A7A1">
            <w:pPr>
              <w:pStyle w:val="8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QQ 拼音、搜狗拼音、微软拼音、智能 ABC、万能五笔、英文等输入法软件 (必选拼音和五笔输入)</w:t>
            </w:r>
          </w:p>
        </w:tc>
        <w:tc>
          <w:tcPr>
            <w:tcW w:w="1102" w:type="dxa"/>
            <w:vAlign w:val="center"/>
          </w:tcPr>
          <w:p w14:paraId="448B75E6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 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3536CB0D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12188B0A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  <w:tr w14:paraId="57256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A68BB4">
            <w:pPr>
              <w:pStyle w:val="8"/>
              <w:spacing w:before="78" w:line="224" w:lineRule="auto"/>
              <w:ind w:left="556"/>
              <w:rPr>
                <w:rFonts w:ascii="仿宋" w:hAnsi="仿宋" w:eastAsia="仿宋" w:cs="仿宋"/>
              </w:rPr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43FF">
            <w:pPr>
              <w:pStyle w:val="8"/>
              <w:jc w:val="left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融媒体内容策划与制作平台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24E1F787">
            <w:pPr>
              <w:pStyle w:val="8"/>
              <w:jc w:val="left"/>
              <w:rPr>
                <w:rFonts w:hint="eastAsia" w:ascii="仿宋" w:hAnsi="仿宋" w:eastAsia="仿宋" w:cs="仿宋"/>
                <w:spacing w:val="-2"/>
                <w:lang w:eastAsia="zh-CN"/>
              </w:rPr>
            </w:pPr>
          </w:p>
          <w:p w14:paraId="5E968004">
            <w:pPr>
              <w:pStyle w:val="8"/>
              <w:jc w:val="left"/>
              <w:rPr>
                <w:rFonts w:ascii="仿宋" w:hAnsi="仿宋" w:eastAsia="仿宋" w:cs="仿宋"/>
                <w:spacing w:val="-2"/>
                <w:lang w:eastAsia="zh-CN"/>
              </w:rPr>
            </w:pPr>
          </w:p>
        </w:tc>
        <w:tc>
          <w:tcPr>
            <w:tcW w:w="3575" w:type="dxa"/>
            <w:shd w:val="clear" w:color="auto" w:fill="auto"/>
            <w:vAlign w:val="top"/>
          </w:tcPr>
          <w:p w14:paraId="15A714FA">
            <w:pPr>
              <w:pStyle w:val="8"/>
              <w:jc w:val="left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支持融媒体H5 离线制作与离线展示功能。</w:t>
            </w:r>
            <w:bookmarkStart w:id="1" w:name="_GoBack"/>
            <w:bookmarkEnd w:id="1"/>
          </w:p>
        </w:tc>
        <w:tc>
          <w:tcPr>
            <w:tcW w:w="1102" w:type="dxa"/>
            <w:shd w:val="clear" w:color="auto" w:fill="auto"/>
            <w:vAlign w:val="top"/>
          </w:tcPr>
          <w:p w14:paraId="45DC683A">
            <w:pPr>
              <w:pStyle w:val="8"/>
              <w:jc w:val="left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套/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台</w:t>
            </w:r>
          </w:p>
        </w:tc>
        <w:tc>
          <w:tcPr>
            <w:tcW w:w="873" w:type="dxa"/>
            <w:vAlign w:val="center"/>
          </w:tcPr>
          <w:p w14:paraId="339755C2">
            <w:pPr>
              <w:pStyle w:val="8"/>
              <w:rPr>
                <w:rFonts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北测</w:t>
            </w:r>
          </w:p>
        </w:tc>
        <w:tc>
          <w:tcPr>
            <w:tcW w:w="760" w:type="dxa"/>
            <w:vAlign w:val="center"/>
          </w:tcPr>
          <w:p w14:paraId="4FC1C167">
            <w:pPr>
              <w:rPr>
                <w:rFonts w:ascii="仿宋" w:hAnsi="仿宋" w:eastAsia="仿宋" w:cs="仿宋"/>
                <w:snapToGrid w:val="0"/>
                <w:color w:val="000000"/>
              </w:rPr>
            </w:pPr>
          </w:p>
        </w:tc>
      </w:tr>
    </w:tbl>
    <w:p w14:paraId="52B8F047">
      <w:pPr>
        <w:spacing w:before="133" w:line="213" w:lineRule="auto"/>
        <w:ind w:firstLine="2664" w:firstLineChars="900"/>
        <w:rPr>
          <w:rFonts w:hint="eastAsia" w:ascii="微软雅黑" w:hAnsi="微软雅黑" w:eastAsia="微软雅黑" w:cs="微软雅黑"/>
          <w:spacing w:val="8"/>
          <w:sz w:val="28"/>
          <w:szCs w:val="28"/>
          <w:lang w:eastAsia="zh-CN"/>
        </w:rPr>
      </w:pPr>
    </w:p>
    <w:p w14:paraId="3F143581">
      <w:pPr>
        <w:spacing w:before="133" w:line="213" w:lineRule="auto"/>
        <w:ind w:firstLine="2664" w:firstLineChars="900"/>
        <w:rPr>
          <w:rFonts w:hint="eastAsia" w:ascii="微软雅黑" w:hAnsi="微软雅黑" w:eastAsia="微软雅黑" w:cs="微软雅黑"/>
          <w:spacing w:val="8"/>
          <w:sz w:val="28"/>
          <w:szCs w:val="28"/>
          <w:lang w:eastAsia="zh-CN"/>
        </w:rPr>
      </w:pPr>
    </w:p>
    <w:p w14:paraId="4FA8588E">
      <w:pPr>
        <w:rPr>
          <w:rFonts w:ascii="仿宋" w:hAnsi="仿宋" w:eastAsia="仿宋" w:cs="仿宋"/>
          <w:sz w:val="2"/>
          <w:lang w:eastAsia="zh-CN"/>
        </w:rPr>
      </w:pPr>
    </w:p>
    <w:p w14:paraId="318353F9">
      <w:pPr>
        <w:spacing w:before="133" w:line="213" w:lineRule="auto"/>
        <w:ind w:firstLine="2960" w:firstLineChars="1000"/>
        <w:rPr>
          <w:rFonts w:ascii="微软雅黑" w:hAnsi="微软雅黑" w:eastAsia="微软雅黑" w:cs="微软雅黑"/>
          <w:spacing w:val="8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pacing w:val="8"/>
          <w:sz w:val="28"/>
          <w:szCs w:val="28"/>
          <w:lang w:eastAsia="zh-CN"/>
        </w:rPr>
        <w:t>表2.</w:t>
      </w:r>
      <w:r>
        <w:rPr>
          <w:rFonts w:ascii="微软雅黑" w:hAnsi="微软雅黑" w:eastAsia="微软雅黑" w:cs="微软雅黑"/>
          <w:spacing w:val="8"/>
          <w:sz w:val="28"/>
          <w:szCs w:val="28"/>
          <w:lang w:eastAsia="zh-CN"/>
        </w:rPr>
        <w:t>参赛项目信息</w:t>
      </w:r>
    </w:p>
    <w:p w14:paraId="69A9F896">
      <w:pPr>
        <w:rPr>
          <w:rFonts w:ascii="仿宋" w:hAnsi="仿宋" w:eastAsia="仿宋" w:cs="仿宋"/>
        </w:rPr>
      </w:pPr>
    </w:p>
    <w:tbl>
      <w:tblPr>
        <w:tblStyle w:val="7"/>
        <w:tblpPr w:leftFromText="180" w:rightFromText="180" w:vertAnchor="text" w:horzAnchor="margin" w:tblpY="44"/>
        <w:tblW w:w="85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978"/>
        <w:gridCol w:w="1749"/>
        <w:gridCol w:w="965"/>
        <w:gridCol w:w="1130"/>
      </w:tblGrid>
      <w:tr w14:paraId="047AB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680" w:type="dxa"/>
            <w:vAlign w:val="center"/>
          </w:tcPr>
          <w:p w14:paraId="43FD4129">
            <w:pPr>
              <w:spacing w:before="213" w:line="227" w:lineRule="auto"/>
              <w:ind w:left="25" w:right="169" w:firstLine="544"/>
              <w:jc w:val="both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10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6822" w:type="dxa"/>
            <w:gridSpan w:val="4"/>
          </w:tcPr>
          <w:p w14:paraId="3F0153DA">
            <w:pPr>
              <w:rPr>
                <w:rFonts w:ascii="仿宋" w:hAnsi="仿宋" w:eastAsia="仿宋" w:cs="仿宋"/>
                <w:sz w:val="20"/>
              </w:rPr>
            </w:pPr>
          </w:p>
        </w:tc>
      </w:tr>
      <w:tr w14:paraId="5ED61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680" w:type="dxa"/>
          </w:tcPr>
          <w:p w14:paraId="59ABCDC1">
            <w:pPr>
              <w:spacing w:before="213" w:line="228" w:lineRule="auto"/>
              <w:ind w:left="563" w:right="276" w:hanging="270"/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参赛项目 名称</w:t>
            </w:r>
          </w:p>
        </w:tc>
        <w:tc>
          <w:tcPr>
            <w:tcW w:w="2978" w:type="dxa"/>
          </w:tcPr>
          <w:p w14:paraId="73E0B54A">
            <w:pPr>
              <w:spacing w:before="213" w:line="228" w:lineRule="auto"/>
              <w:ind w:left="563" w:right="276"/>
              <w:jc w:val="center"/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  <w:lang w:eastAsia="zh-CN"/>
              </w:rPr>
              <w:t>承办学校提供的设备及环境是否满足需求</w:t>
            </w:r>
          </w:p>
        </w:tc>
        <w:tc>
          <w:tcPr>
            <w:tcW w:w="1749" w:type="dxa"/>
          </w:tcPr>
          <w:p w14:paraId="62E22F96">
            <w:pPr>
              <w:spacing w:before="213" w:line="228" w:lineRule="auto"/>
              <w:ind w:left="563" w:right="276" w:hanging="270"/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设备是否 自带</w:t>
            </w:r>
          </w:p>
        </w:tc>
        <w:tc>
          <w:tcPr>
            <w:tcW w:w="965" w:type="dxa"/>
          </w:tcPr>
          <w:p w14:paraId="0539A1E3">
            <w:pPr>
              <w:spacing w:before="213" w:line="228" w:lineRule="auto"/>
              <w:ind w:right="276"/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比赛 时长</w:t>
            </w:r>
          </w:p>
        </w:tc>
        <w:tc>
          <w:tcPr>
            <w:tcW w:w="1130" w:type="dxa"/>
          </w:tcPr>
          <w:p w14:paraId="660A0000">
            <w:pPr>
              <w:spacing w:before="213" w:line="228" w:lineRule="auto"/>
              <w:ind w:left="563" w:right="276" w:hanging="270"/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备注</w:t>
            </w:r>
          </w:p>
        </w:tc>
      </w:tr>
      <w:tr w14:paraId="16044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80" w:type="dxa"/>
          </w:tcPr>
          <w:p w14:paraId="2CBD1F09">
            <w:pPr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8" w:type="dxa"/>
          </w:tcPr>
          <w:p w14:paraId="55760CA9">
            <w:pPr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49" w:type="dxa"/>
          </w:tcPr>
          <w:p w14:paraId="76F84F5B">
            <w:pPr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965" w:type="dxa"/>
          </w:tcPr>
          <w:p w14:paraId="589D40B1">
            <w:pPr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130" w:type="dxa"/>
          </w:tcPr>
          <w:p w14:paraId="6A39102A">
            <w:pPr>
              <w:rPr>
                <w:rFonts w:ascii="仿宋" w:hAnsi="仿宋" w:eastAsia="仿宋" w:cs="仿宋"/>
                <w:sz w:val="20"/>
              </w:rPr>
            </w:pPr>
          </w:p>
        </w:tc>
      </w:tr>
    </w:tbl>
    <w:p w14:paraId="243DA6EA">
      <w:pPr>
        <w:rPr>
          <w:rFonts w:ascii="仿宋" w:hAnsi="仿宋" w:eastAsia="仿宋" w:cs="仿宋"/>
        </w:rPr>
      </w:pPr>
    </w:p>
    <w:p w14:paraId="4F6ADDF2">
      <w:pPr>
        <w:rPr>
          <w:rFonts w:ascii="FangSong_GB2312" w:hAnsi="FangSong_GB2312" w:eastAsia="FangSong_GB2312" w:cs="FangSong_GB2312"/>
          <w:spacing w:val="-3"/>
          <w:sz w:val="28"/>
          <w:szCs w:val="28"/>
          <w:lang w:eastAsia="zh-CN"/>
        </w:rPr>
      </w:pPr>
    </w:p>
    <w:p w14:paraId="543CFBA5">
      <w:pPr>
        <w:adjustRightInd/>
        <w:snapToGrid/>
        <w:spacing w:line="360" w:lineRule="auto"/>
        <w:ind w:left="630" w:leftChars="300"/>
        <w:contextualSpacing/>
        <w:rPr>
          <w:rFonts w:ascii="仿宋" w:hAnsi="仿宋" w:eastAsia="仿宋" w:cs="仿宋"/>
          <w:lang w:eastAsia="zh-CN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  <w:lang w:eastAsia="zh-CN"/>
        </w:rPr>
        <w:t>说明：若设备自带，须与承办学校积极沟通和确认。在报名系统提交 双方商定</w:t>
      </w:r>
      <w:r>
        <w:rPr>
          <w:rFonts w:hint="eastAsia" w:ascii="FangSong_GB2312" w:hAnsi="FangSong_GB2312" w:eastAsia="FangSong_GB2312" w:cs="FangSong_GB2312"/>
          <w:spacing w:val="-3"/>
          <w:sz w:val="28"/>
          <w:szCs w:val="28"/>
          <w:lang w:eastAsia="zh-CN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  <w:lang w:eastAsia="zh-CN"/>
        </w:rPr>
        <w:t>的确认书后方可进行报名确认</w:t>
      </w:r>
      <w:r>
        <w:rPr>
          <w:rFonts w:ascii="仿宋" w:hAnsi="仿宋" w:eastAsia="仿宋" w:cs="仿宋"/>
          <w:lang w:eastAsia="zh-CN"/>
        </w:rPr>
        <w:t>。</w:t>
      </w:r>
    </w:p>
    <w:p w14:paraId="1A7ABBAB">
      <w:pPr>
        <w:rPr>
          <w:rFonts w:ascii="仿宋" w:hAnsi="仿宋" w:eastAsia="仿宋" w:cs="仿宋"/>
          <w:lang w:eastAsia="zh-CN"/>
        </w:rPr>
      </w:pPr>
    </w:p>
    <w:p w14:paraId="6E2E9C36">
      <w:pPr>
        <w:rPr>
          <w:rFonts w:ascii="仿宋" w:hAnsi="仿宋" w:eastAsia="仿宋" w:cs="仿宋"/>
          <w:lang w:eastAsia="zh-CN"/>
        </w:rPr>
      </w:pPr>
    </w:p>
    <w:p w14:paraId="516304D9">
      <w:pPr>
        <w:rPr>
          <w:rFonts w:ascii="仿宋" w:hAnsi="仿宋" w:eastAsia="仿宋" w:cs="仿宋"/>
          <w:lang w:eastAsia="zh-CN"/>
        </w:rPr>
      </w:pPr>
    </w:p>
    <w:p w14:paraId="2264D19A">
      <w:pPr>
        <w:rPr>
          <w:rFonts w:ascii="仿宋" w:hAnsi="仿宋" w:eastAsia="仿宋" w:cs="仿宋"/>
          <w:lang w:eastAsia="zh-CN"/>
        </w:rPr>
      </w:pPr>
    </w:p>
    <w:p w14:paraId="35C23009">
      <w:pPr>
        <w:rPr>
          <w:rFonts w:ascii="仿宋" w:hAnsi="仿宋" w:eastAsia="仿宋" w:cs="仿宋"/>
          <w:lang w:eastAsia="zh-CN"/>
        </w:rPr>
      </w:pPr>
    </w:p>
    <w:p w14:paraId="396E209A">
      <w:pPr>
        <w:rPr>
          <w:rFonts w:ascii="仿宋" w:hAnsi="仿宋" w:eastAsia="仿宋" w:cs="仿宋"/>
          <w:lang w:eastAsia="zh-CN"/>
        </w:rPr>
      </w:pPr>
    </w:p>
    <w:p w14:paraId="4D4BA123">
      <w:pPr>
        <w:rPr>
          <w:rFonts w:ascii="仿宋" w:hAnsi="仿宋" w:eastAsia="仿宋" w:cs="仿宋"/>
          <w:lang w:eastAsia="zh-CN"/>
        </w:rPr>
      </w:pPr>
    </w:p>
    <w:p w14:paraId="2DD44B76">
      <w:pPr>
        <w:rPr>
          <w:rFonts w:ascii="仿宋" w:hAnsi="仿宋" w:eastAsia="仿宋" w:cs="仿宋"/>
          <w:lang w:eastAsia="zh-CN"/>
        </w:rPr>
      </w:pPr>
    </w:p>
    <w:p w14:paraId="5DE06944">
      <w:pPr>
        <w:rPr>
          <w:rFonts w:ascii="仿宋" w:hAnsi="仿宋" w:eastAsia="仿宋" w:cs="仿宋"/>
          <w:lang w:eastAsia="zh-CN"/>
        </w:rPr>
      </w:pPr>
    </w:p>
    <w:p w14:paraId="729C7A62">
      <w:pPr>
        <w:rPr>
          <w:rFonts w:ascii="仿宋" w:hAnsi="仿宋" w:eastAsia="仿宋" w:cs="仿宋"/>
          <w:lang w:eastAsia="zh-CN"/>
        </w:rPr>
      </w:pPr>
    </w:p>
    <w:p w14:paraId="4E705382">
      <w:pPr>
        <w:rPr>
          <w:rFonts w:ascii="仿宋" w:hAnsi="仿宋" w:eastAsia="仿宋" w:cs="仿宋"/>
          <w:lang w:eastAsia="zh-CN"/>
        </w:rPr>
      </w:pPr>
    </w:p>
    <w:p w14:paraId="041B9487">
      <w:pPr>
        <w:rPr>
          <w:rFonts w:ascii="仿宋" w:hAnsi="仿宋" w:eastAsia="仿宋" w:cs="仿宋"/>
          <w:lang w:eastAsia="zh-CN"/>
        </w:rPr>
      </w:pPr>
    </w:p>
    <w:p w14:paraId="613CE438">
      <w:pPr>
        <w:rPr>
          <w:rFonts w:ascii="仿宋" w:hAnsi="仿宋" w:eastAsia="仿宋" w:cs="仿宋"/>
          <w:lang w:eastAsia="zh-CN"/>
        </w:rPr>
      </w:pPr>
    </w:p>
    <w:p w14:paraId="45377861">
      <w:pPr>
        <w:rPr>
          <w:rFonts w:ascii="仿宋" w:hAnsi="仿宋" w:eastAsia="仿宋" w:cs="仿宋"/>
          <w:lang w:eastAsia="zh-CN"/>
        </w:rPr>
      </w:pPr>
    </w:p>
    <w:p w14:paraId="0281EBC0">
      <w:pPr>
        <w:rPr>
          <w:rFonts w:ascii="仿宋" w:hAnsi="仿宋" w:eastAsia="仿宋" w:cs="仿宋"/>
          <w:lang w:eastAsia="zh-CN"/>
        </w:rPr>
      </w:pPr>
    </w:p>
    <w:p w14:paraId="4A9E3813">
      <w:pPr>
        <w:rPr>
          <w:rFonts w:ascii="仿宋" w:hAnsi="仿宋" w:eastAsia="仿宋" w:cs="仿宋"/>
          <w:lang w:eastAsia="zh-CN"/>
        </w:rPr>
      </w:pPr>
    </w:p>
    <w:p w14:paraId="09B02E58">
      <w:pPr>
        <w:rPr>
          <w:rFonts w:ascii="仿宋" w:hAnsi="仿宋" w:eastAsia="仿宋" w:cs="仿宋"/>
          <w:lang w:eastAsia="zh-CN"/>
        </w:rPr>
      </w:pPr>
    </w:p>
    <w:p w14:paraId="44673E7D">
      <w:pPr>
        <w:rPr>
          <w:rFonts w:ascii="仿宋" w:hAnsi="仿宋" w:eastAsia="仿宋" w:cs="仿宋"/>
          <w:lang w:eastAsia="zh-CN"/>
        </w:rPr>
      </w:pPr>
    </w:p>
    <w:p w14:paraId="5FAD0D77">
      <w:pPr>
        <w:rPr>
          <w:rFonts w:ascii="仿宋" w:hAnsi="仿宋" w:eastAsia="仿宋" w:cs="仿宋"/>
          <w:lang w:eastAsia="zh-CN"/>
        </w:rPr>
      </w:pPr>
    </w:p>
    <w:p w14:paraId="4479C697">
      <w:pPr>
        <w:rPr>
          <w:rFonts w:ascii="仿宋" w:hAnsi="仿宋" w:eastAsia="仿宋" w:cs="仿宋"/>
          <w:lang w:eastAsia="zh-CN"/>
        </w:rPr>
      </w:pPr>
    </w:p>
    <w:p w14:paraId="023ADD72">
      <w:pPr>
        <w:rPr>
          <w:rFonts w:ascii="仿宋" w:hAnsi="仿宋" w:eastAsia="仿宋" w:cs="仿宋"/>
          <w:lang w:eastAsia="zh-CN"/>
        </w:rPr>
      </w:pPr>
    </w:p>
    <w:p w14:paraId="71C1C0FC">
      <w:pPr>
        <w:rPr>
          <w:rFonts w:ascii="仿宋" w:hAnsi="仿宋" w:eastAsia="仿宋" w:cs="仿宋"/>
          <w:lang w:eastAsia="zh-CN"/>
        </w:rPr>
      </w:pPr>
    </w:p>
    <w:p w14:paraId="1D88170B">
      <w:pPr>
        <w:rPr>
          <w:rFonts w:ascii="仿宋" w:hAnsi="仿宋" w:eastAsia="仿宋" w:cs="仿宋"/>
          <w:lang w:eastAsia="zh-CN"/>
        </w:rPr>
      </w:pPr>
    </w:p>
    <w:p w14:paraId="4A145D29">
      <w:pPr>
        <w:rPr>
          <w:rFonts w:ascii="仿宋" w:hAnsi="仿宋" w:eastAsia="仿宋" w:cs="仿宋"/>
          <w:lang w:eastAsia="zh-CN"/>
        </w:rPr>
      </w:pPr>
    </w:p>
    <w:p w14:paraId="51CC172E">
      <w:pPr>
        <w:rPr>
          <w:rFonts w:ascii="仿宋" w:hAnsi="仿宋" w:eastAsia="仿宋" w:cs="仿宋"/>
          <w:lang w:eastAsia="zh-CN"/>
        </w:rPr>
      </w:pPr>
    </w:p>
    <w:p w14:paraId="0ECA562C">
      <w:pPr>
        <w:rPr>
          <w:rFonts w:ascii="仿宋" w:hAnsi="仿宋" w:eastAsia="仿宋" w:cs="仿宋"/>
          <w:lang w:eastAsia="zh-CN"/>
        </w:rPr>
      </w:pPr>
    </w:p>
    <w:p w14:paraId="59A32EBA">
      <w:pPr>
        <w:rPr>
          <w:rFonts w:ascii="仿宋" w:hAnsi="仿宋" w:eastAsia="仿宋" w:cs="仿宋"/>
          <w:lang w:eastAsia="zh-CN"/>
        </w:rPr>
      </w:pPr>
    </w:p>
    <w:p w14:paraId="4DE5E1F4">
      <w:pPr>
        <w:rPr>
          <w:rFonts w:ascii="仿宋" w:hAnsi="仿宋" w:eastAsia="仿宋" w:cs="仿宋"/>
          <w:lang w:eastAsia="zh-CN"/>
        </w:rPr>
      </w:pPr>
    </w:p>
    <w:p w14:paraId="351FFD30">
      <w:pPr>
        <w:spacing w:before="133" w:line="209" w:lineRule="auto"/>
        <w:ind w:firstLine="1200" w:firstLineChars="4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pacing w:val="10"/>
          <w:sz w:val="28"/>
          <w:szCs w:val="28"/>
          <w:lang w:eastAsia="zh-CN"/>
        </w:rPr>
        <w:t>表3.</w:t>
      </w:r>
      <w:r>
        <w:rPr>
          <w:rFonts w:ascii="微软雅黑" w:hAnsi="微软雅黑" w:eastAsia="微软雅黑" w:cs="微软雅黑"/>
          <w:spacing w:val="10"/>
          <w:sz w:val="28"/>
          <w:szCs w:val="28"/>
          <w:lang w:eastAsia="zh-CN"/>
        </w:rPr>
        <w:t>参赛队自带设备清单及赛场环境要求确认信息</w:t>
      </w:r>
    </w:p>
    <w:p w14:paraId="7FC00A09">
      <w:pPr>
        <w:spacing w:before="26"/>
        <w:rPr>
          <w:lang w:eastAsia="zh-CN"/>
        </w:rPr>
      </w:pPr>
    </w:p>
    <w:tbl>
      <w:tblPr>
        <w:tblStyle w:val="7"/>
        <w:tblW w:w="9076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064"/>
        <w:gridCol w:w="1336"/>
        <w:gridCol w:w="1337"/>
        <w:gridCol w:w="1194"/>
        <w:gridCol w:w="893"/>
        <w:gridCol w:w="1591"/>
      </w:tblGrid>
      <w:tr w14:paraId="5AC1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61" w:type="dxa"/>
          </w:tcPr>
          <w:p w14:paraId="01047055">
            <w:pPr>
              <w:spacing w:before="133" w:line="214" w:lineRule="auto"/>
              <w:ind w:left="2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参赛学校</w:t>
            </w:r>
          </w:p>
        </w:tc>
        <w:tc>
          <w:tcPr>
            <w:tcW w:w="7415" w:type="dxa"/>
            <w:gridSpan w:val="6"/>
          </w:tcPr>
          <w:p w14:paraId="0D52B138">
            <w:pPr>
              <w:pStyle w:val="8"/>
              <w:rPr>
                <w:sz w:val="20"/>
              </w:rPr>
            </w:pPr>
          </w:p>
        </w:tc>
      </w:tr>
      <w:tr w14:paraId="31A94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61" w:type="dxa"/>
          </w:tcPr>
          <w:p w14:paraId="41D6F57E">
            <w:pPr>
              <w:pStyle w:val="8"/>
              <w:spacing w:line="396" w:lineRule="auto"/>
              <w:rPr>
                <w:sz w:val="20"/>
              </w:rPr>
            </w:pPr>
          </w:p>
          <w:p w14:paraId="75C2E445">
            <w:pPr>
              <w:spacing w:before="97" w:line="214" w:lineRule="auto"/>
              <w:ind w:left="292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30"/>
                <w:szCs w:val="30"/>
              </w:rPr>
              <w:t>自带设备</w:t>
            </w:r>
          </w:p>
        </w:tc>
        <w:tc>
          <w:tcPr>
            <w:tcW w:w="1064" w:type="dxa"/>
          </w:tcPr>
          <w:p w14:paraId="625B2FF9">
            <w:pPr>
              <w:pStyle w:val="8"/>
              <w:spacing w:line="412" w:lineRule="auto"/>
              <w:rPr>
                <w:sz w:val="20"/>
              </w:rPr>
            </w:pPr>
          </w:p>
          <w:p w14:paraId="5E35A375">
            <w:pPr>
              <w:spacing w:before="91" w:line="216" w:lineRule="auto"/>
              <w:ind w:left="2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336" w:type="dxa"/>
          </w:tcPr>
          <w:p w14:paraId="79CCC2C2">
            <w:pPr>
              <w:pStyle w:val="8"/>
              <w:spacing w:line="411" w:lineRule="auto"/>
              <w:rPr>
                <w:sz w:val="20"/>
              </w:rPr>
            </w:pPr>
          </w:p>
          <w:p w14:paraId="1E2BFEDB">
            <w:pPr>
              <w:spacing w:before="91" w:line="218" w:lineRule="auto"/>
              <w:ind w:left="4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型号</w:t>
            </w:r>
          </w:p>
        </w:tc>
        <w:tc>
          <w:tcPr>
            <w:tcW w:w="1337" w:type="dxa"/>
          </w:tcPr>
          <w:p w14:paraId="2365891F">
            <w:pPr>
              <w:spacing w:before="325" w:line="227" w:lineRule="auto"/>
              <w:ind w:left="259" w:right="243" w:firstLine="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8"/>
                <w:szCs w:val="28"/>
              </w:rPr>
              <w:t>主要技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术参数</w:t>
            </w:r>
          </w:p>
        </w:tc>
        <w:tc>
          <w:tcPr>
            <w:tcW w:w="1194" w:type="dxa"/>
          </w:tcPr>
          <w:p w14:paraId="7DAC39B5">
            <w:pPr>
              <w:pStyle w:val="8"/>
              <w:spacing w:line="412" w:lineRule="auto"/>
              <w:rPr>
                <w:sz w:val="20"/>
              </w:rPr>
            </w:pPr>
          </w:p>
          <w:p w14:paraId="78A4F8EB">
            <w:pPr>
              <w:spacing w:before="91" w:line="217" w:lineRule="auto"/>
              <w:ind w:left="2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7"/>
                <w:sz w:val="28"/>
                <w:szCs w:val="28"/>
              </w:rPr>
              <w:t>台套数</w:t>
            </w:r>
          </w:p>
        </w:tc>
        <w:tc>
          <w:tcPr>
            <w:tcW w:w="893" w:type="dxa"/>
          </w:tcPr>
          <w:p w14:paraId="6C5AF19B">
            <w:pPr>
              <w:spacing w:before="326" w:line="228" w:lineRule="auto"/>
              <w:ind w:left="183" w:right="161" w:hanging="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8"/>
                <w:szCs w:val="28"/>
              </w:rPr>
              <w:t>设备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28"/>
                <w:szCs w:val="28"/>
              </w:rPr>
              <w:t>厂商</w:t>
            </w:r>
          </w:p>
        </w:tc>
        <w:tc>
          <w:tcPr>
            <w:tcW w:w="1591" w:type="dxa"/>
          </w:tcPr>
          <w:p w14:paraId="63EBDB3C">
            <w:pPr>
              <w:pStyle w:val="8"/>
              <w:spacing w:line="412" w:lineRule="auto"/>
              <w:rPr>
                <w:sz w:val="20"/>
              </w:rPr>
            </w:pPr>
          </w:p>
          <w:p w14:paraId="6C91D69A">
            <w:pPr>
              <w:spacing w:before="91" w:line="216" w:lineRule="auto"/>
              <w:ind w:left="5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8"/>
                <w:szCs w:val="28"/>
              </w:rPr>
              <w:t>备注</w:t>
            </w:r>
          </w:p>
        </w:tc>
      </w:tr>
      <w:tr w14:paraId="5ACBB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61" w:type="dxa"/>
          </w:tcPr>
          <w:p w14:paraId="431F2B99">
            <w:pPr>
              <w:pStyle w:val="8"/>
              <w:spacing w:line="396" w:lineRule="auto"/>
              <w:rPr>
                <w:sz w:val="20"/>
              </w:rPr>
            </w:pPr>
          </w:p>
          <w:p w14:paraId="2C90D9D3">
            <w:pPr>
              <w:spacing w:before="98" w:line="214" w:lineRule="auto"/>
              <w:ind w:left="533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30"/>
                <w:szCs w:val="30"/>
              </w:rPr>
              <w:t>硬件</w:t>
            </w:r>
          </w:p>
        </w:tc>
        <w:tc>
          <w:tcPr>
            <w:tcW w:w="1064" w:type="dxa"/>
          </w:tcPr>
          <w:p w14:paraId="539FB004">
            <w:pPr>
              <w:pStyle w:val="8"/>
              <w:rPr>
                <w:sz w:val="20"/>
              </w:rPr>
            </w:pPr>
          </w:p>
        </w:tc>
        <w:tc>
          <w:tcPr>
            <w:tcW w:w="1336" w:type="dxa"/>
          </w:tcPr>
          <w:p w14:paraId="62854FD2">
            <w:pPr>
              <w:pStyle w:val="8"/>
              <w:rPr>
                <w:sz w:val="20"/>
              </w:rPr>
            </w:pPr>
          </w:p>
        </w:tc>
        <w:tc>
          <w:tcPr>
            <w:tcW w:w="1337" w:type="dxa"/>
          </w:tcPr>
          <w:p w14:paraId="59A92323">
            <w:pPr>
              <w:pStyle w:val="8"/>
              <w:rPr>
                <w:sz w:val="20"/>
              </w:rPr>
            </w:pPr>
          </w:p>
        </w:tc>
        <w:tc>
          <w:tcPr>
            <w:tcW w:w="1194" w:type="dxa"/>
          </w:tcPr>
          <w:p w14:paraId="4477A3F8">
            <w:pPr>
              <w:pStyle w:val="8"/>
              <w:rPr>
                <w:sz w:val="20"/>
              </w:rPr>
            </w:pPr>
          </w:p>
        </w:tc>
        <w:tc>
          <w:tcPr>
            <w:tcW w:w="893" w:type="dxa"/>
          </w:tcPr>
          <w:p w14:paraId="458FAEEC">
            <w:pPr>
              <w:pStyle w:val="8"/>
              <w:rPr>
                <w:sz w:val="20"/>
              </w:rPr>
            </w:pPr>
          </w:p>
        </w:tc>
        <w:tc>
          <w:tcPr>
            <w:tcW w:w="1591" w:type="dxa"/>
          </w:tcPr>
          <w:p w14:paraId="78383FF3">
            <w:pPr>
              <w:pStyle w:val="8"/>
              <w:rPr>
                <w:sz w:val="20"/>
              </w:rPr>
            </w:pPr>
          </w:p>
        </w:tc>
      </w:tr>
      <w:tr w14:paraId="6264A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61" w:type="dxa"/>
          </w:tcPr>
          <w:p w14:paraId="326D0584">
            <w:pPr>
              <w:pStyle w:val="8"/>
              <w:spacing w:line="397" w:lineRule="auto"/>
              <w:rPr>
                <w:sz w:val="20"/>
              </w:rPr>
            </w:pPr>
          </w:p>
          <w:p w14:paraId="21DD6DAF">
            <w:pPr>
              <w:spacing w:before="98" w:line="214" w:lineRule="auto"/>
              <w:ind w:left="547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30"/>
                <w:szCs w:val="30"/>
              </w:rPr>
              <w:t>软件</w:t>
            </w:r>
          </w:p>
        </w:tc>
        <w:tc>
          <w:tcPr>
            <w:tcW w:w="1064" w:type="dxa"/>
          </w:tcPr>
          <w:p w14:paraId="2C81D13E">
            <w:pPr>
              <w:pStyle w:val="8"/>
              <w:rPr>
                <w:sz w:val="20"/>
              </w:rPr>
            </w:pPr>
          </w:p>
        </w:tc>
        <w:tc>
          <w:tcPr>
            <w:tcW w:w="1336" w:type="dxa"/>
          </w:tcPr>
          <w:p w14:paraId="3CDAE2BD">
            <w:pPr>
              <w:pStyle w:val="8"/>
              <w:rPr>
                <w:sz w:val="20"/>
              </w:rPr>
            </w:pPr>
          </w:p>
        </w:tc>
        <w:tc>
          <w:tcPr>
            <w:tcW w:w="1337" w:type="dxa"/>
          </w:tcPr>
          <w:p w14:paraId="3E608133">
            <w:pPr>
              <w:pStyle w:val="8"/>
              <w:rPr>
                <w:sz w:val="20"/>
              </w:rPr>
            </w:pPr>
          </w:p>
        </w:tc>
        <w:tc>
          <w:tcPr>
            <w:tcW w:w="1194" w:type="dxa"/>
          </w:tcPr>
          <w:p w14:paraId="659163AE">
            <w:pPr>
              <w:pStyle w:val="8"/>
              <w:rPr>
                <w:sz w:val="20"/>
              </w:rPr>
            </w:pPr>
          </w:p>
        </w:tc>
        <w:tc>
          <w:tcPr>
            <w:tcW w:w="893" w:type="dxa"/>
          </w:tcPr>
          <w:p w14:paraId="4BCEA45E">
            <w:pPr>
              <w:pStyle w:val="8"/>
              <w:rPr>
                <w:sz w:val="20"/>
              </w:rPr>
            </w:pPr>
          </w:p>
        </w:tc>
        <w:tc>
          <w:tcPr>
            <w:tcW w:w="1591" w:type="dxa"/>
          </w:tcPr>
          <w:p w14:paraId="7FE429D9">
            <w:pPr>
              <w:pStyle w:val="8"/>
              <w:rPr>
                <w:sz w:val="20"/>
              </w:rPr>
            </w:pPr>
          </w:p>
        </w:tc>
      </w:tr>
      <w:tr w14:paraId="6C138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61" w:type="dxa"/>
          </w:tcPr>
          <w:p w14:paraId="3E96FE8E">
            <w:pPr>
              <w:pStyle w:val="8"/>
              <w:spacing w:line="399" w:lineRule="auto"/>
              <w:rPr>
                <w:sz w:val="20"/>
              </w:rPr>
            </w:pPr>
          </w:p>
          <w:p w14:paraId="05174E81">
            <w:pPr>
              <w:spacing w:before="98" w:line="219" w:lineRule="auto"/>
              <w:ind w:left="545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30"/>
                <w:szCs w:val="30"/>
              </w:rPr>
              <w:t>工具</w:t>
            </w:r>
          </w:p>
        </w:tc>
        <w:tc>
          <w:tcPr>
            <w:tcW w:w="1064" w:type="dxa"/>
          </w:tcPr>
          <w:p w14:paraId="10F2BCB4">
            <w:pPr>
              <w:pStyle w:val="8"/>
              <w:rPr>
                <w:sz w:val="20"/>
              </w:rPr>
            </w:pPr>
          </w:p>
        </w:tc>
        <w:tc>
          <w:tcPr>
            <w:tcW w:w="1336" w:type="dxa"/>
          </w:tcPr>
          <w:p w14:paraId="31401AE3">
            <w:pPr>
              <w:pStyle w:val="8"/>
              <w:rPr>
                <w:sz w:val="20"/>
              </w:rPr>
            </w:pPr>
          </w:p>
        </w:tc>
        <w:tc>
          <w:tcPr>
            <w:tcW w:w="1337" w:type="dxa"/>
          </w:tcPr>
          <w:p w14:paraId="3E0DAFCF">
            <w:pPr>
              <w:pStyle w:val="8"/>
              <w:rPr>
                <w:sz w:val="20"/>
              </w:rPr>
            </w:pPr>
          </w:p>
        </w:tc>
        <w:tc>
          <w:tcPr>
            <w:tcW w:w="1194" w:type="dxa"/>
          </w:tcPr>
          <w:p w14:paraId="40833295">
            <w:pPr>
              <w:pStyle w:val="8"/>
              <w:rPr>
                <w:sz w:val="20"/>
              </w:rPr>
            </w:pPr>
          </w:p>
        </w:tc>
        <w:tc>
          <w:tcPr>
            <w:tcW w:w="893" w:type="dxa"/>
          </w:tcPr>
          <w:p w14:paraId="7FE07AFA">
            <w:pPr>
              <w:pStyle w:val="8"/>
              <w:rPr>
                <w:sz w:val="20"/>
              </w:rPr>
            </w:pPr>
          </w:p>
        </w:tc>
        <w:tc>
          <w:tcPr>
            <w:tcW w:w="1591" w:type="dxa"/>
          </w:tcPr>
          <w:p w14:paraId="28299D34">
            <w:pPr>
              <w:pStyle w:val="8"/>
              <w:rPr>
                <w:sz w:val="20"/>
              </w:rPr>
            </w:pPr>
          </w:p>
        </w:tc>
      </w:tr>
      <w:tr w14:paraId="22DBA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61" w:type="dxa"/>
          </w:tcPr>
          <w:p w14:paraId="2D3C2375">
            <w:pPr>
              <w:pStyle w:val="8"/>
              <w:spacing w:line="353" w:lineRule="auto"/>
              <w:rPr>
                <w:sz w:val="20"/>
              </w:rPr>
            </w:pPr>
          </w:p>
          <w:p w14:paraId="5D67B69C">
            <w:pPr>
              <w:spacing w:before="86" w:line="110" w:lineRule="exact"/>
              <w:ind w:left="5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30"/>
                <w:szCs w:val="30"/>
              </w:rPr>
              <w:t>……</w:t>
            </w:r>
          </w:p>
        </w:tc>
        <w:tc>
          <w:tcPr>
            <w:tcW w:w="1064" w:type="dxa"/>
          </w:tcPr>
          <w:p w14:paraId="2DDEE3B4">
            <w:pPr>
              <w:pStyle w:val="8"/>
              <w:rPr>
                <w:sz w:val="20"/>
              </w:rPr>
            </w:pPr>
          </w:p>
        </w:tc>
        <w:tc>
          <w:tcPr>
            <w:tcW w:w="1336" w:type="dxa"/>
          </w:tcPr>
          <w:p w14:paraId="4509D24C">
            <w:pPr>
              <w:pStyle w:val="8"/>
              <w:rPr>
                <w:sz w:val="20"/>
              </w:rPr>
            </w:pPr>
          </w:p>
        </w:tc>
        <w:tc>
          <w:tcPr>
            <w:tcW w:w="1337" w:type="dxa"/>
          </w:tcPr>
          <w:p w14:paraId="0BEBB6DF">
            <w:pPr>
              <w:pStyle w:val="8"/>
              <w:rPr>
                <w:sz w:val="20"/>
              </w:rPr>
            </w:pPr>
          </w:p>
        </w:tc>
        <w:tc>
          <w:tcPr>
            <w:tcW w:w="1194" w:type="dxa"/>
          </w:tcPr>
          <w:p w14:paraId="0E593616">
            <w:pPr>
              <w:pStyle w:val="8"/>
              <w:rPr>
                <w:sz w:val="20"/>
              </w:rPr>
            </w:pPr>
          </w:p>
        </w:tc>
        <w:tc>
          <w:tcPr>
            <w:tcW w:w="893" w:type="dxa"/>
          </w:tcPr>
          <w:p w14:paraId="2CE3F08B">
            <w:pPr>
              <w:pStyle w:val="8"/>
              <w:rPr>
                <w:sz w:val="20"/>
              </w:rPr>
            </w:pPr>
          </w:p>
        </w:tc>
        <w:tc>
          <w:tcPr>
            <w:tcW w:w="1591" w:type="dxa"/>
          </w:tcPr>
          <w:p w14:paraId="12102C2E">
            <w:pPr>
              <w:pStyle w:val="8"/>
              <w:rPr>
                <w:sz w:val="20"/>
              </w:rPr>
            </w:pPr>
          </w:p>
        </w:tc>
      </w:tr>
      <w:tr w14:paraId="4FE1B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61" w:type="dxa"/>
          </w:tcPr>
          <w:p w14:paraId="514D7B01">
            <w:pPr>
              <w:spacing w:before="231" w:line="213" w:lineRule="auto"/>
              <w:ind w:left="242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30"/>
                <w:szCs w:val="30"/>
              </w:rPr>
              <w:t>技术支持</w:t>
            </w:r>
          </w:p>
        </w:tc>
        <w:tc>
          <w:tcPr>
            <w:tcW w:w="7415" w:type="dxa"/>
            <w:gridSpan w:val="6"/>
          </w:tcPr>
          <w:p w14:paraId="6C093AA8">
            <w:pPr>
              <w:spacing w:before="230" w:line="214" w:lineRule="auto"/>
              <w:ind w:left="332"/>
              <w:rPr>
                <w:rFonts w:ascii="FangSong_GB2312" w:hAnsi="FangSong_GB2312" w:eastAsia="FangSong_GB2312" w:cs="FangSong_GB2312"/>
                <w:sz w:val="30"/>
                <w:szCs w:val="30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0"/>
                <w:szCs w:val="30"/>
                <w:lang w:eastAsia="zh-CN"/>
              </w:rPr>
              <w:t>（情况概述包括设备技术保障、安全操作要求等）</w:t>
            </w:r>
          </w:p>
        </w:tc>
      </w:tr>
      <w:tr w14:paraId="79D05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661" w:type="dxa"/>
          </w:tcPr>
          <w:p w14:paraId="3A533EF2">
            <w:pPr>
              <w:pStyle w:val="8"/>
              <w:spacing w:line="462" w:lineRule="auto"/>
              <w:rPr>
                <w:sz w:val="20"/>
                <w:lang w:eastAsia="zh-CN"/>
              </w:rPr>
            </w:pPr>
          </w:p>
          <w:p w14:paraId="094FF99F">
            <w:pPr>
              <w:spacing w:before="97" w:line="226" w:lineRule="auto"/>
              <w:ind w:left="380" w:right="226" w:hanging="143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30"/>
                <w:szCs w:val="30"/>
              </w:rPr>
              <w:t>场地及环</w:t>
            </w:r>
            <w:r>
              <w:rPr>
                <w:rFonts w:ascii="FangSong_GB2312" w:hAnsi="FangSong_GB2312" w:eastAsia="FangSong_GB2312" w:cs="FangSong_GB2312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30"/>
                <w:szCs w:val="30"/>
              </w:rPr>
              <w:t>境要求</w:t>
            </w:r>
          </w:p>
        </w:tc>
        <w:tc>
          <w:tcPr>
            <w:tcW w:w="7415" w:type="dxa"/>
            <w:gridSpan w:val="6"/>
          </w:tcPr>
          <w:p w14:paraId="683B5A26">
            <w:pPr>
              <w:spacing w:before="163" w:line="214" w:lineRule="auto"/>
              <w:ind w:left="1232"/>
              <w:rPr>
                <w:rFonts w:ascii="FangSong_GB2312" w:hAnsi="FangSong_GB2312" w:eastAsia="FangSong_GB2312" w:cs="FangSong_GB2312"/>
                <w:sz w:val="30"/>
                <w:szCs w:val="30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0"/>
                <w:szCs w:val="30"/>
                <w:lang w:eastAsia="zh-CN"/>
              </w:rPr>
              <w:t>（场地、承重、水、气、电、网等）</w:t>
            </w:r>
          </w:p>
        </w:tc>
      </w:tr>
      <w:tr w14:paraId="185E4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661" w:type="dxa"/>
          </w:tcPr>
          <w:p w14:paraId="50476444">
            <w:pPr>
              <w:pStyle w:val="8"/>
              <w:spacing w:line="274" w:lineRule="auto"/>
              <w:rPr>
                <w:sz w:val="20"/>
                <w:lang w:eastAsia="zh-CN"/>
              </w:rPr>
            </w:pPr>
          </w:p>
          <w:p w14:paraId="360F8253">
            <w:pPr>
              <w:pStyle w:val="8"/>
              <w:spacing w:line="275" w:lineRule="auto"/>
              <w:rPr>
                <w:sz w:val="20"/>
                <w:lang w:eastAsia="zh-CN"/>
              </w:rPr>
            </w:pPr>
          </w:p>
          <w:p w14:paraId="779F7398">
            <w:pPr>
              <w:spacing w:before="98" w:line="216" w:lineRule="auto"/>
              <w:ind w:left="238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30"/>
                <w:szCs w:val="30"/>
              </w:rPr>
              <w:t>其他要求</w:t>
            </w:r>
          </w:p>
        </w:tc>
        <w:tc>
          <w:tcPr>
            <w:tcW w:w="7415" w:type="dxa"/>
            <w:gridSpan w:val="6"/>
          </w:tcPr>
          <w:p w14:paraId="78172B50">
            <w:pPr>
              <w:pStyle w:val="8"/>
              <w:rPr>
                <w:sz w:val="20"/>
              </w:rPr>
            </w:pPr>
          </w:p>
        </w:tc>
      </w:tr>
    </w:tbl>
    <w:p w14:paraId="03A183AF"/>
    <w:p w14:paraId="319541B0">
      <w:pPr>
        <w:pStyle w:val="2"/>
        <w:spacing w:before="195" w:line="216" w:lineRule="auto"/>
        <w:rPr>
          <w:spacing w:val="-4"/>
        </w:rPr>
      </w:pPr>
    </w:p>
    <w:p w14:paraId="7BBAC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1AAE9"/>
    <w:multiLevelType w:val="singleLevel"/>
    <w:tmpl w:val="5E51AAE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DB"/>
    <w:rsid w:val="003913D5"/>
    <w:rsid w:val="00C369DB"/>
    <w:rsid w:val="01A47351"/>
    <w:rsid w:val="0BC10E6E"/>
    <w:rsid w:val="15DD3DC4"/>
    <w:rsid w:val="16BA66D8"/>
    <w:rsid w:val="1CB73DF2"/>
    <w:rsid w:val="1CEC6818"/>
    <w:rsid w:val="26A60202"/>
    <w:rsid w:val="28B90253"/>
    <w:rsid w:val="2F2031E4"/>
    <w:rsid w:val="3A6B0F82"/>
    <w:rsid w:val="3E2D1E99"/>
    <w:rsid w:val="3FB434E9"/>
    <w:rsid w:val="412A1D04"/>
    <w:rsid w:val="431227EA"/>
    <w:rsid w:val="4DE5078A"/>
    <w:rsid w:val="51890216"/>
    <w:rsid w:val="51C34359"/>
    <w:rsid w:val="55020B76"/>
    <w:rsid w:val="59645321"/>
    <w:rsid w:val="5C78171D"/>
    <w:rsid w:val="5D7874FB"/>
    <w:rsid w:val="61251748"/>
    <w:rsid w:val="66C461E3"/>
    <w:rsid w:val="6DCC7B1B"/>
    <w:rsid w:val="6EA840E4"/>
    <w:rsid w:val="7089584F"/>
    <w:rsid w:val="73A006CE"/>
    <w:rsid w:val="762A5382"/>
    <w:rsid w:val="769D4BB0"/>
    <w:rsid w:val="76E934EC"/>
    <w:rsid w:val="775129D6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正文文本 字符"/>
    <w:basedOn w:val="5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table" w:customStyle="1" w:styleId="7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1075</Words>
  <Characters>1340</Characters>
  <Lines>10</Lines>
  <Paragraphs>2</Paragraphs>
  <TotalTime>18</TotalTime>
  <ScaleCrop>false</ScaleCrop>
  <LinksUpToDate>false</LinksUpToDate>
  <CharactersWithSpaces>1520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2025-02-21T12:15:00Z</dcterms:created>
  <dc:creator>Administrator</dc:creator>
  <cp:lastModifiedBy>Puth</cp:lastModifiedBy>
  <dcterms:modified xsi:type="dcterms:W3CDTF">2025-02-28T08:49:33Z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eyJoZGlkIjoiM2VmZjY4YWFjMDBiNzk4NzUwOWFhYmVmODNhMDg1ZDMiLCJ1c2VySWQiOiI0OTg4NzgzMTcifQ==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5A2FFB807F2B40BCA446B0E4F90066CB_13</vt:lpwstr>
  </property>
</Properties>
</file>