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0552C" w14:textId="77777777" w:rsidR="00347E33" w:rsidRPr="00F83F5A" w:rsidRDefault="00347E33" w:rsidP="00347E33">
      <w:pPr>
        <w:spacing w:line="276" w:lineRule="auto"/>
        <w:jc w:val="center"/>
        <w:rPr>
          <w:rFonts w:ascii="黑体" w:eastAsia="黑体" w:hAnsi="黑体" w:hint="eastAsia"/>
          <w:sz w:val="32"/>
          <w:szCs w:val="32"/>
        </w:rPr>
      </w:pPr>
      <w:r w:rsidRPr="00F83F5A">
        <w:rPr>
          <w:rFonts w:ascii="黑体" w:eastAsia="黑体" w:hAnsi="黑体" w:hint="eastAsia"/>
          <w:sz w:val="32"/>
          <w:szCs w:val="32"/>
        </w:rPr>
        <w:t>202</w:t>
      </w:r>
      <w:r w:rsidRPr="00F83F5A">
        <w:rPr>
          <w:rFonts w:ascii="黑体" w:eastAsia="黑体" w:hAnsi="黑体" w:hint="eastAsia"/>
          <w:color w:val="000000" w:themeColor="text1"/>
          <w:sz w:val="32"/>
          <w:szCs w:val="32"/>
        </w:rPr>
        <w:t>5</w:t>
      </w:r>
      <w:r w:rsidRPr="00F83F5A">
        <w:rPr>
          <w:rFonts w:ascii="黑体" w:eastAsia="黑体" w:hAnsi="黑体" w:hint="eastAsia"/>
          <w:sz w:val="32"/>
          <w:szCs w:val="32"/>
        </w:rPr>
        <w:t>年浙江省职业院校技能大赛（高职组）</w:t>
      </w:r>
    </w:p>
    <w:p w14:paraId="3C9041F7" w14:textId="6598006F" w:rsidR="00347E33" w:rsidRDefault="00347E33" w:rsidP="00347E33">
      <w:pPr>
        <w:spacing w:line="276" w:lineRule="auto"/>
        <w:jc w:val="center"/>
        <w:rPr>
          <w:rFonts w:ascii="黑体" w:eastAsia="黑体" w:hAnsi="黑体"/>
          <w:sz w:val="32"/>
          <w:szCs w:val="32"/>
        </w:rPr>
      </w:pPr>
      <w:r w:rsidRPr="00F83F5A">
        <w:rPr>
          <w:rFonts w:ascii="黑体" w:eastAsia="黑体" w:hAnsi="黑体" w:hint="eastAsia"/>
          <w:sz w:val="32"/>
          <w:szCs w:val="32"/>
        </w:rPr>
        <w:t>“生产事故应急救援”赛项</w:t>
      </w:r>
    </w:p>
    <w:p w14:paraId="79CD555E" w14:textId="77777777" w:rsidR="00980F2A" w:rsidRPr="00D506F4" w:rsidRDefault="00980F2A" w:rsidP="00980F2A">
      <w:pPr>
        <w:jc w:val="center"/>
        <w:rPr>
          <w:rFonts w:ascii="黑体" w:eastAsia="黑体" w:hAnsi="黑体" w:hint="eastAsia"/>
          <w:sz w:val="32"/>
          <w:szCs w:val="32"/>
        </w:rPr>
      </w:pPr>
      <w:r w:rsidRPr="00D769E5">
        <w:rPr>
          <w:rFonts w:ascii="黑体" w:eastAsia="黑体" w:hAnsi="黑体"/>
          <w:sz w:val="32"/>
          <w:szCs w:val="32"/>
        </w:rPr>
        <w:t>承办校提供的设备和场地信息清单</w:t>
      </w:r>
    </w:p>
    <w:tbl>
      <w:tblPr>
        <w:tblStyle w:val="af2"/>
        <w:tblW w:w="8504" w:type="dxa"/>
        <w:tblLayout w:type="fixed"/>
        <w:tblLook w:val="04A0" w:firstRow="1" w:lastRow="0" w:firstColumn="1" w:lastColumn="0" w:noHBand="0" w:noVBand="1"/>
      </w:tblPr>
      <w:tblGrid>
        <w:gridCol w:w="534"/>
        <w:gridCol w:w="1276"/>
        <w:gridCol w:w="1416"/>
        <w:gridCol w:w="3262"/>
        <w:gridCol w:w="709"/>
        <w:gridCol w:w="850"/>
        <w:gridCol w:w="457"/>
      </w:tblGrid>
      <w:tr w:rsidR="00E726A8" w:rsidRPr="00452D93" w14:paraId="663714AA" w14:textId="77777777" w:rsidTr="00F25371">
        <w:trPr>
          <w:trHeight w:val="691"/>
        </w:trPr>
        <w:tc>
          <w:tcPr>
            <w:tcW w:w="534" w:type="dxa"/>
            <w:vAlign w:val="center"/>
            <w:hideMark/>
          </w:tcPr>
          <w:p w14:paraId="2E441E9C" w14:textId="77777777" w:rsidR="00E726A8" w:rsidRPr="00452D93" w:rsidRDefault="00E726A8" w:rsidP="00F25371">
            <w:pPr>
              <w:widowControl/>
              <w:spacing w:line="276" w:lineRule="auto"/>
              <w:jc w:val="center"/>
              <w:rPr>
                <w:rFonts w:ascii="仿宋" w:eastAsia="仿宋" w:hAnsi="仿宋" w:cs="宋体" w:hint="eastAsia"/>
                <w:b/>
                <w:bCs/>
                <w:color w:val="000000"/>
                <w:kern w:val="0"/>
                <w:sz w:val="24"/>
                <w14:ligatures w14:val="none"/>
              </w:rPr>
            </w:pPr>
            <w:r w:rsidRPr="00452D93">
              <w:rPr>
                <w:rFonts w:ascii="仿宋" w:eastAsia="仿宋" w:hAnsi="仿宋" w:cs="宋体" w:hint="eastAsia"/>
                <w:b/>
                <w:bCs/>
                <w:color w:val="000000"/>
                <w:kern w:val="0"/>
                <w:sz w:val="24"/>
                <w14:ligatures w14:val="none"/>
              </w:rPr>
              <w:t>序号</w:t>
            </w:r>
          </w:p>
        </w:tc>
        <w:tc>
          <w:tcPr>
            <w:tcW w:w="1276" w:type="dxa"/>
            <w:vAlign w:val="center"/>
            <w:hideMark/>
          </w:tcPr>
          <w:p w14:paraId="06571893" w14:textId="77777777" w:rsidR="00E726A8" w:rsidRPr="00452D93" w:rsidRDefault="00E726A8" w:rsidP="00F25371">
            <w:pPr>
              <w:widowControl/>
              <w:spacing w:line="276" w:lineRule="auto"/>
              <w:jc w:val="center"/>
              <w:rPr>
                <w:rFonts w:ascii="仿宋" w:eastAsia="仿宋" w:hAnsi="仿宋" w:cs="宋体" w:hint="eastAsia"/>
                <w:b/>
                <w:bCs/>
                <w:color w:val="000000"/>
                <w:kern w:val="0"/>
                <w:sz w:val="24"/>
                <w14:ligatures w14:val="none"/>
              </w:rPr>
            </w:pPr>
            <w:r w:rsidRPr="00452D93">
              <w:rPr>
                <w:rFonts w:ascii="仿宋" w:eastAsia="仿宋" w:hAnsi="仿宋" w:cs="宋体" w:hint="eastAsia"/>
                <w:b/>
                <w:bCs/>
                <w:color w:val="000000"/>
                <w:kern w:val="0"/>
                <w:sz w:val="24"/>
                <w14:ligatures w14:val="none"/>
              </w:rPr>
              <w:t>名称</w:t>
            </w:r>
          </w:p>
        </w:tc>
        <w:tc>
          <w:tcPr>
            <w:tcW w:w="1416" w:type="dxa"/>
            <w:vAlign w:val="center"/>
          </w:tcPr>
          <w:p w14:paraId="565660F8" w14:textId="77777777" w:rsidR="00E726A8" w:rsidRPr="00452D93" w:rsidRDefault="00E726A8" w:rsidP="00F25371">
            <w:pPr>
              <w:widowControl/>
              <w:spacing w:line="276" w:lineRule="auto"/>
              <w:jc w:val="center"/>
              <w:rPr>
                <w:rFonts w:ascii="仿宋" w:eastAsia="仿宋" w:hAnsi="仿宋" w:cs="宋体" w:hint="eastAsia"/>
                <w:b/>
                <w:bCs/>
                <w:color w:val="000000"/>
                <w:kern w:val="0"/>
                <w:sz w:val="24"/>
                <w14:ligatures w14:val="none"/>
              </w:rPr>
            </w:pPr>
            <w:r w:rsidRPr="00452D93">
              <w:rPr>
                <w:rFonts w:ascii="仿宋" w:eastAsia="仿宋" w:hAnsi="仿宋" w:cs="宋体" w:hint="eastAsia"/>
                <w:b/>
                <w:bCs/>
                <w:color w:val="000000"/>
                <w:kern w:val="0"/>
                <w:sz w:val="24"/>
                <w14:ligatures w14:val="none"/>
              </w:rPr>
              <w:t>型号</w:t>
            </w:r>
          </w:p>
        </w:tc>
        <w:tc>
          <w:tcPr>
            <w:tcW w:w="3262" w:type="dxa"/>
            <w:vAlign w:val="center"/>
          </w:tcPr>
          <w:p w14:paraId="4AD2F252" w14:textId="77777777" w:rsidR="00E726A8" w:rsidRPr="00452D93" w:rsidRDefault="00E726A8" w:rsidP="00F25371">
            <w:pPr>
              <w:widowControl/>
              <w:spacing w:line="276" w:lineRule="auto"/>
              <w:jc w:val="left"/>
              <w:rPr>
                <w:rFonts w:ascii="仿宋" w:eastAsia="仿宋" w:hAnsi="仿宋" w:cs="宋体" w:hint="eastAsia"/>
                <w:b/>
                <w:bCs/>
                <w:color w:val="000000"/>
                <w:kern w:val="0"/>
                <w:sz w:val="24"/>
                <w14:ligatures w14:val="none"/>
              </w:rPr>
            </w:pPr>
            <w:r w:rsidRPr="00452D93">
              <w:rPr>
                <w:rFonts w:ascii="仿宋" w:eastAsia="仿宋" w:hAnsi="仿宋" w:cs="宋体" w:hint="eastAsia"/>
                <w:b/>
                <w:bCs/>
                <w:color w:val="000000"/>
                <w:kern w:val="0"/>
                <w:sz w:val="24"/>
                <w14:ligatures w14:val="none"/>
              </w:rPr>
              <w:t>主要技术参数</w:t>
            </w:r>
          </w:p>
        </w:tc>
        <w:tc>
          <w:tcPr>
            <w:tcW w:w="709" w:type="dxa"/>
            <w:vAlign w:val="center"/>
            <w:hideMark/>
          </w:tcPr>
          <w:p w14:paraId="19A700AB" w14:textId="77777777" w:rsidR="00E726A8" w:rsidRPr="00452D93" w:rsidRDefault="00E726A8" w:rsidP="00F25371">
            <w:pPr>
              <w:widowControl/>
              <w:spacing w:line="276" w:lineRule="auto"/>
              <w:jc w:val="center"/>
              <w:rPr>
                <w:rFonts w:ascii="仿宋" w:eastAsia="仿宋" w:hAnsi="仿宋" w:cs="宋体" w:hint="eastAsia"/>
                <w:b/>
                <w:bCs/>
                <w:color w:val="000000"/>
                <w:kern w:val="0"/>
                <w:sz w:val="24"/>
                <w14:ligatures w14:val="none"/>
              </w:rPr>
            </w:pPr>
            <w:r w:rsidRPr="00452D93">
              <w:rPr>
                <w:rFonts w:ascii="仿宋" w:eastAsia="仿宋" w:hAnsi="仿宋" w:cs="宋体" w:hint="eastAsia"/>
                <w:b/>
                <w:bCs/>
                <w:color w:val="000000"/>
                <w:kern w:val="0"/>
                <w:sz w:val="24"/>
                <w14:ligatures w14:val="none"/>
              </w:rPr>
              <w:t>台套数</w:t>
            </w:r>
          </w:p>
        </w:tc>
        <w:tc>
          <w:tcPr>
            <w:tcW w:w="850" w:type="dxa"/>
            <w:vAlign w:val="center"/>
          </w:tcPr>
          <w:p w14:paraId="36D16189" w14:textId="77777777" w:rsidR="00E726A8" w:rsidRPr="00452D93" w:rsidRDefault="00E726A8" w:rsidP="00F25371">
            <w:pPr>
              <w:widowControl/>
              <w:spacing w:line="276" w:lineRule="auto"/>
              <w:jc w:val="center"/>
              <w:rPr>
                <w:rFonts w:ascii="仿宋" w:eastAsia="仿宋" w:hAnsi="仿宋" w:cs="宋体" w:hint="eastAsia"/>
                <w:b/>
                <w:bCs/>
                <w:color w:val="000000"/>
                <w:kern w:val="0"/>
                <w:sz w:val="24"/>
                <w14:ligatures w14:val="none"/>
              </w:rPr>
            </w:pPr>
            <w:r w:rsidRPr="00452D93">
              <w:rPr>
                <w:rFonts w:ascii="仿宋" w:eastAsia="仿宋" w:hAnsi="仿宋" w:cs="宋体" w:hint="eastAsia"/>
                <w:b/>
                <w:bCs/>
                <w:color w:val="000000"/>
                <w:kern w:val="0"/>
                <w:sz w:val="24"/>
                <w14:ligatures w14:val="none"/>
              </w:rPr>
              <w:t>设备厂商</w:t>
            </w:r>
          </w:p>
        </w:tc>
        <w:tc>
          <w:tcPr>
            <w:tcW w:w="457" w:type="dxa"/>
            <w:vAlign w:val="center"/>
            <w:hideMark/>
          </w:tcPr>
          <w:p w14:paraId="19978E34" w14:textId="77777777" w:rsidR="00E726A8" w:rsidRPr="00452D93" w:rsidRDefault="00E726A8" w:rsidP="00F25371">
            <w:pPr>
              <w:widowControl/>
              <w:spacing w:line="276" w:lineRule="auto"/>
              <w:jc w:val="center"/>
              <w:rPr>
                <w:rFonts w:ascii="仿宋" w:eastAsia="仿宋" w:hAnsi="仿宋" w:cs="宋体" w:hint="eastAsia"/>
                <w:b/>
                <w:bCs/>
                <w:color w:val="000000"/>
                <w:kern w:val="0"/>
                <w:sz w:val="24"/>
                <w14:ligatures w14:val="none"/>
              </w:rPr>
            </w:pPr>
            <w:r w:rsidRPr="00452D93">
              <w:rPr>
                <w:rFonts w:ascii="仿宋" w:eastAsia="仿宋" w:hAnsi="仿宋" w:cs="宋体" w:hint="eastAsia"/>
                <w:b/>
                <w:bCs/>
                <w:color w:val="000000"/>
                <w:kern w:val="0"/>
                <w:sz w:val="24"/>
                <w14:ligatures w14:val="none"/>
              </w:rPr>
              <w:t>备注</w:t>
            </w:r>
          </w:p>
        </w:tc>
      </w:tr>
      <w:tr w:rsidR="00E726A8" w:rsidRPr="00452D93" w14:paraId="1565737F" w14:textId="77777777" w:rsidTr="00F25371">
        <w:trPr>
          <w:trHeight w:val="499"/>
        </w:trPr>
        <w:tc>
          <w:tcPr>
            <w:tcW w:w="534" w:type="dxa"/>
            <w:noWrap/>
            <w:vAlign w:val="center"/>
            <w:hideMark/>
          </w:tcPr>
          <w:p w14:paraId="6A20AB4D" w14:textId="77777777" w:rsidR="00E726A8" w:rsidRPr="00452D93" w:rsidRDefault="00E726A8" w:rsidP="00F25371">
            <w:pPr>
              <w:widowControl/>
              <w:spacing w:line="276" w:lineRule="auto"/>
              <w:jc w:val="center"/>
              <w:rPr>
                <w:rFonts w:ascii="仿宋" w:eastAsia="仿宋" w:hAnsi="仿宋" w:cs="宋体" w:hint="eastAsia"/>
                <w:b/>
                <w:bCs/>
                <w:color w:val="000000"/>
                <w:kern w:val="0"/>
                <w:sz w:val="24"/>
                <w14:ligatures w14:val="none"/>
              </w:rPr>
            </w:pPr>
            <w:r w:rsidRPr="00452D93">
              <w:rPr>
                <w:rFonts w:ascii="仿宋" w:eastAsia="仿宋" w:hAnsi="仿宋" w:cs="宋体" w:hint="eastAsia"/>
                <w:b/>
                <w:bCs/>
                <w:color w:val="000000"/>
                <w:kern w:val="0"/>
                <w:sz w:val="24"/>
                <w14:ligatures w14:val="none"/>
              </w:rPr>
              <w:t>1</w:t>
            </w:r>
          </w:p>
        </w:tc>
        <w:tc>
          <w:tcPr>
            <w:tcW w:w="1276" w:type="dxa"/>
            <w:vAlign w:val="center"/>
            <w:hideMark/>
          </w:tcPr>
          <w:p w14:paraId="0258983F" w14:textId="77777777" w:rsidR="00E726A8" w:rsidRPr="00452D93" w:rsidRDefault="00E726A8" w:rsidP="00F25371">
            <w:pPr>
              <w:widowControl/>
              <w:spacing w:line="276" w:lineRule="auto"/>
              <w:jc w:val="center"/>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空气净化呼吸器</w:t>
            </w:r>
          </w:p>
        </w:tc>
        <w:tc>
          <w:tcPr>
            <w:tcW w:w="1416" w:type="dxa"/>
            <w:vAlign w:val="center"/>
          </w:tcPr>
          <w:p w14:paraId="1BD55240" w14:textId="77777777" w:rsidR="00E726A8" w:rsidRPr="00452D93" w:rsidRDefault="00E726A8" w:rsidP="00F25371">
            <w:pPr>
              <w:widowControl/>
              <w:spacing w:line="276" w:lineRule="auto"/>
              <w:jc w:val="center"/>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EHS-99</w:t>
            </w:r>
          </w:p>
        </w:tc>
        <w:tc>
          <w:tcPr>
            <w:tcW w:w="3262" w:type="dxa"/>
            <w:vAlign w:val="center"/>
          </w:tcPr>
          <w:p w14:paraId="61C11EEB" w14:textId="77777777" w:rsidR="00E726A8" w:rsidRPr="00452D93" w:rsidRDefault="00E726A8" w:rsidP="00F25371">
            <w:pPr>
              <w:widowControl/>
              <w:shd w:val="clear" w:color="auto" w:fill="FFFFFF"/>
              <w:spacing w:line="276" w:lineRule="auto"/>
              <w:jc w:val="left"/>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1</w:t>
            </w:r>
            <w:r>
              <w:rPr>
                <w:rFonts w:ascii="仿宋" w:eastAsia="仿宋" w:hAnsi="仿宋" w:cs="宋体" w:hint="eastAsia"/>
                <w:color w:val="000000"/>
                <w:kern w:val="0"/>
                <w:sz w:val="24"/>
                <w14:ligatures w14:val="none"/>
              </w:rPr>
              <w:t>.</w:t>
            </w:r>
            <w:r w:rsidRPr="00452D93">
              <w:rPr>
                <w:rFonts w:ascii="仿宋" w:eastAsia="仿宋" w:hAnsi="仿宋" w:cs="宋体"/>
                <w:color w:val="000000"/>
                <w:kern w:val="0"/>
                <w:sz w:val="24"/>
                <w14:ligatures w14:val="none"/>
              </w:rPr>
              <w:t>过滤效率98%以上，能够有效阻挡污染环境中的细菌、病毒、粉尘等颗粒物</w:t>
            </w:r>
            <w:r>
              <w:rPr>
                <w:rFonts w:ascii="仿宋" w:eastAsia="仿宋" w:hAnsi="仿宋" w:cs="宋体" w:hint="eastAsia"/>
                <w:color w:val="000000"/>
                <w:kern w:val="0"/>
                <w:sz w:val="24"/>
                <w14:ligatures w14:val="none"/>
              </w:rPr>
              <w:t>。</w:t>
            </w:r>
          </w:p>
          <w:p w14:paraId="48CBFAA8" w14:textId="77777777" w:rsidR="00E726A8" w:rsidRPr="00452D93" w:rsidRDefault="00E726A8" w:rsidP="00F25371">
            <w:pPr>
              <w:widowControl/>
              <w:shd w:val="clear" w:color="auto" w:fill="FFFFFF"/>
              <w:spacing w:line="276" w:lineRule="auto"/>
              <w:jc w:val="left"/>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2</w:t>
            </w:r>
            <w:r>
              <w:rPr>
                <w:rFonts w:ascii="仿宋" w:eastAsia="仿宋" w:hAnsi="仿宋" w:cs="宋体" w:hint="eastAsia"/>
                <w:color w:val="000000"/>
                <w:kern w:val="0"/>
                <w:sz w:val="24"/>
                <w14:ligatures w14:val="none"/>
              </w:rPr>
              <w:t>.</w:t>
            </w:r>
            <w:r w:rsidRPr="00452D93">
              <w:rPr>
                <w:rFonts w:ascii="仿宋" w:eastAsia="仿宋" w:hAnsi="仿宋" w:cs="宋体"/>
                <w:color w:val="000000"/>
                <w:kern w:val="0"/>
                <w:sz w:val="24"/>
                <w14:ligatures w14:val="none"/>
              </w:rPr>
              <w:t>通过动力送风方式保持整个头面部的正压</w:t>
            </w:r>
            <w:r>
              <w:rPr>
                <w:rFonts w:ascii="仿宋" w:eastAsia="仿宋" w:hAnsi="仿宋" w:cs="宋体" w:hint="eastAsia"/>
                <w:color w:val="000000"/>
                <w:kern w:val="0"/>
                <w:sz w:val="24"/>
                <w14:ligatures w14:val="none"/>
              </w:rPr>
              <w:t>。</w:t>
            </w:r>
          </w:p>
          <w:p w14:paraId="545BDE57" w14:textId="77777777" w:rsidR="00E726A8" w:rsidRPr="00452D93" w:rsidRDefault="00E726A8" w:rsidP="00F25371">
            <w:pPr>
              <w:widowControl/>
              <w:shd w:val="clear" w:color="auto" w:fill="FFFFFF"/>
              <w:spacing w:line="276" w:lineRule="auto"/>
              <w:jc w:val="left"/>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3</w:t>
            </w:r>
            <w:r>
              <w:rPr>
                <w:rFonts w:ascii="仿宋" w:eastAsia="仿宋" w:hAnsi="仿宋" w:cs="宋体" w:hint="eastAsia"/>
                <w:color w:val="000000"/>
                <w:kern w:val="0"/>
                <w:sz w:val="24"/>
                <w14:ligatures w14:val="none"/>
              </w:rPr>
              <w:t>.</w:t>
            </w:r>
            <w:r w:rsidRPr="00452D93">
              <w:rPr>
                <w:rFonts w:ascii="仿宋" w:eastAsia="仿宋" w:hAnsi="仿宋" w:cs="宋体"/>
                <w:color w:val="000000"/>
                <w:kern w:val="0"/>
                <w:sz w:val="24"/>
                <w14:ligatures w14:val="none"/>
              </w:rPr>
              <w:t>配置N100的滤棉</w:t>
            </w:r>
          </w:p>
          <w:p w14:paraId="636D8B3E" w14:textId="77777777" w:rsidR="00E726A8" w:rsidRPr="00452D93" w:rsidRDefault="00E726A8" w:rsidP="00F25371">
            <w:pPr>
              <w:widowControl/>
              <w:shd w:val="clear" w:color="auto" w:fill="FFFFFF"/>
              <w:spacing w:line="276" w:lineRule="auto"/>
              <w:jc w:val="left"/>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4</w:t>
            </w:r>
            <w:r>
              <w:rPr>
                <w:rFonts w:ascii="仿宋" w:eastAsia="仿宋" w:hAnsi="仿宋" w:cs="宋体" w:hint="eastAsia"/>
                <w:color w:val="000000"/>
                <w:kern w:val="0"/>
                <w:sz w:val="24"/>
                <w14:ligatures w14:val="none"/>
              </w:rPr>
              <w:t>.</w:t>
            </w:r>
            <w:r w:rsidRPr="00452D93">
              <w:rPr>
                <w:rFonts w:ascii="仿宋" w:eastAsia="仿宋" w:hAnsi="仿宋" w:cs="宋体"/>
                <w:color w:val="000000"/>
                <w:kern w:val="0"/>
                <w:sz w:val="24"/>
                <w14:ligatures w14:val="none"/>
              </w:rPr>
              <w:t>产品密封性好、送风量大且风量可调节</w:t>
            </w:r>
            <w:r>
              <w:rPr>
                <w:rFonts w:ascii="仿宋" w:eastAsia="仿宋" w:hAnsi="仿宋" w:cs="宋体" w:hint="eastAsia"/>
                <w:color w:val="000000"/>
                <w:kern w:val="0"/>
                <w:sz w:val="24"/>
                <w14:ligatures w14:val="none"/>
              </w:rPr>
              <w:t>。</w:t>
            </w:r>
          </w:p>
        </w:tc>
        <w:tc>
          <w:tcPr>
            <w:tcW w:w="709" w:type="dxa"/>
            <w:vAlign w:val="center"/>
            <w:hideMark/>
          </w:tcPr>
          <w:p w14:paraId="7C83A8FB" w14:textId="77777777" w:rsidR="00E726A8" w:rsidRPr="00452D93" w:rsidRDefault="00E726A8" w:rsidP="00F25371">
            <w:pPr>
              <w:widowControl/>
              <w:spacing w:line="276" w:lineRule="auto"/>
              <w:jc w:val="center"/>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3套</w:t>
            </w:r>
          </w:p>
        </w:tc>
        <w:tc>
          <w:tcPr>
            <w:tcW w:w="850" w:type="dxa"/>
            <w:vAlign w:val="center"/>
          </w:tcPr>
          <w:p w14:paraId="61F68EC1" w14:textId="77777777" w:rsidR="00E726A8" w:rsidRPr="00452D93" w:rsidRDefault="00E726A8" w:rsidP="00F25371">
            <w:pPr>
              <w:widowControl/>
              <w:spacing w:line="276" w:lineRule="auto"/>
              <w:jc w:val="center"/>
              <w:rPr>
                <w:rFonts w:ascii="仿宋" w:eastAsia="仿宋" w:hAnsi="仿宋" w:hint="eastAsia"/>
                <w:color w:val="000000"/>
                <w:sz w:val="24"/>
              </w:rPr>
            </w:pPr>
            <w:r w:rsidRPr="00452D93">
              <w:rPr>
                <w:rFonts w:ascii="仿宋" w:eastAsia="仿宋" w:hAnsi="仿宋" w:hint="eastAsia"/>
                <w:color w:val="000000"/>
                <w:sz w:val="24"/>
              </w:rPr>
              <w:t>贝斯莱夫</w:t>
            </w:r>
          </w:p>
        </w:tc>
        <w:tc>
          <w:tcPr>
            <w:tcW w:w="457" w:type="dxa"/>
            <w:noWrap/>
            <w:vAlign w:val="center"/>
            <w:hideMark/>
          </w:tcPr>
          <w:p w14:paraId="4ACF7FC5" w14:textId="77777777" w:rsidR="00E726A8" w:rsidRPr="00452D93" w:rsidRDefault="00E726A8" w:rsidP="00F25371">
            <w:pPr>
              <w:widowControl/>
              <w:spacing w:line="276" w:lineRule="auto"/>
              <w:jc w:val="center"/>
              <w:rPr>
                <w:rFonts w:ascii="仿宋" w:eastAsia="仿宋" w:hAnsi="仿宋" w:cs="宋体" w:hint="eastAsia"/>
                <w:color w:val="000000"/>
                <w:kern w:val="0"/>
                <w:sz w:val="24"/>
                <w:highlight w:val="yellow"/>
                <w14:ligatures w14:val="none"/>
              </w:rPr>
            </w:pPr>
          </w:p>
        </w:tc>
      </w:tr>
      <w:tr w:rsidR="00E726A8" w:rsidRPr="00452D93" w14:paraId="610968DB" w14:textId="77777777" w:rsidTr="00F25371">
        <w:trPr>
          <w:trHeight w:val="499"/>
        </w:trPr>
        <w:tc>
          <w:tcPr>
            <w:tcW w:w="534" w:type="dxa"/>
            <w:noWrap/>
            <w:vAlign w:val="center"/>
            <w:hideMark/>
          </w:tcPr>
          <w:p w14:paraId="700C9B30" w14:textId="77777777" w:rsidR="00E726A8" w:rsidRPr="00452D93" w:rsidRDefault="00E726A8" w:rsidP="00F25371">
            <w:pPr>
              <w:widowControl/>
              <w:spacing w:line="276" w:lineRule="auto"/>
              <w:jc w:val="center"/>
              <w:rPr>
                <w:rFonts w:ascii="仿宋" w:eastAsia="仿宋" w:hAnsi="仿宋" w:cs="宋体" w:hint="eastAsia"/>
                <w:b/>
                <w:bCs/>
                <w:color w:val="000000"/>
                <w:kern w:val="0"/>
                <w:sz w:val="24"/>
                <w14:ligatures w14:val="none"/>
              </w:rPr>
            </w:pPr>
            <w:r w:rsidRPr="00452D93">
              <w:rPr>
                <w:rFonts w:ascii="仿宋" w:eastAsia="仿宋" w:hAnsi="仿宋" w:cs="宋体" w:hint="eastAsia"/>
                <w:b/>
                <w:bCs/>
                <w:color w:val="000000"/>
                <w:kern w:val="0"/>
                <w:sz w:val="24"/>
                <w14:ligatures w14:val="none"/>
              </w:rPr>
              <w:t>2</w:t>
            </w:r>
          </w:p>
        </w:tc>
        <w:tc>
          <w:tcPr>
            <w:tcW w:w="1276" w:type="dxa"/>
            <w:vAlign w:val="center"/>
            <w:hideMark/>
          </w:tcPr>
          <w:p w14:paraId="2EAA684A" w14:textId="77777777" w:rsidR="00E726A8" w:rsidRPr="00452D93" w:rsidRDefault="00E726A8" w:rsidP="00F25371">
            <w:pPr>
              <w:widowControl/>
              <w:spacing w:line="276" w:lineRule="auto"/>
              <w:jc w:val="center"/>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消防个体防护套装</w:t>
            </w:r>
          </w:p>
        </w:tc>
        <w:tc>
          <w:tcPr>
            <w:tcW w:w="1416" w:type="dxa"/>
            <w:vAlign w:val="center"/>
          </w:tcPr>
          <w:p w14:paraId="5A6FAF6E" w14:textId="77777777" w:rsidR="00E726A8" w:rsidRPr="00452D93" w:rsidRDefault="00E726A8" w:rsidP="00F25371">
            <w:pPr>
              <w:widowControl/>
              <w:spacing w:line="276" w:lineRule="auto"/>
              <w:jc w:val="center"/>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JY-XFGTFHTZ01</w:t>
            </w:r>
          </w:p>
        </w:tc>
        <w:tc>
          <w:tcPr>
            <w:tcW w:w="3262" w:type="dxa"/>
            <w:vAlign w:val="center"/>
          </w:tcPr>
          <w:p w14:paraId="09A9F2EB" w14:textId="77777777" w:rsidR="00E726A8" w:rsidRPr="00452D93" w:rsidRDefault="00E726A8" w:rsidP="00F25371">
            <w:pPr>
              <w:widowControl/>
              <w:shd w:val="clear" w:color="auto" w:fill="FFFFFF"/>
              <w:spacing w:line="276" w:lineRule="auto"/>
              <w:jc w:val="left"/>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1</w:t>
            </w:r>
            <w:r>
              <w:rPr>
                <w:rFonts w:ascii="仿宋" w:eastAsia="仿宋" w:hAnsi="仿宋" w:cs="宋体" w:hint="eastAsia"/>
                <w:color w:val="000000"/>
                <w:kern w:val="0"/>
                <w:sz w:val="24"/>
                <w14:ligatures w14:val="none"/>
              </w:rPr>
              <w:t>.</w:t>
            </w:r>
            <w:r w:rsidRPr="00452D93">
              <w:rPr>
                <w:rFonts w:ascii="仿宋" w:eastAsia="仿宋" w:hAnsi="仿宋" w:cs="宋体"/>
                <w:color w:val="000000"/>
                <w:kern w:val="0"/>
                <w:sz w:val="24"/>
                <w14:ligatures w14:val="none"/>
              </w:rPr>
              <w:t>外观和颜色：盔壳：耐高温阻燃材质，颜色为红色或黄色。披肩：藏蓝色。反光标识条：荧光黄色或荧光桔红色。单位标识：反光银灰色。滑块和配饰：黑色</w:t>
            </w:r>
            <w:r>
              <w:rPr>
                <w:rFonts w:ascii="仿宋" w:eastAsia="仿宋" w:hAnsi="仿宋" w:cs="宋体" w:hint="eastAsia"/>
                <w:color w:val="000000"/>
                <w:kern w:val="0"/>
                <w:sz w:val="24"/>
                <w14:ligatures w14:val="none"/>
              </w:rPr>
              <w:t>。</w:t>
            </w:r>
          </w:p>
          <w:p w14:paraId="57D8E0AF" w14:textId="77777777" w:rsidR="00E726A8" w:rsidRPr="00452D93" w:rsidRDefault="00E726A8" w:rsidP="00F25371">
            <w:pPr>
              <w:widowControl/>
              <w:shd w:val="clear" w:color="auto" w:fill="FFFFFF"/>
              <w:spacing w:line="276" w:lineRule="auto"/>
              <w:jc w:val="left"/>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2</w:t>
            </w:r>
            <w:r>
              <w:rPr>
                <w:rFonts w:ascii="仿宋" w:eastAsia="仿宋" w:hAnsi="仿宋" w:cs="宋体" w:hint="eastAsia"/>
                <w:color w:val="000000"/>
                <w:kern w:val="0"/>
                <w:sz w:val="24"/>
                <w14:ligatures w14:val="none"/>
              </w:rPr>
              <w:t>.</w:t>
            </w:r>
            <w:r w:rsidRPr="00452D93">
              <w:rPr>
                <w:rFonts w:ascii="仿宋" w:eastAsia="仿宋" w:hAnsi="仿宋" w:cs="宋体"/>
                <w:color w:val="000000"/>
                <w:kern w:val="0"/>
                <w:sz w:val="24"/>
                <w14:ligatures w14:val="none"/>
              </w:rPr>
              <w:t>性能参数：冲击吸收性能：经过高温、辐射热、低温、浸水预处理后，最大冲击力≤3500N</w:t>
            </w:r>
            <w:r>
              <w:rPr>
                <w:rFonts w:ascii="仿宋" w:eastAsia="仿宋" w:hAnsi="仿宋" w:cs="宋体" w:hint="eastAsia"/>
                <w:color w:val="000000"/>
                <w:kern w:val="0"/>
                <w:sz w:val="24"/>
                <w14:ligatures w14:val="none"/>
              </w:rPr>
              <w:t>。</w:t>
            </w:r>
          </w:p>
          <w:p w14:paraId="36308612" w14:textId="77777777" w:rsidR="00E726A8" w:rsidRPr="00452D93" w:rsidRDefault="00E726A8" w:rsidP="00F25371">
            <w:pPr>
              <w:widowControl/>
              <w:shd w:val="clear" w:color="auto" w:fill="FFFFFF"/>
              <w:spacing w:line="276" w:lineRule="auto"/>
              <w:jc w:val="left"/>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3</w:t>
            </w:r>
            <w:r>
              <w:rPr>
                <w:rFonts w:ascii="仿宋" w:eastAsia="仿宋" w:hAnsi="仿宋" w:cs="宋体" w:hint="eastAsia"/>
                <w:color w:val="000000"/>
                <w:kern w:val="0"/>
                <w:sz w:val="24"/>
                <w14:ligatures w14:val="none"/>
              </w:rPr>
              <w:t>.</w:t>
            </w:r>
            <w:r w:rsidRPr="00452D93">
              <w:rPr>
                <w:rFonts w:ascii="仿宋" w:eastAsia="仿宋" w:hAnsi="仿宋" w:cs="宋体"/>
                <w:color w:val="000000"/>
                <w:kern w:val="0"/>
                <w:sz w:val="24"/>
                <w14:ligatures w14:val="none"/>
              </w:rPr>
              <w:t>适用各种消防和应急救援场景，能够提供头部和侧翼的冲击保护，适用于高温、低温、浸水等恶劣环境</w:t>
            </w:r>
            <w:r>
              <w:rPr>
                <w:rFonts w:ascii="仿宋" w:eastAsia="仿宋" w:hAnsi="仿宋" w:cs="宋体" w:hint="eastAsia"/>
                <w:color w:val="000000"/>
                <w:kern w:val="0"/>
                <w:sz w:val="24"/>
                <w14:ligatures w14:val="none"/>
              </w:rPr>
              <w:t>。</w:t>
            </w:r>
          </w:p>
        </w:tc>
        <w:tc>
          <w:tcPr>
            <w:tcW w:w="709" w:type="dxa"/>
            <w:vAlign w:val="center"/>
            <w:hideMark/>
          </w:tcPr>
          <w:p w14:paraId="7E943AF9" w14:textId="77777777" w:rsidR="00E726A8" w:rsidRPr="00452D93" w:rsidRDefault="00E726A8" w:rsidP="00F25371">
            <w:pPr>
              <w:widowControl/>
              <w:spacing w:line="276" w:lineRule="auto"/>
              <w:jc w:val="center"/>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3套</w:t>
            </w:r>
          </w:p>
        </w:tc>
        <w:tc>
          <w:tcPr>
            <w:tcW w:w="850" w:type="dxa"/>
            <w:vAlign w:val="center"/>
          </w:tcPr>
          <w:p w14:paraId="17A76BE1" w14:textId="77777777" w:rsidR="00E726A8" w:rsidRPr="00452D93" w:rsidRDefault="00E726A8" w:rsidP="00F25371">
            <w:pPr>
              <w:widowControl/>
              <w:spacing w:line="276" w:lineRule="auto"/>
              <w:jc w:val="center"/>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君源</w:t>
            </w:r>
          </w:p>
        </w:tc>
        <w:tc>
          <w:tcPr>
            <w:tcW w:w="457" w:type="dxa"/>
            <w:noWrap/>
            <w:vAlign w:val="center"/>
            <w:hideMark/>
          </w:tcPr>
          <w:p w14:paraId="0CE24F50" w14:textId="77777777" w:rsidR="00E726A8" w:rsidRPr="00452D93" w:rsidRDefault="00E726A8" w:rsidP="00F25371">
            <w:pPr>
              <w:widowControl/>
              <w:spacing w:line="276" w:lineRule="auto"/>
              <w:jc w:val="center"/>
              <w:rPr>
                <w:rFonts w:ascii="仿宋" w:eastAsia="仿宋" w:hAnsi="仿宋" w:cs="宋体" w:hint="eastAsia"/>
                <w:color w:val="000000"/>
                <w:kern w:val="0"/>
                <w:sz w:val="24"/>
                <w14:ligatures w14:val="none"/>
              </w:rPr>
            </w:pPr>
          </w:p>
        </w:tc>
      </w:tr>
      <w:tr w:rsidR="00E726A8" w:rsidRPr="00452D93" w14:paraId="35D31BA9" w14:textId="77777777" w:rsidTr="00F25371">
        <w:trPr>
          <w:trHeight w:val="499"/>
        </w:trPr>
        <w:tc>
          <w:tcPr>
            <w:tcW w:w="534" w:type="dxa"/>
            <w:noWrap/>
            <w:vAlign w:val="center"/>
            <w:hideMark/>
          </w:tcPr>
          <w:p w14:paraId="41088D9F" w14:textId="77777777" w:rsidR="00E726A8" w:rsidRPr="00452D93" w:rsidRDefault="00E726A8" w:rsidP="00F25371">
            <w:pPr>
              <w:widowControl/>
              <w:spacing w:line="276" w:lineRule="auto"/>
              <w:jc w:val="center"/>
              <w:rPr>
                <w:rFonts w:ascii="仿宋" w:eastAsia="仿宋" w:hAnsi="仿宋" w:cs="宋体" w:hint="eastAsia"/>
                <w:b/>
                <w:bCs/>
                <w:color w:val="000000"/>
                <w:kern w:val="0"/>
                <w:sz w:val="24"/>
                <w14:ligatures w14:val="none"/>
              </w:rPr>
            </w:pPr>
            <w:r w:rsidRPr="00452D93">
              <w:rPr>
                <w:rFonts w:ascii="仿宋" w:eastAsia="仿宋" w:hAnsi="仿宋" w:cs="宋体" w:hint="eastAsia"/>
                <w:b/>
                <w:bCs/>
                <w:color w:val="000000"/>
                <w:kern w:val="0"/>
                <w:sz w:val="24"/>
                <w14:ligatures w14:val="none"/>
              </w:rPr>
              <w:t>3</w:t>
            </w:r>
          </w:p>
        </w:tc>
        <w:tc>
          <w:tcPr>
            <w:tcW w:w="1276" w:type="dxa"/>
            <w:vAlign w:val="center"/>
            <w:hideMark/>
          </w:tcPr>
          <w:p w14:paraId="002DF477" w14:textId="77777777" w:rsidR="00E726A8" w:rsidRPr="00452D93" w:rsidRDefault="00E726A8" w:rsidP="00F25371">
            <w:pPr>
              <w:widowControl/>
              <w:spacing w:line="276" w:lineRule="auto"/>
              <w:jc w:val="center"/>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警戒隔离套装</w:t>
            </w:r>
          </w:p>
        </w:tc>
        <w:tc>
          <w:tcPr>
            <w:tcW w:w="1416" w:type="dxa"/>
            <w:vAlign w:val="center"/>
          </w:tcPr>
          <w:p w14:paraId="7E083BB0" w14:textId="77777777" w:rsidR="00E726A8" w:rsidRPr="00452D93" w:rsidRDefault="00E726A8" w:rsidP="00F25371">
            <w:pPr>
              <w:widowControl/>
              <w:spacing w:line="276" w:lineRule="auto"/>
              <w:jc w:val="center"/>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JY-JJGLTZ01</w:t>
            </w:r>
          </w:p>
        </w:tc>
        <w:tc>
          <w:tcPr>
            <w:tcW w:w="3262" w:type="dxa"/>
            <w:vAlign w:val="center"/>
          </w:tcPr>
          <w:p w14:paraId="1CE6D391" w14:textId="77777777" w:rsidR="00E726A8" w:rsidRPr="00452D93" w:rsidRDefault="00E726A8" w:rsidP="00F25371">
            <w:pPr>
              <w:widowControl/>
              <w:spacing w:line="276" w:lineRule="auto"/>
              <w:jc w:val="left"/>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1</w:t>
            </w:r>
            <w:r>
              <w:rPr>
                <w:rFonts w:ascii="仿宋" w:eastAsia="仿宋" w:hAnsi="仿宋" w:cs="宋体" w:hint="eastAsia"/>
                <w:color w:val="000000"/>
                <w:kern w:val="0"/>
                <w:sz w:val="24"/>
                <w14:ligatures w14:val="none"/>
              </w:rPr>
              <w:t>.</w:t>
            </w:r>
            <w:r w:rsidRPr="00452D93">
              <w:rPr>
                <w:rFonts w:ascii="仿宋" w:eastAsia="仿宋" w:hAnsi="仿宋" w:cs="宋体" w:hint="eastAsia"/>
                <w:color w:val="000000"/>
                <w:kern w:val="0"/>
                <w:sz w:val="24"/>
                <w14:ligatures w14:val="none"/>
              </w:rPr>
              <w:t>警戒带</w:t>
            </w:r>
            <w:r>
              <w:rPr>
                <w:rFonts w:ascii="仿宋" w:eastAsia="仿宋" w:hAnsi="仿宋" w:cs="宋体" w:hint="eastAsia"/>
                <w:color w:val="000000"/>
                <w:kern w:val="0"/>
                <w:sz w:val="24"/>
                <w14:ligatures w14:val="none"/>
              </w:rPr>
              <w:t>。</w:t>
            </w:r>
          </w:p>
          <w:p w14:paraId="5E4F1081" w14:textId="77777777" w:rsidR="00E726A8" w:rsidRPr="00452D93" w:rsidRDefault="00E726A8" w:rsidP="00F25371">
            <w:pPr>
              <w:widowControl/>
              <w:spacing w:line="276" w:lineRule="auto"/>
              <w:jc w:val="left"/>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2</w:t>
            </w:r>
            <w:r>
              <w:rPr>
                <w:rFonts w:ascii="仿宋" w:eastAsia="仿宋" w:hAnsi="仿宋" w:cs="宋体" w:hint="eastAsia"/>
                <w:color w:val="000000"/>
                <w:kern w:val="0"/>
                <w:sz w:val="24"/>
                <w14:ligatures w14:val="none"/>
              </w:rPr>
              <w:t>.</w:t>
            </w:r>
            <w:r w:rsidRPr="00452D93">
              <w:rPr>
                <w:rFonts w:ascii="仿宋" w:eastAsia="仿宋" w:hAnsi="仿宋" w:cs="宋体" w:hint="eastAsia"/>
                <w:color w:val="000000"/>
                <w:kern w:val="0"/>
                <w:sz w:val="24"/>
                <w14:ligatures w14:val="none"/>
              </w:rPr>
              <w:t>警戒牌</w:t>
            </w:r>
            <w:r>
              <w:rPr>
                <w:rFonts w:ascii="仿宋" w:eastAsia="仿宋" w:hAnsi="仿宋" w:cs="宋体" w:hint="eastAsia"/>
                <w:color w:val="000000"/>
                <w:kern w:val="0"/>
                <w:sz w:val="24"/>
                <w14:ligatures w14:val="none"/>
              </w:rPr>
              <w:t>。</w:t>
            </w:r>
          </w:p>
        </w:tc>
        <w:tc>
          <w:tcPr>
            <w:tcW w:w="709" w:type="dxa"/>
            <w:vAlign w:val="center"/>
            <w:hideMark/>
          </w:tcPr>
          <w:p w14:paraId="1A3912DC" w14:textId="77777777" w:rsidR="00E726A8" w:rsidRPr="00452D93" w:rsidRDefault="00E726A8" w:rsidP="00F25371">
            <w:pPr>
              <w:widowControl/>
              <w:spacing w:line="276" w:lineRule="auto"/>
              <w:jc w:val="center"/>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3套</w:t>
            </w:r>
          </w:p>
        </w:tc>
        <w:tc>
          <w:tcPr>
            <w:tcW w:w="850" w:type="dxa"/>
            <w:vAlign w:val="center"/>
          </w:tcPr>
          <w:p w14:paraId="1A954E47" w14:textId="77777777" w:rsidR="00E726A8" w:rsidRPr="00452D93" w:rsidRDefault="00E726A8" w:rsidP="00F25371">
            <w:pPr>
              <w:widowControl/>
              <w:spacing w:line="276" w:lineRule="auto"/>
              <w:jc w:val="center"/>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君源</w:t>
            </w:r>
          </w:p>
        </w:tc>
        <w:tc>
          <w:tcPr>
            <w:tcW w:w="457" w:type="dxa"/>
            <w:noWrap/>
            <w:vAlign w:val="center"/>
            <w:hideMark/>
          </w:tcPr>
          <w:p w14:paraId="6CE8B0CA" w14:textId="77777777" w:rsidR="00E726A8" w:rsidRPr="00452D93" w:rsidRDefault="00E726A8" w:rsidP="00F25371">
            <w:pPr>
              <w:widowControl/>
              <w:spacing w:line="276" w:lineRule="auto"/>
              <w:jc w:val="center"/>
              <w:rPr>
                <w:rFonts w:ascii="仿宋" w:eastAsia="仿宋" w:hAnsi="仿宋" w:cs="宋体" w:hint="eastAsia"/>
                <w:color w:val="000000"/>
                <w:kern w:val="0"/>
                <w:sz w:val="24"/>
                <w14:ligatures w14:val="none"/>
              </w:rPr>
            </w:pPr>
          </w:p>
        </w:tc>
      </w:tr>
      <w:tr w:rsidR="00E726A8" w:rsidRPr="00452D93" w14:paraId="634D1839" w14:textId="77777777" w:rsidTr="00F25371">
        <w:trPr>
          <w:trHeight w:val="499"/>
        </w:trPr>
        <w:tc>
          <w:tcPr>
            <w:tcW w:w="534" w:type="dxa"/>
            <w:noWrap/>
            <w:vAlign w:val="center"/>
            <w:hideMark/>
          </w:tcPr>
          <w:p w14:paraId="7ED8F9FB" w14:textId="77777777" w:rsidR="00E726A8" w:rsidRPr="00452D93" w:rsidRDefault="00E726A8" w:rsidP="00F25371">
            <w:pPr>
              <w:widowControl/>
              <w:spacing w:line="276" w:lineRule="auto"/>
              <w:jc w:val="center"/>
              <w:rPr>
                <w:rFonts w:ascii="仿宋" w:eastAsia="仿宋" w:hAnsi="仿宋" w:cs="宋体" w:hint="eastAsia"/>
                <w:b/>
                <w:bCs/>
                <w:color w:val="000000"/>
                <w:kern w:val="0"/>
                <w:sz w:val="24"/>
                <w14:ligatures w14:val="none"/>
              </w:rPr>
            </w:pPr>
            <w:r w:rsidRPr="00452D93">
              <w:rPr>
                <w:rFonts w:ascii="仿宋" w:eastAsia="仿宋" w:hAnsi="仿宋" w:cs="宋体" w:hint="eastAsia"/>
                <w:b/>
                <w:bCs/>
                <w:color w:val="000000"/>
                <w:kern w:val="0"/>
                <w:sz w:val="24"/>
                <w14:ligatures w14:val="none"/>
              </w:rPr>
              <w:t>4</w:t>
            </w:r>
          </w:p>
        </w:tc>
        <w:tc>
          <w:tcPr>
            <w:tcW w:w="1276" w:type="dxa"/>
            <w:vAlign w:val="center"/>
            <w:hideMark/>
          </w:tcPr>
          <w:p w14:paraId="64FB1F59" w14:textId="77777777" w:rsidR="00E726A8" w:rsidRPr="00452D93" w:rsidRDefault="00E726A8" w:rsidP="00F25371">
            <w:pPr>
              <w:widowControl/>
              <w:spacing w:line="276" w:lineRule="auto"/>
              <w:jc w:val="center"/>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急救箱</w:t>
            </w:r>
          </w:p>
        </w:tc>
        <w:tc>
          <w:tcPr>
            <w:tcW w:w="1416" w:type="dxa"/>
            <w:vAlign w:val="center"/>
          </w:tcPr>
          <w:p w14:paraId="10EE7B44" w14:textId="77777777" w:rsidR="00E726A8" w:rsidRPr="00452D93" w:rsidRDefault="00E726A8" w:rsidP="00F25371">
            <w:pPr>
              <w:widowControl/>
              <w:spacing w:line="276" w:lineRule="auto"/>
              <w:jc w:val="center"/>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JY-G001A</w:t>
            </w:r>
          </w:p>
        </w:tc>
        <w:tc>
          <w:tcPr>
            <w:tcW w:w="3262" w:type="dxa"/>
            <w:vAlign w:val="center"/>
          </w:tcPr>
          <w:p w14:paraId="27FBA2B1" w14:textId="77777777" w:rsidR="00E726A8" w:rsidRPr="00452D93" w:rsidRDefault="00E726A8" w:rsidP="00F25371">
            <w:pPr>
              <w:widowControl/>
              <w:spacing w:line="276" w:lineRule="auto"/>
              <w:jc w:val="left"/>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1</w:t>
            </w:r>
            <w:r>
              <w:rPr>
                <w:rFonts w:ascii="仿宋" w:eastAsia="仿宋" w:hAnsi="仿宋" w:cs="宋体" w:hint="eastAsia"/>
                <w:color w:val="000000"/>
                <w:kern w:val="0"/>
                <w:sz w:val="24"/>
                <w14:ligatures w14:val="none"/>
              </w:rPr>
              <w:t>.</w:t>
            </w:r>
            <w:r w:rsidRPr="00452D93">
              <w:rPr>
                <w:rFonts w:ascii="仿宋" w:eastAsia="仿宋" w:hAnsi="仿宋" w:cs="宋体"/>
                <w:color w:val="000000"/>
                <w:kern w:val="0"/>
                <w:sz w:val="24"/>
                <w14:ligatures w14:val="none"/>
              </w:rPr>
              <w:t>规格尺寸为35cm×34cm×15cm</w:t>
            </w:r>
            <w:r>
              <w:rPr>
                <w:rFonts w:ascii="仿宋" w:eastAsia="仿宋" w:hAnsi="仿宋" w:cs="宋体" w:hint="eastAsia"/>
                <w:color w:val="000000"/>
                <w:kern w:val="0"/>
                <w:sz w:val="24"/>
                <w14:ligatures w14:val="none"/>
              </w:rPr>
              <w:t>。</w:t>
            </w:r>
          </w:p>
          <w:p w14:paraId="7B9D229C" w14:textId="77777777" w:rsidR="00E726A8" w:rsidRPr="00452D93" w:rsidRDefault="00E726A8" w:rsidP="00F25371">
            <w:pPr>
              <w:widowControl/>
              <w:spacing w:line="276" w:lineRule="auto"/>
              <w:jc w:val="left"/>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2</w:t>
            </w:r>
            <w:r>
              <w:rPr>
                <w:rFonts w:ascii="仿宋" w:eastAsia="仿宋" w:hAnsi="仿宋" w:cs="宋体" w:hint="eastAsia"/>
                <w:color w:val="000000"/>
                <w:kern w:val="0"/>
                <w:sz w:val="24"/>
                <w14:ligatures w14:val="none"/>
              </w:rPr>
              <w:t>.</w:t>
            </w:r>
            <w:r w:rsidRPr="00452D93">
              <w:rPr>
                <w:rFonts w:ascii="仿宋" w:eastAsia="仿宋" w:hAnsi="仿宋" w:cs="宋体" w:hint="eastAsia"/>
                <w:color w:val="000000"/>
                <w:kern w:val="0"/>
                <w:sz w:val="24"/>
                <w14:ligatures w14:val="none"/>
              </w:rPr>
              <w:t>包含</w:t>
            </w:r>
            <w:r w:rsidRPr="00452D93">
              <w:rPr>
                <w:rFonts w:ascii="仿宋" w:eastAsia="仿宋" w:hAnsi="仿宋" w:cs="宋体"/>
                <w:color w:val="000000"/>
                <w:kern w:val="0"/>
                <w:sz w:val="24"/>
                <w14:ligatures w14:val="none"/>
              </w:rPr>
              <w:t>体温计、绷带、棉签、创可贴、纱布块</w:t>
            </w:r>
            <w:r w:rsidRPr="00452D93">
              <w:rPr>
                <w:rFonts w:ascii="仿宋" w:eastAsia="仿宋" w:hAnsi="仿宋" w:cs="宋体" w:hint="eastAsia"/>
                <w:color w:val="000000"/>
                <w:kern w:val="0"/>
                <w:sz w:val="24"/>
                <w14:ligatures w14:val="none"/>
              </w:rPr>
              <w:t>、三角巾</w:t>
            </w:r>
            <w:r w:rsidRPr="00452D93">
              <w:rPr>
                <w:rFonts w:ascii="仿宋" w:eastAsia="仿宋" w:hAnsi="仿宋" w:cs="宋体"/>
                <w:color w:val="000000"/>
                <w:kern w:val="0"/>
                <w:sz w:val="24"/>
                <w14:ligatures w14:val="none"/>
              </w:rPr>
              <w:t>等医疗用品</w:t>
            </w:r>
            <w:r>
              <w:rPr>
                <w:rFonts w:ascii="仿宋" w:eastAsia="仿宋" w:hAnsi="仿宋" w:cs="宋体" w:hint="eastAsia"/>
                <w:color w:val="000000"/>
                <w:kern w:val="0"/>
                <w:sz w:val="24"/>
                <w14:ligatures w14:val="none"/>
              </w:rPr>
              <w:t>。</w:t>
            </w:r>
          </w:p>
        </w:tc>
        <w:tc>
          <w:tcPr>
            <w:tcW w:w="709" w:type="dxa"/>
            <w:vAlign w:val="center"/>
            <w:hideMark/>
          </w:tcPr>
          <w:p w14:paraId="5645B15B" w14:textId="77777777" w:rsidR="00E726A8" w:rsidRPr="00452D93" w:rsidRDefault="00E726A8" w:rsidP="00F25371">
            <w:pPr>
              <w:widowControl/>
              <w:spacing w:line="276" w:lineRule="auto"/>
              <w:jc w:val="center"/>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3套</w:t>
            </w:r>
          </w:p>
        </w:tc>
        <w:tc>
          <w:tcPr>
            <w:tcW w:w="850" w:type="dxa"/>
            <w:vAlign w:val="center"/>
          </w:tcPr>
          <w:p w14:paraId="4AB1E579" w14:textId="77777777" w:rsidR="00E726A8" w:rsidRPr="00452D93" w:rsidRDefault="00E726A8" w:rsidP="00F25371">
            <w:pPr>
              <w:widowControl/>
              <w:spacing w:line="276" w:lineRule="auto"/>
              <w:jc w:val="center"/>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君源</w:t>
            </w:r>
          </w:p>
        </w:tc>
        <w:tc>
          <w:tcPr>
            <w:tcW w:w="457" w:type="dxa"/>
            <w:noWrap/>
            <w:vAlign w:val="center"/>
            <w:hideMark/>
          </w:tcPr>
          <w:p w14:paraId="25BD1EA3" w14:textId="77777777" w:rsidR="00E726A8" w:rsidRPr="00452D93" w:rsidRDefault="00E726A8" w:rsidP="00F25371">
            <w:pPr>
              <w:widowControl/>
              <w:spacing w:line="276" w:lineRule="auto"/>
              <w:jc w:val="center"/>
              <w:rPr>
                <w:rFonts w:ascii="仿宋" w:eastAsia="仿宋" w:hAnsi="仿宋" w:cs="宋体" w:hint="eastAsia"/>
                <w:color w:val="000000"/>
                <w:kern w:val="0"/>
                <w:sz w:val="24"/>
                <w14:ligatures w14:val="none"/>
              </w:rPr>
            </w:pPr>
          </w:p>
        </w:tc>
      </w:tr>
      <w:tr w:rsidR="00E726A8" w:rsidRPr="00452D93" w14:paraId="66293BA7" w14:textId="77777777" w:rsidTr="00F25371">
        <w:trPr>
          <w:trHeight w:val="499"/>
        </w:trPr>
        <w:tc>
          <w:tcPr>
            <w:tcW w:w="534" w:type="dxa"/>
            <w:noWrap/>
            <w:vAlign w:val="center"/>
            <w:hideMark/>
          </w:tcPr>
          <w:p w14:paraId="1FA727B6" w14:textId="77777777" w:rsidR="00E726A8" w:rsidRPr="00452D93" w:rsidRDefault="00E726A8" w:rsidP="00F25371">
            <w:pPr>
              <w:widowControl/>
              <w:spacing w:line="276" w:lineRule="auto"/>
              <w:jc w:val="center"/>
              <w:rPr>
                <w:rFonts w:ascii="仿宋" w:eastAsia="仿宋" w:hAnsi="仿宋" w:cs="宋体" w:hint="eastAsia"/>
                <w:b/>
                <w:bCs/>
                <w:color w:val="000000"/>
                <w:kern w:val="0"/>
                <w:sz w:val="24"/>
                <w14:ligatures w14:val="none"/>
              </w:rPr>
            </w:pPr>
            <w:r w:rsidRPr="00452D93">
              <w:rPr>
                <w:rFonts w:ascii="仿宋" w:eastAsia="仿宋" w:hAnsi="仿宋" w:cs="宋体" w:hint="eastAsia"/>
                <w:b/>
                <w:bCs/>
                <w:color w:val="000000"/>
                <w:kern w:val="0"/>
                <w:sz w:val="24"/>
                <w14:ligatures w14:val="none"/>
              </w:rPr>
              <w:t>5</w:t>
            </w:r>
          </w:p>
        </w:tc>
        <w:tc>
          <w:tcPr>
            <w:tcW w:w="1276" w:type="dxa"/>
            <w:vAlign w:val="center"/>
            <w:hideMark/>
          </w:tcPr>
          <w:p w14:paraId="6AAB4542" w14:textId="77777777" w:rsidR="00E726A8" w:rsidRPr="00452D93" w:rsidRDefault="00E726A8" w:rsidP="00F25371">
            <w:pPr>
              <w:widowControl/>
              <w:spacing w:line="276" w:lineRule="auto"/>
              <w:jc w:val="center"/>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担架</w:t>
            </w:r>
          </w:p>
        </w:tc>
        <w:tc>
          <w:tcPr>
            <w:tcW w:w="1416" w:type="dxa"/>
            <w:vAlign w:val="center"/>
          </w:tcPr>
          <w:p w14:paraId="478CF481" w14:textId="77777777" w:rsidR="00E726A8" w:rsidRPr="00452D93" w:rsidRDefault="00E726A8" w:rsidP="00F25371">
            <w:pPr>
              <w:widowControl/>
              <w:spacing w:line="276" w:lineRule="auto"/>
              <w:jc w:val="center"/>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JY-DJ01</w:t>
            </w:r>
          </w:p>
        </w:tc>
        <w:tc>
          <w:tcPr>
            <w:tcW w:w="3262" w:type="dxa"/>
            <w:vAlign w:val="center"/>
          </w:tcPr>
          <w:p w14:paraId="058CD88D" w14:textId="77777777" w:rsidR="00E726A8" w:rsidRPr="00452D93" w:rsidRDefault="00E726A8" w:rsidP="00F25371">
            <w:pPr>
              <w:widowControl/>
              <w:spacing w:line="276" w:lineRule="auto"/>
              <w:jc w:val="left"/>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1</w:t>
            </w:r>
            <w:r>
              <w:rPr>
                <w:rFonts w:ascii="仿宋" w:eastAsia="仿宋" w:hAnsi="仿宋" w:cs="宋体" w:hint="eastAsia"/>
                <w:color w:val="000000"/>
                <w:kern w:val="0"/>
                <w:sz w:val="24"/>
                <w14:ligatures w14:val="none"/>
              </w:rPr>
              <w:t>.</w:t>
            </w:r>
            <w:r w:rsidRPr="00452D93">
              <w:rPr>
                <w:rFonts w:ascii="仿宋" w:eastAsia="仿宋" w:hAnsi="仿宋" w:cs="宋体" w:hint="eastAsia"/>
                <w:color w:val="000000"/>
                <w:kern w:val="0"/>
                <w:sz w:val="24"/>
                <w14:ligatures w14:val="none"/>
              </w:rPr>
              <w:t>材质为帆布材质</w:t>
            </w:r>
          </w:p>
          <w:p w14:paraId="075C4AFB" w14:textId="77777777" w:rsidR="00E726A8" w:rsidRPr="00452D93" w:rsidRDefault="00E726A8" w:rsidP="00F25371">
            <w:pPr>
              <w:widowControl/>
              <w:spacing w:line="276" w:lineRule="auto"/>
              <w:jc w:val="left"/>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2</w:t>
            </w:r>
            <w:r>
              <w:rPr>
                <w:rFonts w:ascii="仿宋" w:eastAsia="仿宋" w:hAnsi="仿宋" w:cs="宋体" w:hint="eastAsia"/>
                <w:color w:val="000000"/>
                <w:kern w:val="0"/>
                <w:sz w:val="24"/>
                <w14:ligatures w14:val="none"/>
              </w:rPr>
              <w:t>.</w:t>
            </w:r>
            <w:r w:rsidRPr="00452D93">
              <w:rPr>
                <w:rFonts w:ascii="仿宋" w:eastAsia="仿宋" w:hAnsi="仿宋" w:cs="宋体" w:hint="eastAsia"/>
                <w:color w:val="000000"/>
                <w:kern w:val="0"/>
                <w:sz w:val="24"/>
                <w14:ligatures w14:val="none"/>
              </w:rPr>
              <w:t>最大承重135kg</w:t>
            </w:r>
          </w:p>
          <w:p w14:paraId="7AB523AC" w14:textId="77777777" w:rsidR="00E726A8" w:rsidRPr="00452D93" w:rsidRDefault="00E726A8" w:rsidP="00F25371">
            <w:pPr>
              <w:widowControl/>
              <w:spacing w:line="276" w:lineRule="auto"/>
              <w:jc w:val="left"/>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lastRenderedPageBreak/>
              <w:t>3</w:t>
            </w:r>
            <w:r>
              <w:rPr>
                <w:rFonts w:ascii="仿宋" w:eastAsia="仿宋" w:hAnsi="仿宋" w:cs="宋体" w:hint="eastAsia"/>
                <w:color w:val="000000"/>
                <w:kern w:val="0"/>
                <w:sz w:val="24"/>
                <w14:ligatures w14:val="none"/>
              </w:rPr>
              <w:t>.</w:t>
            </w:r>
            <w:r w:rsidRPr="00452D93">
              <w:rPr>
                <w:rFonts w:ascii="仿宋" w:eastAsia="仿宋" w:hAnsi="仿宋" w:cs="宋体" w:hint="eastAsia"/>
                <w:color w:val="000000"/>
                <w:kern w:val="0"/>
                <w:sz w:val="24"/>
                <w14:ligatures w14:val="none"/>
              </w:rPr>
              <w:t>尺寸180*70cm</w:t>
            </w:r>
          </w:p>
        </w:tc>
        <w:tc>
          <w:tcPr>
            <w:tcW w:w="709" w:type="dxa"/>
            <w:vAlign w:val="center"/>
            <w:hideMark/>
          </w:tcPr>
          <w:p w14:paraId="122668EF" w14:textId="77777777" w:rsidR="00E726A8" w:rsidRPr="00452D93" w:rsidRDefault="00E726A8" w:rsidP="00F25371">
            <w:pPr>
              <w:widowControl/>
              <w:spacing w:line="276" w:lineRule="auto"/>
              <w:jc w:val="center"/>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lastRenderedPageBreak/>
              <w:t>3</w:t>
            </w:r>
            <w:r>
              <w:rPr>
                <w:rFonts w:ascii="仿宋" w:eastAsia="仿宋" w:hAnsi="仿宋" w:cs="宋体" w:hint="eastAsia"/>
                <w:color w:val="000000"/>
                <w:kern w:val="0"/>
                <w:sz w:val="24"/>
                <w14:ligatures w14:val="none"/>
              </w:rPr>
              <w:t>副</w:t>
            </w:r>
          </w:p>
        </w:tc>
        <w:tc>
          <w:tcPr>
            <w:tcW w:w="850" w:type="dxa"/>
            <w:vAlign w:val="center"/>
          </w:tcPr>
          <w:p w14:paraId="66945E95" w14:textId="77777777" w:rsidR="00E726A8" w:rsidRPr="00452D93" w:rsidRDefault="00E726A8" w:rsidP="00F25371">
            <w:pPr>
              <w:widowControl/>
              <w:spacing w:line="276" w:lineRule="auto"/>
              <w:jc w:val="center"/>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君源</w:t>
            </w:r>
          </w:p>
        </w:tc>
        <w:tc>
          <w:tcPr>
            <w:tcW w:w="457" w:type="dxa"/>
            <w:noWrap/>
            <w:vAlign w:val="center"/>
            <w:hideMark/>
          </w:tcPr>
          <w:p w14:paraId="64FD5816" w14:textId="77777777" w:rsidR="00E726A8" w:rsidRPr="00452D93" w:rsidRDefault="00E726A8" w:rsidP="00F25371">
            <w:pPr>
              <w:widowControl/>
              <w:spacing w:line="276" w:lineRule="auto"/>
              <w:jc w:val="center"/>
              <w:rPr>
                <w:rFonts w:ascii="仿宋" w:eastAsia="仿宋" w:hAnsi="仿宋" w:cs="宋体" w:hint="eastAsia"/>
                <w:color w:val="000000"/>
                <w:kern w:val="0"/>
                <w:sz w:val="24"/>
                <w14:ligatures w14:val="none"/>
              </w:rPr>
            </w:pPr>
          </w:p>
        </w:tc>
      </w:tr>
      <w:tr w:rsidR="00E726A8" w:rsidRPr="00452D93" w14:paraId="4073085F" w14:textId="77777777" w:rsidTr="00F25371">
        <w:trPr>
          <w:trHeight w:val="499"/>
        </w:trPr>
        <w:tc>
          <w:tcPr>
            <w:tcW w:w="534" w:type="dxa"/>
            <w:noWrap/>
            <w:vAlign w:val="center"/>
            <w:hideMark/>
          </w:tcPr>
          <w:p w14:paraId="56E25294" w14:textId="77777777" w:rsidR="00E726A8" w:rsidRPr="00452D93" w:rsidRDefault="00E726A8" w:rsidP="00F25371">
            <w:pPr>
              <w:widowControl/>
              <w:spacing w:line="276" w:lineRule="auto"/>
              <w:jc w:val="center"/>
              <w:rPr>
                <w:rFonts w:ascii="仿宋" w:eastAsia="仿宋" w:hAnsi="仿宋" w:cs="宋体" w:hint="eastAsia"/>
                <w:b/>
                <w:bCs/>
                <w:color w:val="000000"/>
                <w:kern w:val="0"/>
                <w:sz w:val="24"/>
                <w14:ligatures w14:val="none"/>
              </w:rPr>
            </w:pPr>
            <w:r w:rsidRPr="00452D93">
              <w:rPr>
                <w:rFonts w:ascii="仿宋" w:eastAsia="仿宋" w:hAnsi="仿宋" w:cs="宋体" w:hint="eastAsia"/>
                <w:b/>
                <w:bCs/>
                <w:color w:val="000000"/>
                <w:kern w:val="0"/>
                <w:sz w:val="24"/>
                <w14:ligatures w14:val="none"/>
              </w:rPr>
              <w:t>6</w:t>
            </w:r>
          </w:p>
        </w:tc>
        <w:tc>
          <w:tcPr>
            <w:tcW w:w="1276" w:type="dxa"/>
            <w:vAlign w:val="center"/>
            <w:hideMark/>
          </w:tcPr>
          <w:p w14:paraId="4386DA99" w14:textId="77777777" w:rsidR="00E726A8" w:rsidRPr="00452D93" w:rsidRDefault="00E726A8" w:rsidP="00F25371">
            <w:pPr>
              <w:widowControl/>
              <w:spacing w:line="276" w:lineRule="auto"/>
              <w:jc w:val="center"/>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心肺复苏模拟人</w:t>
            </w:r>
          </w:p>
        </w:tc>
        <w:tc>
          <w:tcPr>
            <w:tcW w:w="1416" w:type="dxa"/>
            <w:vAlign w:val="center"/>
          </w:tcPr>
          <w:p w14:paraId="277CE977" w14:textId="77777777" w:rsidR="00E726A8" w:rsidRPr="00452D93" w:rsidRDefault="00E726A8" w:rsidP="00F25371">
            <w:pPr>
              <w:widowControl/>
              <w:spacing w:line="276" w:lineRule="auto"/>
              <w:jc w:val="center"/>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TG/CPR490A</w:t>
            </w:r>
          </w:p>
        </w:tc>
        <w:tc>
          <w:tcPr>
            <w:tcW w:w="3262" w:type="dxa"/>
            <w:vAlign w:val="center"/>
          </w:tcPr>
          <w:p w14:paraId="7E153173" w14:textId="77777777" w:rsidR="00E726A8" w:rsidRPr="00452D93" w:rsidRDefault="00E726A8" w:rsidP="00F25371">
            <w:pPr>
              <w:widowControl/>
              <w:shd w:val="clear" w:color="auto" w:fill="FFFFFF"/>
              <w:spacing w:line="276" w:lineRule="auto"/>
              <w:jc w:val="left"/>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1</w:t>
            </w:r>
            <w:r>
              <w:rPr>
                <w:rFonts w:ascii="仿宋" w:eastAsia="仿宋" w:hAnsi="仿宋" w:cs="宋体" w:hint="eastAsia"/>
                <w:color w:val="000000"/>
                <w:kern w:val="0"/>
                <w:sz w:val="24"/>
                <w14:ligatures w14:val="none"/>
              </w:rPr>
              <w:t>.</w:t>
            </w:r>
            <w:r w:rsidRPr="00452D93">
              <w:rPr>
                <w:rFonts w:ascii="仿宋" w:eastAsia="仿宋" w:hAnsi="仿宋" w:cs="宋体"/>
                <w:color w:val="000000"/>
                <w:kern w:val="0"/>
                <w:sz w:val="24"/>
                <w14:ligatures w14:val="none"/>
              </w:rPr>
              <w:t>模拟生命体征：</w:t>
            </w:r>
          </w:p>
          <w:p w14:paraId="0E1703F6" w14:textId="77777777" w:rsidR="00E726A8" w:rsidRPr="00452D93" w:rsidRDefault="00E726A8" w:rsidP="00F25371">
            <w:pPr>
              <w:widowControl/>
              <w:shd w:val="clear" w:color="auto" w:fill="FFFFFF"/>
              <w:spacing w:line="276" w:lineRule="auto"/>
              <w:jc w:val="left"/>
              <w:rPr>
                <w:rFonts w:ascii="仿宋" w:eastAsia="仿宋" w:hAnsi="仿宋" w:cs="宋体" w:hint="eastAsia"/>
                <w:color w:val="000000"/>
                <w:kern w:val="0"/>
                <w:sz w:val="24"/>
                <w14:ligatures w14:val="none"/>
              </w:rPr>
            </w:pPr>
            <w:r w:rsidRPr="00452D93">
              <w:rPr>
                <w:rFonts w:ascii="仿宋" w:eastAsia="仿宋" w:hAnsi="仿宋" w:cs="宋体"/>
                <w:color w:val="000000"/>
                <w:kern w:val="0"/>
                <w:sz w:val="24"/>
                <w14:ligatures w14:val="none"/>
              </w:rPr>
              <w:t>初始状态时，模拟人瞳孔散大，颈动脉无搏动。</w:t>
            </w:r>
          </w:p>
          <w:p w14:paraId="23FFBF86" w14:textId="77777777" w:rsidR="00E726A8" w:rsidRDefault="00E726A8" w:rsidP="00F25371">
            <w:pPr>
              <w:widowControl/>
              <w:shd w:val="clear" w:color="auto" w:fill="FFFFFF"/>
              <w:spacing w:line="276" w:lineRule="auto"/>
              <w:jc w:val="left"/>
              <w:rPr>
                <w:rFonts w:ascii="仿宋" w:eastAsia="仿宋" w:hAnsi="仿宋" w:cs="宋体" w:hint="eastAsia"/>
                <w:color w:val="000000"/>
                <w:kern w:val="0"/>
                <w:sz w:val="24"/>
                <w14:ligatures w14:val="none"/>
              </w:rPr>
            </w:pPr>
            <w:r w:rsidRPr="00452D93">
              <w:rPr>
                <w:rFonts w:ascii="仿宋" w:eastAsia="仿宋" w:hAnsi="仿宋" w:cs="宋体"/>
                <w:color w:val="000000"/>
                <w:kern w:val="0"/>
                <w:sz w:val="24"/>
                <w14:ligatures w14:val="none"/>
              </w:rPr>
              <w:t>按压过程中，模拟人颈动脉被动搏动，搏动频率与按压频率一致。</w:t>
            </w:r>
          </w:p>
          <w:p w14:paraId="25633247" w14:textId="77777777" w:rsidR="00E726A8" w:rsidRPr="00452D93" w:rsidRDefault="00E726A8" w:rsidP="00F25371">
            <w:pPr>
              <w:widowControl/>
              <w:shd w:val="clear" w:color="auto" w:fill="FFFFFF"/>
              <w:spacing w:line="276" w:lineRule="auto"/>
              <w:jc w:val="left"/>
              <w:rPr>
                <w:rFonts w:ascii="仿宋" w:eastAsia="仿宋" w:hAnsi="仿宋" w:cs="宋体" w:hint="eastAsia"/>
                <w:color w:val="000000"/>
                <w:kern w:val="0"/>
                <w:sz w:val="24"/>
                <w14:ligatures w14:val="none"/>
              </w:rPr>
            </w:pPr>
            <w:r w:rsidRPr="00452D93">
              <w:rPr>
                <w:rFonts w:ascii="仿宋" w:eastAsia="仿宋" w:hAnsi="仿宋" w:cs="宋体"/>
                <w:color w:val="000000"/>
                <w:kern w:val="0"/>
                <w:sz w:val="24"/>
                <w14:ligatures w14:val="none"/>
              </w:rPr>
              <w:t>抢救成功后，模拟人瞳孔恢复正常，颈动脉自主搏动。</w:t>
            </w:r>
          </w:p>
          <w:p w14:paraId="698C82EA" w14:textId="77777777" w:rsidR="00E726A8" w:rsidRPr="00452D93" w:rsidRDefault="00E726A8" w:rsidP="00F25371">
            <w:pPr>
              <w:widowControl/>
              <w:shd w:val="clear" w:color="auto" w:fill="FFFFFF"/>
              <w:spacing w:line="276" w:lineRule="auto"/>
              <w:jc w:val="left"/>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2</w:t>
            </w:r>
            <w:r>
              <w:rPr>
                <w:rFonts w:ascii="仿宋" w:eastAsia="仿宋" w:hAnsi="仿宋" w:cs="宋体" w:hint="eastAsia"/>
                <w:color w:val="000000"/>
                <w:kern w:val="0"/>
                <w:sz w:val="24"/>
                <w14:ligatures w14:val="none"/>
              </w:rPr>
              <w:t>.</w:t>
            </w:r>
            <w:r w:rsidRPr="00452D93">
              <w:rPr>
                <w:rFonts w:ascii="仿宋" w:eastAsia="仿宋" w:hAnsi="仿宋" w:cs="宋体"/>
                <w:color w:val="000000"/>
                <w:kern w:val="0"/>
                <w:sz w:val="24"/>
                <w14:ligatures w14:val="none"/>
              </w:rPr>
              <w:t>操作方式：</w:t>
            </w:r>
          </w:p>
          <w:p w14:paraId="4E8742E4" w14:textId="77777777" w:rsidR="00E726A8" w:rsidRPr="00452D93" w:rsidRDefault="00E726A8" w:rsidP="00F25371">
            <w:pPr>
              <w:widowControl/>
              <w:shd w:val="clear" w:color="auto" w:fill="FFFFFF"/>
              <w:spacing w:line="276" w:lineRule="auto"/>
              <w:jc w:val="left"/>
              <w:rPr>
                <w:rFonts w:ascii="仿宋" w:eastAsia="仿宋" w:hAnsi="仿宋" w:cs="宋体" w:hint="eastAsia"/>
                <w:color w:val="000000"/>
                <w:kern w:val="0"/>
                <w:sz w:val="24"/>
                <w14:ligatures w14:val="none"/>
              </w:rPr>
            </w:pPr>
            <w:r w:rsidRPr="00452D93">
              <w:rPr>
                <w:rFonts w:ascii="仿宋" w:eastAsia="仿宋" w:hAnsi="仿宋" w:cs="宋体"/>
                <w:color w:val="000000"/>
                <w:kern w:val="0"/>
                <w:sz w:val="24"/>
                <w14:ligatures w14:val="none"/>
              </w:rPr>
              <w:t>CPR训练：可进行按压和吹气训练。</w:t>
            </w:r>
          </w:p>
          <w:p w14:paraId="361E16A5" w14:textId="77777777" w:rsidR="00E726A8" w:rsidRPr="00452D93" w:rsidRDefault="00E726A8" w:rsidP="00F25371">
            <w:pPr>
              <w:widowControl/>
              <w:shd w:val="clear" w:color="auto" w:fill="FFFFFF"/>
              <w:spacing w:line="276" w:lineRule="auto"/>
              <w:jc w:val="left"/>
              <w:rPr>
                <w:rFonts w:ascii="仿宋" w:eastAsia="仿宋" w:hAnsi="仿宋" w:cs="宋体" w:hint="eastAsia"/>
                <w:color w:val="000000"/>
                <w:kern w:val="0"/>
                <w:sz w:val="24"/>
                <w14:ligatures w14:val="none"/>
              </w:rPr>
            </w:pPr>
            <w:r w:rsidRPr="00452D93">
              <w:rPr>
                <w:rFonts w:ascii="仿宋" w:eastAsia="仿宋" w:hAnsi="仿宋" w:cs="宋体"/>
                <w:color w:val="000000"/>
                <w:kern w:val="0"/>
                <w:sz w:val="24"/>
                <w14:ligatures w14:val="none"/>
              </w:rPr>
              <w:t>模式考核：在设定的时间内，根据国际心肺复苏标准正确按压和吹气数，完成指定循环操作。</w:t>
            </w:r>
          </w:p>
          <w:p w14:paraId="3B578E69" w14:textId="77777777" w:rsidR="00E726A8" w:rsidRPr="00452D93" w:rsidRDefault="00E726A8" w:rsidP="00F25371">
            <w:pPr>
              <w:widowControl/>
              <w:shd w:val="clear" w:color="auto" w:fill="FFFFFF"/>
              <w:spacing w:line="276" w:lineRule="auto"/>
              <w:jc w:val="left"/>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3</w:t>
            </w:r>
            <w:r>
              <w:rPr>
                <w:rFonts w:ascii="仿宋" w:eastAsia="仿宋" w:hAnsi="仿宋" w:cs="宋体" w:hint="eastAsia"/>
                <w:color w:val="000000"/>
                <w:kern w:val="0"/>
                <w:sz w:val="24"/>
                <w14:ligatures w14:val="none"/>
              </w:rPr>
              <w:t>.</w:t>
            </w:r>
            <w:r w:rsidRPr="00452D93">
              <w:rPr>
                <w:rFonts w:ascii="仿宋" w:eastAsia="仿宋" w:hAnsi="仿宋" w:cs="宋体"/>
                <w:color w:val="000000"/>
                <w:kern w:val="0"/>
                <w:sz w:val="24"/>
                <w14:ligatures w14:val="none"/>
              </w:rPr>
              <w:t>监测与显示：</w:t>
            </w:r>
          </w:p>
          <w:p w14:paraId="28FF1D26" w14:textId="77777777" w:rsidR="00E726A8" w:rsidRPr="00452D93" w:rsidRDefault="00E726A8" w:rsidP="00F25371">
            <w:pPr>
              <w:widowControl/>
              <w:shd w:val="clear" w:color="auto" w:fill="FFFFFF"/>
              <w:spacing w:line="276" w:lineRule="auto"/>
              <w:jc w:val="left"/>
              <w:rPr>
                <w:rFonts w:ascii="仿宋" w:eastAsia="仿宋" w:hAnsi="仿宋" w:cs="宋体" w:hint="eastAsia"/>
                <w:color w:val="000000"/>
                <w:kern w:val="0"/>
                <w:sz w:val="24"/>
                <w14:ligatures w14:val="none"/>
              </w:rPr>
            </w:pPr>
            <w:r w:rsidRPr="00452D93">
              <w:rPr>
                <w:rFonts w:ascii="仿宋" w:eastAsia="仿宋" w:hAnsi="仿宋" w:cs="宋体"/>
                <w:color w:val="000000"/>
                <w:kern w:val="0"/>
                <w:sz w:val="24"/>
                <w14:ligatures w14:val="none"/>
              </w:rPr>
              <w:t>电子监测和显示吹气频率、吹气量、按压次数、按压频率、按压深度等参数。控制器显示屏可能具有电子指示灯显示监测气道开放和按压部位的功能。</w:t>
            </w:r>
          </w:p>
        </w:tc>
        <w:tc>
          <w:tcPr>
            <w:tcW w:w="709" w:type="dxa"/>
            <w:vAlign w:val="center"/>
            <w:hideMark/>
          </w:tcPr>
          <w:p w14:paraId="5E0E0DD3" w14:textId="77777777" w:rsidR="00E726A8" w:rsidRPr="00452D93" w:rsidRDefault="00E726A8" w:rsidP="00F25371">
            <w:pPr>
              <w:widowControl/>
              <w:spacing w:line="276" w:lineRule="auto"/>
              <w:jc w:val="center"/>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3套</w:t>
            </w:r>
          </w:p>
        </w:tc>
        <w:tc>
          <w:tcPr>
            <w:tcW w:w="850" w:type="dxa"/>
            <w:vAlign w:val="center"/>
          </w:tcPr>
          <w:p w14:paraId="5C353B61" w14:textId="77777777" w:rsidR="00E726A8" w:rsidRPr="00452D93" w:rsidRDefault="00E726A8" w:rsidP="00F25371">
            <w:pPr>
              <w:widowControl/>
              <w:spacing w:line="276" w:lineRule="auto"/>
              <w:jc w:val="center"/>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泰贵医学</w:t>
            </w:r>
          </w:p>
        </w:tc>
        <w:tc>
          <w:tcPr>
            <w:tcW w:w="457" w:type="dxa"/>
            <w:noWrap/>
            <w:vAlign w:val="center"/>
            <w:hideMark/>
          </w:tcPr>
          <w:p w14:paraId="0133EF61" w14:textId="77777777" w:rsidR="00E726A8" w:rsidRPr="00452D93" w:rsidRDefault="00E726A8" w:rsidP="00F25371">
            <w:pPr>
              <w:widowControl/>
              <w:spacing w:line="276" w:lineRule="auto"/>
              <w:jc w:val="center"/>
              <w:rPr>
                <w:rFonts w:ascii="仿宋" w:eastAsia="仿宋" w:hAnsi="仿宋" w:cs="宋体" w:hint="eastAsia"/>
                <w:color w:val="000000"/>
                <w:kern w:val="0"/>
                <w:sz w:val="24"/>
                <w14:ligatures w14:val="none"/>
              </w:rPr>
            </w:pPr>
          </w:p>
        </w:tc>
      </w:tr>
      <w:tr w:rsidR="00E726A8" w:rsidRPr="00452D93" w14:paraId="33C8359C" w14:textId="77777777" w:rsidTr="00F25371">
        <w:trPr>
          <w:trHeight w:val="499"/>
        </w:trPr>
        <w:tc>
          <w:tcPr>
            <w:tcW w:w="534" w:type="dxa"/>
            <w:noWrap/>
            <w:vAlign w:val="center"/>
            <w:hideMark/>
          </w:tcPr>
          <w:p w14:paraId="1814FDD5" w14:textId="77777777" w:rsidR="00E726A8" w:rsidRPr="00452D93" w:rsidRDefault="00E726A8" w:rsidP="00F25371">
            <w:pPr>
              <w:widowControl/>
              <w:spacing w:line="276" w:lineRule="auto"/>
              <w:jc w:val="center"/>
              <w:rPr>
                <w:rFonts w:ascii="仿宋" w:eastAsia="仿宋" w:hAnsi="仿宋" w:cs="宋体" w:hint="eastAsia"/>
                <w:b/>
                <w:bCs/>
                <w:color w:val="000000"/>
                <w:kern w:val="0"/>
                <w:sz w:val="24"/>
                <w14:ligatures w14:val="none"/>
              </w:rPr>
            </w:pPr>
            <w:r w:rsidRPr="00452D93">
              <w:rPr>
                <w:rFonts w:ascii="仿宋" w:eastAsia="仿宋" w:hAnsi="仿宋" w:cs="宋体" w:hint="eastAsia"/>
                <w:b/>
                <w:bCs/>
                <w:color w:val="000000"/>
                <w:kern w:val="0"/>
                <w:sz w:val="24"/>
                <w14:ligatures w14:val="none"/>
              </w:rPr>
              <w:t>7</w:t>
            </w:r>
          </w:p>
        </w:tc>
        <w:tc>
          <w:tcPr>
            <w:tcW w:w="1276" w:type="dxa"/>
            <w:vAlign w:val="center"/>
            <w:hideMark/>
          </w:tcPr>
          <w:p w14:paraId="785A80BC" w14:textId="77777777" w:rsidR="00E726A8" w:rsidRPr="00452D93" w:rsidRDefault="00E726A8" w:rsidP="00F25371">
            <w:pPr>
              <w:widowControl/>
              <w:spacing w:line="276" w:lineRule="auto"/>
              <w:jc w:val="center"/>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AED心脏除颤训练机</w:t>
            </w:r>
          </w:p>
        </w:tc>
        <w:tc>
          <w:tcPr>
            <w:tcW w:w="1416" w:type="dxa"/>
            <w:vAlign w:val="center"/>
          </w:tcPr>
          <w:p w14:paraId="43099A84" w14:textId="77777777" w:rsidR="00E726A8" w:rsidRPr="00452D93" w:rsidRDefault="00E726A8" w:rsidP="00F25371">
            <w:pPr>
              <w:widowControl/>
              <w:spacing w:line="276" w:lineRule="auto"/>
              <w:jc w:val="center"/>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ATM-112</w:t>
            </w:r>
          </w:p>
        </w:tc>
        <w:tc>
          <w:tcPr>
            <w:tcW w:w="3262" w:type="dxa"/>
            <w:vAlign w:val="center"/>
          </w:tcPr>
          <w:p w14:paraId="62799B48" w14:textId="77777777" w:rsidR="00E726A8" w:rsidRPr="00452D93" w:rsidRDefault="00E726A8" w:rsidP="00F25371">
            <w:pPr>
              <w:widowControl/>
              <w:shd w:val="clear" w:color="auto" w:fill="FFFFFF"/>
              <w:spacing w:line="276" w:lineRule="auto"/>
              <w:jc w:val="left"/>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1</w:t>
            </w:r>
            <w:r>
              <w:rPr>
                <w:rFonts w:ascii="仿宋" w:eastAsia="仿宋" w:hAnsi="仿宋" w:cs="宋体" w:hint="eastAsia"/>
                <w:color w:val="000000"/>
                <w:kern w:val="0"/>
                <w:sz w:val="24"/>
                <w14:ligatures w14:val="none"/>
              </w:rPr>
              <w:t>.</w:t>
            </w:r>
            <w:r w:rsidRPr="00452D93">
              <w:rPr>
                <w:rFonts w:ascii="仿宋" w:eastAsia="仿宋" w:hAnsi="仿宋" w:cs="宋体"/>
                <w:color w:val="000000"/>
                <w:kern w:val="0"/>
                <w:sz w:val="24"/>
                <w14:ligatures w14:val="none"/>
              </w:rPr>
              <w:t>使用清晰的遥控器易于操作，适合在任何心肺复苏模型上进行训练，100%通用。</w:t>
            </w:r>
          </w:p>
          <w:p w14:paraId="6E47177C" w14:textId="77777777" w:rsidR="00E726A8" w:rsidRPr="00452D93" w:rsidRDefault="00E726A8" w:rsidP="00F25371">
            <w:pPr>
              <w:widowControl/>
              <w:shd w:val="clear" w:color="auto" w:fill="FFFFFF"/>
              <w:spacing w:line="276" w:lineRule="auto"/>
              <w:jc w:val="left"/>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2</w:t>
            </w:r>
            <w:r>
              <w:rPr>
                <w:rFonts w:ascii="仿宋" w:eastAsia="仿宋" w:hAnsi="仿宋" w:cs="宋体" w:hint="eastAsia"/>
                <w:color w:val="000000"/>
                <w:kern w:val="0"/>
                <w:sz w:val="24"/>
                <w14:ligatures w14:val="none"/>
              </w:rPr>
              <w:t>.</w:t>
            </w:r>
            <w:r w:rsidRPr="00452D93">
              <w:rPr>
                <w:rFonts w:ascii="仿宋" w:eastAsia="仿宋" w:hAnsi="仿宋" w:cs="宋体"/>
                <w:color w:val="000000"/>
                <w:kern w:val="0"/>
                <w:sz w:val="24"/>
                <w14:ligatures w14:val="none"/>
              </w:rPr>
              <w:t>具有清晰的全彩屏幕，进一步增强了易用性。</w:t>
            </w:r>
          </w:p>
          <w:p w14:paraId="385CD354" w14:textId="77777777" w:rsidR="00E726A8" w:rsidRPr="00452D93" w:rsidRDefault="00E726A8" w:rsidP="00F25371">
            <w:pPr>
              <w:widowControl/>
              <w:shd w:val="clear" w:color="auto" w:fill="FFFFFF"/>
              <w:spacing w:line="276" w:lineRule="auto"/>
              <w:jc w:val="left"/>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3</w:t>
            </w:r>
            <w:r>
              <w:rPr>
                <w:rFonts w:ascii="仿宋" w:eastAsia="仿宋" w:hAnsi="仿宋" w:cs="宋体" w:hint="eastAsia"/>
                <w:color w:val="000000"/>
                <w:kern w:val="0"/>
                <w:sz w:val="24"/>
                <w14:ligatures w14:val="none"/>
              </w:rPr>
              <w:t>.</w:t>
            </w:r>
            <w:r w:rsidRPr="00452D93">
              <w:rPr>
                <w:rFonts w:ascii="仿宋" w:eastAsia="仿宋" w:hAnsi="仿宋" w:cs="宋体"/>
                <w:color w:val="000000"/>
                <w:kern w:val="0"/>
                <w:sz w:val="24"/>
                <w14:ligatures w14:val="none"/>
              </w:rPr>
              <w:t>提供10个预设场景，几乎涵盖所有所需的培训课程。</w:t>
            </w:r>
          </w:p>
          <w:p w14:paraId="5C240AEA" w14:textId="77777777" w:rsidR="00E726A8" w:rsidRPr="00452D93" w:rsidRDefault="00E726A8" w:rsidP="00F25371">
            <w:pPr>
              <w:widowControl/>
              <w:shd w:val="clear" w:color="auto" w:fill="FFFFFF"/>
              <w:spacing w:line="276" w:lineRule="auto"/>
              <w:jc w:val="left"/>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4</w:t>
            </w:r>
            <w:r>
              <w:rPr>
                <w:rFonts w:ascii="仿宋" w:eastAsia="仿宋" w:hAnsi="仿宋" w:cs="宋体" w:hint="eastAsia"/>
                <w:color w:val="000000"/>
                <w:kern w:val="0"/>
                <w:sz w:val="24"/>
                <w14:ligatures w14:val="none"/>
              </w:rPr>
              <w:t>.</w:t>
            </w:r>
            <w:r w:rsidRPr="00452D93">
              <w:rPr>
                <w:rFonts w:ascii="仿宋" w:eastAsia="仿宋" w:hAnsi="仿宋" w:cs="宋体"/>
                <w:color w:val="000000"/>
                <w:kern w:val="0"/>
                <w:sz w:val="24"/>
                <w14:ligatures w14:val="none"/>
              </w:rPr>
              <w:t>配备多种语言，可在按钮侧面切换语言</w:t>
            </w:r>
            <w:r w:rsidRPr="00452D93">
              <w:rPr>
                <w:rFonts w:ascii="仿宋" w:eastAsia="仿宋" w:hAnsi="仿宋" w:cs="宋体" w:hint="eastAsia"/>
                <w:color w:val="000000"/>
                <w:kern w:val="0"/>
                <w:sz w:val="24"/>
                <w14:ligatures w14:val="none"/>
              </w:rPr>
              <w:t>。</w:t>
            </w:r>
          </w:p>
        </w:tc>
        <w:tc>
          <w:tcPr>
            <w:tcW w:w="709" w:type="dxa"/>
            <w:vAlign w:val="center"/>
            <w:hideMark/>
          </w:tcPr>
          <w:p w14:paraId="6DC3A532" w14:textId="77777777" w:rsidR="00E726A8" w:rsidRPr="00452D93" w:rsidRDefault="00E726A8" w:rsidP="00F25371">
            <w:pPr>
              <w:widowControl/>
              <w:spacing w:line="276" w:lineRule="auto"/>
              <w:jc w:val="center"/>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2套</w:t>
            </w:r>
          </w:p>
        </w:tc>
        <w:tc>
          <w:tcPr>
            <w:tcW w:w="850" w:type="dxa"/>
            <w:vAlign w:val="center"/>
          </w:tcPr>
          <w:p w14:paraId="05A5687A" w14:textId="77777777" w:rsidR="00E726A8" w:rsidRPr="00452D93" w:rsidRDefault="00E726A8" w:rsidP="00F25371">
            <w:pPr>
              <w:widowControl/>
              <w:spacing w:line="276" w:lineRule="auto"/>
              <w:jc w:val="center"/>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泰贵医学</w:t>
            </w:r>
          </w:p>
        </w:tc>
        <w:tc>
          <w:tcPr>
            <w:tcW w:w="457" w:type="dxa"/>
            <w:noWrap/>
            <w:vAlign w:val="center"/>
            <w:hideMark/>
          </w:tcPr>
          <w:p w14:paraId="35A5C6CB" w14:textId="77777777" w:rsidR="00E726A8" w:rsidRPr="00452D93" w:rsidRDefault="00E726A8" w:rsidP="00F25371">
            <w:pPr>
              <w:widowControl/>
              <w:spacing w:line="276" w:lineRule="auto"/>
              <w:jc w:val="center"/>
              <w:rPr>
                <w:rFonts w:ascii="仿宋" w:eastAsia="仿宋" w:hAnsi="仿宋" w:cs="宋体" w:hint="eastAsia"/>
                <w:color w:val="000000"/>
                <w:kern w:val="0"/>
                <w:sz w:val="24"/>
                <w14:ligatures w14:val="none"/>
              </w:rPr>
            </w:pPr>
          </w:p>
        </w:tc>
      </w:tr>
      <w:tr w:rsidR="00E726A8" w:rsidRPr="00452D93" w14:paraId="6EED75F4" w14:textId="77777777" w:rsidTr="00F25371">
        <w:trPr>
          <w:trHeight w:val="499"/>
        </w:trPr>
        <w:tc>
          <w:tcPr>
            <w:tcW w:w="534" w:type="dxa"/>
            <w:noWrap/>
            <w:vAlign w:val="center"/>
            <w:hideMark/>
          </w:tcPr>
          <w:p w14:paraId="22BD6FAD" w14:textId="77777777" w:rsidR="00E726A8" w:rsidRPr="00452D93" w:rsidRDefault="00E726A8" w:rsidP="00F25371">
            <w:pPr>
              <w:widowControl/>
              <w:spacing w:line="276" w:lineRule="auto"/>
              <w:jc w:val="center"/>
              <w:rPr>
                <w:rFonts w:ascii="仿宋" w:eastAsia="仿宋" w:hAnsi="仿宋" w:cs="宋体" w:hint="eastAsia"/>
                <w:b/>
                <w:bCs/>
                <w:color w:val="000000"/>
                <w:kern w:val="0"/>
                <w:sz w:val="24"/>
                <w14:ligatures w14:val="none"/>
              </w:rPr>
            </w:pPr>
            <w:r w:rsidRPr="00452D93">
              <w:rPr>
                <w:rFonts w:ascii="仿宋" w:eastAsia="仿宋" w:hAnsi="仿宋" w:cs="宋体" w:hint="eastAsia"/>
                <w:b/>
                <w:bCs/>
                <w:color w:val="000000"/>
                <w:kern w:val="0"/>
                <w:sz w:val="24"/>
                <w14:ligatures w14:val="none"/>
              </w:rPr>
              <w:t>8</w:t>
            </w:r>
          </w:p>
        </w:tc>
        <w:tc>
          <w:tcPr>
            <w:tcW w:w="1276" w:type="dxa"/>
            <w:vAlign w:val="center"/>
            <w:hideMark/>
          </w:tcPr>
          <w:p w14:paraId="5871F6B2" w14:textId="77777777" w:rsidR="00E726A8" w:rsidRPr="00452D93" w:rsidRDefault="00E726A8" w:rsidP="00F25371">
            <w:pPr>
              <w:widowControl/>
              <w:spacing w:line="276" w:lineRule="auto"/>
              <w:jc w:val="center"/>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防爆对讲机</w:t>
            </w:r>
          </w:p>
        </w:tc>
        <w:tc>
          <w:tcPr>
            <w:tcW w:w="1416" w:type="dxa"/>
            <w:vAlign w:val="center"/>
          </w:tcPr>
          <w:p w14:paraId="2711E302" w14:textId="77777777" w:rsidR="00E726A8" w:rsidRPr="00452D93" w:rsidRDefault="00E726A8" w:rsidP="00F25371">
            <w:pPr>
              <w:widowControl/>
              <w:spacing w:line="276" w:lineRule="auto"/>
              <w:jc w:val="center"/>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GP328</w:t>
            </w:r>
          </w:p>
        </w:tc>
        <w:tc>
          <w:tcPr>
            <w:tcW w:w="3262" w:type="dxa"/>
            <w:vAlign w:val="center"/>
          </w:tcPr>
          <w:p w14:paraId="743E7D1E" w14:textId="77777777" w:rsidR="00E726A8" w:rsidRPr="00452D93" w:rsidRDefault="00E726A8" w:rsidP="00F25371">
            <w:pPr>
              <w:widowControl/>
              <w:spacing w:line="276" w:lineRule="auto"/>
              <w:jc w:val="left"/>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1</w:t>
            </w:r>
            <w:r>
              <w:rPr>
                <w:rFonts w:ascii="仿宋" w:eastAsia="仿宋" w:hAnsi="仿宋" w:cs="宋体" w:hint="eastAsia"/>
                <w:color w:val="000000"/>
                <w:kern w:val="0"/>
                <w:sz w:val="24"/>
                <w14:ligatures w14:val="none"/>
              </w:rPr>
              <w:t>.</w:t>
            </w:r>
            <w:r w:rsidRPr="00452D93">
              <w:rPr>
                <w:rFonts w:ascii="仿宋" w:eastAsia="仿宋" w:hAnsi="仿宋" w:cs="宋体"/>
                <w:color w:val="000000"/>
                <w:kern w:val="0"/>
                <w:sz w:val="24"/>
                <w14:ligatures w14:val="none"/>
              </w:rPr>
              <w:t>功率：在403-470MHz/450-527MHz频段下输出功率为4W，在136-174MHz频段下输出功率为5W。</w:t>
            </w:r>
          </w:p>
          <w:p w14:paraId="1C52ED59" w14:textId="77777777" w:rsidR="00E726A8" w:rsidRPr="00452D93" w:rsidRDefault="00E726A8" w:rsidP="00F25371">
            <w:pPr>
              <w:widowControl/>
              <w:spacing w:line="276" w:lineRule="auto"/>
              <w:jc w:val="left"/>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2</w:t>
            </w:r>
            <w:r>
              <w:rPr>
                <w:rFonts w:ascii="仿宋" w:eastAsia="仿宋" w:hAnsi="仿宋" w:cs="宋体" w:hint="eastAsia"/>
                <w:color w:val="000000"/>
                <w:kern w:val="0"/>
                <w:sz w:val="24"/>
                <w14:ligatures w14:val="none"/>
              </w:rPr>
              <w:t>.</w:t>
            </w:r>
            <w:r w:rsidRPr="00452D93">
              <w:rPr>
                <w:rFonts w:ascii="仿宋" w:eastAsia="仿宋" w:hAnsi="仿宋" w:cs="宋体"/>
                <w:color w:val="000000"/>
                <w:kern w:val="0"/>
                <w:sz w:val="24"/>
                <w14:ligatures w14:val="none"/>
              </w:rPr>
              <w:t>使用时间：平均工作时间</w:t>
            </w:r>
            <w:r w:rsidRPr="00452D93">
              <w:rPr>
                <w:rFonts w:ascii="仿宋" w:eastAsia="仿宋" w:hAnsi="仿宋" w:cs="宋体"/>
                <w:color w:val="000000"/>
                <w:kern w:val="0"/>
                <w:sz w:val="24"/>
                <w14:ligatures w14:val="none"/>
              </w:rPr>
              <w:lastRenderedPageBreak/>
              <w:t>可达10小时。</w:t>
            </w:r>
          </w:p>
        </w:tc>
        <w:tc>
          <w:tcPr>
            <w:tcW w:w="709" w:type="dxa"/>
            <w:vAlign w:val="center"/>
            <w:hideMark/>
          </w:tcPr>
          <w:p w14:paraId="34683624" w14:textId="77777777" w:rsidR="00E726A8" w:rsidRPr="00452D93" w:rsidRDefault="00E726A8" w:rsidP="00F25371">
            <w:pPr>
              <w:widowControl/>
              <w:spacing w:line="276" w:lineRule="auto"/>
              <w:jc w:val="center"/>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lastRenderedPageBreak/>
              <w:t>3台</w:t>
            </w:r>
          </w:p>
        </w:tc>
        <w:tc>
          <w:tcPr>
            <w:tcW w:w="850" w:type="dxa"/>
            <w:vAlign w:val="center"/>
          </w:tcPr>
          <w:p w14:paraId="1CF1CF82" w14:textId="77777777" w:rsidR="00E726A8" w:rsidRPr="00452D93" w:rsidRDefault="00E726A8" w:rsidP="00F25371">
            <w:pPr>
              <w:widowControl/>
              <w:spacing w:line="276" w:lineRule="auto"/>
              <w:jc w:val="center"/>
              <w:rPr>
                <w:rFonts w:ascii="仿宋" w:eastAsia="仿宋" w:hAnsi="仿宋" w:hint="eastAsia"/>
                <w:color w:val="000000"/>
                <w:sz w:val="24"/>
              </w:rPr>
            </w:pPr>
            <w:r w:rsidRPr="00452D93">
              <w:rPr>
                <w:rFonts w:ascii="仿宋" w:eastAsia="仿宋" w:hAnsi="仿宋"/>
                <w:color w:val="000000"/>
                <w:sz w:val="24"/>
              </w:rPr>
              <w:t>MOTOROLA</w:t>
            </w:r>
          </w:p>
        </w:tc>
        <w:tc>
          <w:tcPr>
            <w:tcW w:w="457" w:type="dxa"/>
            <w:noWrap/>
            <w:vAlign w:val="center"/>
            <w:hideMark/>
          </w:tcPr>
          <w:p w14:paraId="03B26C32" w14:textId="77777777" w:rsidR="00E726A8" w:rsidRPr="00452D93" w:rsidRDefault="00E726A8" w:rsidP="00F25371">
            <w:pPr>
              <w:widowControl/>
              <w:spacing w:line="276" w:lineRule="auto"/>
              <w:jc w:val="center"/>
              <w:rPr>
                <w:rFonts w:ascii="仿宋" w:eastAsia="仿宋" w:hAnsi="仿宋" w:cs="宋体" w:hint="eastAsia"/>
                <w:color w:val="000000"/>
                <w:kern w:val="0"/>
                <w:sz w:val="24"/>
                <w14:ligatures w14:val="none"/>
              </w:rPr>
            </w:pPr>
          </w:p>
        </w:tc>
      </w:tr>
      <w:tr w:rsidR="00E726A8" w:rsidRPr="00452D93" w14:paraId="68B24119" w14:textId="77777777" w:rsidTr="00F25371">
        <w:trPr>
          <w:trHeight w:val="499"/>
        </w:trPr>
        <w:tc>
          <w:tcPr>
            <w:tcW w:w="534" w:type="dxa"/>
            <w:noWrap/>
            <w:vAlign w:val="center"/>
            <w:hideMark/>
          </w:tcPr>
          <w:p w14:paraId="26D30FE6" w14:textId="77777777" w:rsidR="00E726A8" w:rsidRPr="00452D93" w:rsidRDefault="00E726A8" w:rsidP="00F25371">
            <w:pPr>
              <w:widowControl/>
              <w:spacing w:line="276" w:lineRule="auto"/>
              <w:jc w:val="center"/>
              <w:rPr>
                <w:rFonts w:ascii="仿宋" w:eastAsia="仿宋" w:hAnsi="仿宋" w:cs="宋体" w:hint="eastAsia"/>
                <w:b/>
                <w:bCs/>
                <w:color w:val="000000"/>
                <w:kern w:val="0"/>
                <w:sz w:val="24"/>
                <w14:ligatures w14:val="none"/>
              </w:rPr>
            </w:pPr>
            <w:r w:rsidRPr="00452D93">
              <w:rPr>
                <w:rFonts w:ascii="仿宋" w:eastAsia="仿宋" w:hAnsi="仿宋" w:cs="宋体" w:hint="eastAsia"/>
                <w:b/>
                <w:bCs/>
                <w:color w:val="000000"/>
                <w:kern w:val="0"/>
                <w:sz w:val="24"/>
                <w14:ligatures w14:val="none"/>
              </w:rPr>
              <w:t>9</w:t>
            </w:r>
          </w:p>
        </w:tc>
        <w:tc>
          <w:tcPr>
            <w:tcW w:w="1276" w:type="dxa"/>
            <w:vAlign w:val="center"/>
            <w:hideMark/>
          </w:tcPr>
          <w:p w14:paraId="0A15A095" w14:textId="77777777" w:rsidR="00E726A8" w:rsidRPr="00452D93" w:rsidRDefault="00E726A8" w:rsidP="00F25371">
            <w:pPr>
              <w:widowControl/>
              <w:spacing w:line="276" w:lineRule="auto"/>
              <w:jc w:val="center"/>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VOC气体探测仪</w:t>
            </w:r>
          </w:p>
        </w:tc>
        <w:tc>
          <w:tcPr>
            <w:tcW w:w="1416" w:type="dxa"/>
            <w:vAlign w:val="center"/>
          </w:tcPr>
          <w:p w14:paraId="7ABE262E" w14:textId="77777777" w:rsidR="00E726A8" w:rsidRPr="00452D93" w:rsidRDefault="00E726A8" w:rsidP="00F25371">
            <w:pPr>
              <w:widowControl/>
              <w:spacing w:line="276" w:lineRule="auto"/>
              <w:jc w:val="center"/>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PGM-7340</w:t>
            </w:r>
          </w:p>
        </w:tc>
        <w:tc>
          <w:tcPr>
            <w:tcW w:w="3262" w:type="dxa"/>
            <w:vAlign w:val="center"/>
          </w:tcPr>
          <w:p w14:paraId="6BCB996F" w14:textId="77777777" w:rsidR="00E726A8" w:rsidRPr="00452D93" w:rsidRDefault="00E726A8" w:rsidP="00F25371">
            <w:pPr>
              <w:widowControl/>
              <w:spacing w:line="276" w:lineRule="auto"/>
              <w:jc w:val="left"/>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1</w:t>
            </w:r>
            <w:r>
              <w:rPr>
                <w:rFonts w:ascii="仿宋" w:eastAsia="仿宋" w:hAnsi="仿宋" w:cs="宋体" w:hint="eastAsia"/>
                <w:color w:val="000000"/>
                <w:kern w:val="0"/>
                <w:sz w:val="24"/>
                <w14:ligatures w14:val="none"/>
              </w:rPr>
              <w:t>.</w:t>
            </w:r>
            <w:r w:rsidRPr="00452D93">
              <w:rPr>
                <w:rFonts w:ascii="仿宋" w:eastAsia="仿宋" w:hAnsi="仿宋" w:cs="宋体" w:hint="eastAsia"/>
                <w:color w:val="000000"/>
                <w:kern w:val="0"/>
                <w:sz w:val="24"/>
                <w14:ligatures w14:val="none"/>
              </w:rPr>
              <w:t>具备井下煤矿安全标志。</w:t>
            </w:r>
          </w:p>
          <w:p w14:paraId="7CCA38B9" w14:textId="77777777" w:rsidR="00E726A8" w:rsidRPr="00452D93" w:rsidRDefault="00E726A8" w:rsidP="00F25371">
            <w:pPr>
              <w:widowControl/>
              <w:spacing w:line="276" w:lineRule="auto"/>
              <w:jc w:val="left"/>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2</w:t>
            </w:r>
            <w:r>
              <w:rPr>
                <w:rFonts w:ascii="仿宋" w:eastAsia="仿宋" w:hAnsi="仿宋" w:cs="宋体" w:hint="eastAsia"/>
                <w:color w:val="000000"/>
                <w:kern w:val="0"/>
                <w:sz w:val="24"/>
                <w14:ligatures w14:val="none"/>
              </w:rPr>
              <w:t>.</w:t>
            </w:r>
            <w:r w:rsidRPr="00452D93">
              <w:rPr>
                <w:rFonts w:ascii="仿宋" w:eastAsia="仿宋" w:hAnsi="仿宋" w:cs="宋体" w:hint="eastAsia"/>
                <w:color w:val="000000"/>
                <w:kern w:val="0"/>
                <w:sz w:val="24"/>
                <w14:ligatures w14:val="none"/>
              </w:rPr>
              <w:t>可以测定煤矿井下作业环境中一氧化碳、氧气、硫化氢及甲烷气体浓度和报警。</w:t>
            </w:r>
          </w:p>
          <w:p w14:paraId="74EF05B8" w14:textId="77777777" w:rsidR="00E726A8" w:rsidRPr="00452D93" w:rsidRDefault="00E726A8" w:rsidP="00F25371">
            <w:pPr>
              <w:widowControl/>
              <w:spacing w:line="276" w:lineRule="auto"/>
              <w:jc w:val="left"/>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3</w:t>
            </w:r>
            <w:r>
              <w:rPr>
                <w:rFonts w:ascii="仿宋" w:eastAsia="仿宋" w:hAnsi="仿宋" w:cs="宋体" w:hint="eastAsia"/>
                <w:color w:val="000000"/>
                <w:kern w:val="0"/>
                <w:sz w:val="24"/>
                <w14:ligatures w14:val="none"/>
              </w:rPr>
              <w:t>.</w:t>
            </w:r>
            <w:r w:rsidRPr="00452D93">
              <w:rPr>
                <w:rFonts w:ascii="仿宋" w:eastAsia="仿宋" w:hAnsi="仿宋" w:cs="宋体" w:hint="eastAsia"/>
                <w:color w:val="000000"/>
                <w:kern w:val="0"/>
                <w:sz w:val="24"/>
                <w14:ligatures w14:val="none"/>
              </w:rPr>
              <w:t>四种气体全量程之内均可设置报警点。</w:t>
            </w:r>
          </w:p>
        </w:tc>
        <w:tc>
          <w:tcPr>
            <w:tcW w:w="709" w:type="dxa"/>
            <w:vAlign w:val="center"/>
            <w:hideMark/>
          </w:tcPr>
          <w:p w14:paraId="10BB4F12" w14:textId="77777777" w:rsidR="00E726A8" w:rsidRPr="00452D93" w:rsidRDefault="00E726A8" w:rsidP="00F25371">
            <w:pPr>
              <w:widowControl/>
              <w:spacing w:line="276" w:lineRule="auto"/>
              <w:jc w:val="center"/>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3</w:t>
            </w:r>
            <w:r>
              <w:rPr>
                <w:rFonts w:ascii="仿宋" w:eastAsia="仿宋" w:hAnsi="仿宋" w:cs="宋体" w:hint="eastAsia"/>
                <w:color w:val="000000"/>
                <w:kern w:val="0"/>
                <w:sz w:val="24"/>
                <w14:ligatures w14:val="none"/>
              </w:rPr>
              <w:t>台</w:t>
            </w:r>
          </w:p>
        </w:tc>
        <w:tc>
          <w:tcPr>
            <w:tcW w:w="850" w:type="dxa"/>
            <w:vAlign w:val="center"/>
          </w:tcPr>
          <w:p w14:paraId="7CD51650" w14:textId="77777777" w:rsidR="00E726A8" w:rsidRPr="00452D93" w:rsidRDefault="00E726A8" w:rsidP="00F25371">
            <w:pPr>
              <w:widowControl/>
              <w:spacing w:line="276" w:lineRule="auto"/>
              <w:jc w:val="center"/>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霍尼韦尔</w:t>
            </w:r>
          </w:p>
        </w:tc>
        <w:tc>
          <w:tcPr>
            <w:tcW w:w="457" w:type="dxa"/>
            <w:noWrap/>
            <w:vAlign w:val="center"/>
            <w:hideMark/>
          </w:tcPr>
          <w:p w14:paraId="15C604C9" w14:textId="77777777" w:rsidR="00E726A8" w:rsidRPr="00452D93" w:rsidRDefault="00E726A8" w:rsidP="00F25371">
            <w:pPr>
              <w:widowControl/>
              <w:spacing w:line="276" w:lineRule="auto"/>
              <w:jc w:val="center"/>
              <w:rPr>
                <w:rFonts w:ascii="仿宋" w:eastAsia="仿宋" w:hAnsi="仿宋" w:cs="宋体" w:hint="eastAsia"/>
                <w:color w:val="000000"/>
                <w:kern w:val="0"/>
                <w:sz w:val="24"/>
                <w14:ligatures w14:val="none"/>
              </w:rPr>
            </w:pPr>
          </w:p>
        </w:tc>
      </w:tr>
      <w:tr w:rsidR="00E726A8" w:rsidRPr="00452D93" w14:paraId="5E9FAE6A" w14:textId="77777777" w:rsidTr="00F25371">
        <w:trPr>
          <w:trHeight w:val="499"/>
        </w:trPr>
        <w:tc>
          <w:tcPr>
            <w:tcW w:w="534" w:type="dxa"/>
            <w:noWrap/>
            <w:vAlign w:val="center"/>
            <w:hideMark/>
          </w:tcPr>
          <w:p w14:paraId="1978511F" w14:textId="77777777" w:rsidR="00E726A8" w:rsidRPr="00452D93" w:rsidRDefault="00E726A8" w:rsidP="00F25371">
            <w:pPr>
              <w:widowControl/>
              <w:spacing w:line="276" w:lineRule="auto"/>
              <w:jc w:val="center"/>
              <w:rPr>
                <w:rFonts w:ascii="仿宋" w:eastAsia="仿宋" w:hAnsi="仿宋" w:cs="宋体" w:hint="eastAsia"/>
                <w:b/>
                <w:bCs/>
                <w:color w:val="000000"/>
                <w:kern w:val="0"/>
                <w:sz w:val="24"/>
                <w14:ligatures w14:val="none"/>
              </w:rPr>
            </w:pPr>
            <w:r w:rsidRPr="00452D93">
              <w:rPr>
                <w:rFonts w:ascii="仿宋" w:eastAsia="仿宋" w:hAnsi="仿宋" w:cs="宋体" w:hint="eastAsia"/>
                <w:b/>
                <w:bCs/>
                <w:color w:val="000000"/>
                <w:kern w:val="0"/>
                <w:sz w:val="24"/>
                <w14:ligatures w14:val="none"/>
              </w:rPr>
              <w:t>10</w:t>
            </w:r>
          </w:p>
        </w:tc>
        <w:tc>
          <w:tcPr>
            <w:tcW w:w="1276" w:type="dxa"/>
            <w:vAlign w:val="center"/>
            <w:hideMark/>
          </w:tcPr>
          <w:p w14:paraId="37CCE176" w14:textId="77777777" w:rsidR="00E726A8" w:rsidRPr="00452D93" w:rsidRDefault="00E726A8" w:rsidP="00F25371">
            <w:pPr>
              <w:widowControl/>
              <w:spacing w:line="276" w:lineRule="auto"/>
              <w:jc w:val="center"/>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红外热成像仪</w:t>
            </w:r>
          </w:p>
        </w:tc>
        <w:tc>
          <w:tcPr>
            <w:tcW w:w="1416" w:type="dxa"/>
            <w:vAlign w:val="center"/>
          </w:tcPr>
          <w:p w14:paraId="49F2457B" w14:textId="77777777" w:rsidR="00E726A8" w:rsidRPr="00452D93" w:rsidRDefault="00E726A8" w:rsidP="00F25371">
            <w:pPr>
              <w:widowControl/>
              <w:spacing w:line="276" w:lineRule="auto"/>
              <w:jc w:val="center"/>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HM-TPH10-3AUF</w:t>
            </w:r>
          </w:p>
        </w:tc>
        <w:tc>
          <w:tcPr>
            <w:tcW w:w="3262" w:type="dxa"/>
            <w:vAlign w:val="center"/>
          </w:tcPr>
          <w:p w14:paraId="6E6062D0" w14:textId="77777777" w:rsidR="00E726A8" w:rsidRPr="00452D93" w:rsidRDefault="00E726A8" w:rsidP="00F25371">
            <w:pPr>
              <w:widowControl/>
              <w:spacing w:line="276" w:lineRule="auto"/>
              <w:jc w:val="left"/>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1</w:t>
            </w:r>
            <w:r>
              <w:rPr>
                <w:rFonts w:ascii="仿宋" w:eastAsia="仿宋" w:hAnsi="仿宋" w:cs="宋体" w:hint="eastAsia"/>
                <w:color w:val="000000"/>
                <w:kern w:val="0"/>
                <w:sz w:val="24"/>
                <w14:ligatures w14:val="none"/>
              </w:rPr>
              <w:t>.</w:t>
            </w:r>
            <w:r w:rsidRPr="00452D93">
              <w:rPr>
                <w:rFonts w:ascii="仿宋" w:eastAsia="仿宋" w:hAnsi="仿宋" w:cs="宋体"/>
                <w:color w:val="000000"/>
                <w:kern w:val="0"/>
                <w:sz w:val="24"/>
                <w14:ligatures w14:val="none"/>
              </w:rPr>
              <w:t>探测器分辨率：160×120</w:t>
            </w:r>
          </w:p>
          <w:p w14:paraId="02BBAB52" w14:textId="77777777" w:rsidR="00E726A8" w:rsidRPr="00452D93" w:rsidRDefault="00E726A8" w:rsidP="00E726A8">
            <w:pPr>
              <w:widowControl/>
              <w:numPr>
                <w:ilvl w:val="0"/>
                <w:numId w:val="1"/>
              </w:numPr>
              <w:spacing w:line="276" w:lineRule="auto"/>
              <w:ind w:left="0"/>
              <w:jc w:val="left"/>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2.</w:t>
            </w:r>
            <w:r w:rsidRPr="00452D93">
              <w:rPr>
                <w:rFonts w:ascii="仿宋" w:eastAsia="仿宋" w:hAnsi="仿宋" w:cs="宋体"/>
                <w:color w:val="000000"/>
                <w:kern w:val="0"/>
                <w:sz w:val="24"/>
                <w14:ligatures w14:val="none"/>
              </w:rPr>
              <w:t>响应波段：8～14μm</w:t>
            </w:r>
          </w:p>
          <w:p w14:paraId="74A80FAD" w14:textId="77777777" w:rsidR="00E726A8" w:rsidRPr="00452D93" w:rsidRDefault="00E726A8" w:rsidP="00E726A8">
            <w:pPr>
              <w:widowControl/>
              <w:numPr>
                <w:ilvl w:val="0"/>
                <w:numId w:val="1"/>
              </w:numPr>
              <w:spacing w:line="276" w:lineRule="auto"/>
              <w:ind w:left="0"/>
              <w:jc w:val="left"/>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3.</w:t>
            </w:r>
            <w:r w:rsidRPr="00452D93">
              <w:rPr>
                <w:rFonts w:ascii="仿宋" w:eastAsia="仿宋" w:hAnsi="仿宋" w:cs="宋体"/>
                <w:color w:val="000000"/>
                <w:kern w:val="0"/>
                <w:sz w:val="24"/>
                <w14:ligatures w14:val="none"/>
              </w:rPr>
              <w:t>测温范围：-20℃～350℃</w:t>
            </w:r>
          </w:p>
        </w:tc>
        <w:tc>
          <w:tcPr>
            <w:tcW w:w="709" w:type="dxa"/>
            <w:vAlign w:val="center"/>
            <w:hideMark/>
          </w:tcPr>
          <w:p w14:paraId="6E6E441A" w14:textId="77777777" w:rsidR="00E726A8" w:rsidRPr="00452D93" w:rsidRDefault="00E726A8" w:rsidP="00F25371">
            <w:pPr>
              <w:widowControl/>
              <w:spacing w:line="276" w:lineRule="auto"/>
              <w:jc w:val="center"/>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3台</w:t>
            </w:r>
          </w:p>
        </w:tc>
        <w:tc>
          <w:tcPr>
            <w:tcW w:w="850" w:type="dxa"/>
            <w:vAlign w:val="center"/>
          </w:tcPr>
          <w:p w14:paraId="17378BB7" w14:textId="77777777" w:rsidR="00E726A8" w:rsidRPr="00452D93" w:rsidRDefault="00E726A8" w:rsidP="00F25371">
            <w:pPr>
              <w:widowControl/>
              <w:spacing w:line="276" w:lineRule="auto"/>
              <w:jc w:val="center"/>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海康</w:t>
            </w:r>
          </w:p>
        </w:tc>
        <w:tc>
          <w:tcPr>
            <w:tcW w:w="457" w:type="dxa"/>
            <w:noWrap/>
            <w:vAlign w:val="center"/>
            <w:hideMark/>
          </w:tcPr>
          <w:p w14:paraId="48F79F1B" w14:textId="77777777" w:rsidR="00E726A8" w:rsidRPr="00452D93" w:rsidRDefault="00E726A8" w:rsidP="00F25371">
            <w:pPr>
              <w:widowControl/>
              <w:spacing w:line="276" w:lineRule="auto"/>
              <w:jc w:val="center"/>
              <w:rPr>
                <w:rFonts w:ascii="仿宋" w:eastAsia="仿宋" w:hAnsi="仿宋" w:cs="宋体" w:hint="eastAsia"/>
                <w:color w:val="000000"/>
                <w:kern w:val="0"/>
                <w:sz w:val="24"/>
                <w:highlight w:val="yellow"/>
                <w14:ligatures w14:val="none"/>
              </w:rPr>
            </w:pPr>
          </w:p>
        </w:tc>
      </w:tr>
      <w:tr w:rsidR="00E726A8" w:rsidRPr="00452D93" w14:paraId="5036CE65" w14:textId="77777777" w:rsidTr="00F25371">
        <w:trPr>
          <w:trHeight w:val="499"/>
        </w:trPr>
        <w:tc>
          <w:tcPr>
            <w:tcW w:w="534" w:type="dxa"/>
            <w:noWrap/>
            <w:vAlign w:val="center"/>
            <w:hideMark/>
          </w:tcPr>
          <w:p w14:paraId="2EF31005" w14:textId="77777777" w:rsidR="00E726A8" w:rsidRPr="00452D93" w:rsidRDefault="00E726A8" w:rsidP="00F25371">
            <w:pPr>
              <w:widowControl/>
              <w:spacing w:line="276" w:lineRule="auto"/>
              <w:jc w:val="center"/>
              <w:rPr>
                <w:rFonts w:ascii="仿宋" w:eastAsia="仿宋" w:hAnsi="仿宋" w:cs="宋体" w:hint="eastAsia"/>
                <w:b/>
                <w:bCs/>
                <w:color w:val="000000"/>
                <w:kern w:val="0"/>
                <w:sz w:val="24"/>
                <w14:ligatures w14:val="none"/>
              </w:rPr>
            </w:pPr>
            <w:r w:rsidRPr="00452D93">
              <w:rPr>
                <w:rFonts w:ascii="仿宋" w:eastAsia="仿宋" w:hAnsi="仿宋" w:cs="宋体" w:hint="eastAsia"/>
                <w:b/>
                <w:bCs/>
                <w:color w:val="000000"/>
                <w:kern w:val="0"/>
                <w:sz w:val="24"/>
                <w14:ligatures w14:val="none"/>
              </w:rPr>
              <w:t>11</w:t>
            </w:r>
          </w:p>
        </w:tc>
        <w:tc>
          <w:tcPr>
            <w:tcW w:w="1276" w:type="dxa"/>
            <w:vAlign w:val="center"/>
            <w:hideMark/>
          </w:tcPr>
          <w:p w14:paraId="3DBA5ECB" w14:textId="77777777" w:rsidR="00E726A8" w:rsidRPr="00452D93" w:rsidRDefault="00E726A8" w:rsidP="00F25371">
            <w:pPr>
              <w:widowControl/>
              <w:spacing w:line="276" w:lineRule="auto"/>
              <w:jc w:val="center"/>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光学声波探测（蛇眼）</w:t>
            </w:r>
          </w:p>
        </w:tc>
        <w:tc>
          <w:tcPr>
            <w:tcW w:w="1416" w:type="dxa"/>
            <w:vAlign w:val="center"/>
          </w:tcPr>
          <w:p w14:paraId="31D35675" w14:textId="77777777" w:rsidR="00E726A8" w:rsidRPr="00452D93" w:rsidRDefault="00E726A8" w:rsidP="00F25371">
            <w:pPr>
              <w:widowControl/>
              <w:spacing w:line="276" w:lineRule="auto"/>
              <w:jc w:val="center"/>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LScan-V3</w:t>
            </w:r>
          </w:p>
        </w:tc>
        <w:tc>
          <w:tcPr>
            <w:tcW w:w="3262" w:type="dxa"/>
            <w:vAlign w:val="center"/>
          </w:tcPr>
          <w:p w14:paraId="13A88FA3" w14:textId="77777777" w:rsidR="00E726A8" w:rsidRPr="00452D93" w:rsidRDefault="00E726A8" w:rsidP="00F25371">
            <w:pPr>
              <w:widowControl/>
              <w:spacing w:line="276" w:lineRule="auto"/>
              <w:jc w:val="left"/>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1.适合狭小空间的探测搜索救援，应用于矿难、地震、倒塌等救援中。</w:t>
            </w:r>
          </w:p>
          <w:p w14:paraId="449B1E7B" w14:textId="77777777" w:rsidR="00E726A8" w:rsidRDefault="00E726A8" w:rsidP="00F25371">
            <w:pPr>
              <w:widowControl/>
              <w:spacing w:line="276" w:lineRule="auto"/>
              <w:jc w:val="left"/>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2.5米长的柔性软管可以伸入到各种缝隙及环境中</w:t>
            </w:r>
            <w:r>
              <w:rPr>
                <w:rFonts w:ascii="仿宋" w:eastAsia="仿宋" w:hAnsi="仿宋" w:cs="宋体" w:hint="eastAsia"/>
                <w:color w:val="000000"/>
                <w:kern w:val="0"/>
                <w:sz w:val="24"/>
                <w14:ligatures w14:val="none"/>
              </w:rPr>
              <w:t>。</w:t>
            </w:r>
          </w:p>
          <w:p w14:paraId="0DED2C5A" w14:textId="77777777" w:rsidR="00E726A8" w:rsidRPr="00452D93" w:rsidRDefault="00E726A8" w:rsidP="00F25371">
            <w:pPr>
              <w:widowControl/>
              <w:spacing w:line="276" w:lineRule="auto"/>
              <w:jc w:val="left"/>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3</w:t>
            </w:r>
            <w:r>
              <w:rPr>
                <w:rFonts w:ascii="仿宋" w:eastAsia="仿宋" w:hAnsi="仿宋" w:cs="宋体" w:hint="eastAsia"/>
                <w:color w:val="000000"/>
                <w:kern w:val="0"/>
                <w:sz w:val="24"/>
                <w14:ligatures w14:val="none"/>
              </w:rPr>
              <w:t>.</w:t>
            </w:r>
            <w:r w:rsidRPr="00452D93">
              <w:rPr>
                <w:rFonts w:ascii="仿宋" w:eastAsia="仿宋" w:hAnsi="仿宋" w:cs="宋体" w:hint="eastAsia"/>
                <w:color w:val="000000"/>
                <w:kern w:val="0"/>
                <w:sz w:val="24"/>
                <w14:ligatures w14:val="none"/>
              </w:rPr>
              <w:t>录像拍照和回放</w:t>
            </w:r>
            <w:r>
              <w:rPr>
                <w:rFonts w:ascii="仿宋" w:eastAsia="仿宋" w:hAnsi="仿宋" w:cs="宋体" w:hint="eastAsia"/>
                <w:color w:val="000000"/>
                <w:kern w:val="0"/>
                <w:sz w:val="24"/>
                <w14:ligatures w14:val="none"/>
              </w:rPr>
              <w:t>。</w:t>
            </w:r>
          </w:p>
        </w:tc>
        <w:tc>
          <w:tcPr>
            <w:tcW w:w="709" w:type="dxa"/>
            <w:vAlign w:val="center"/>
            <w:hideMark/>
          </w:tcPr>
          <w:p w14:paraId="5ECB401A" w14:textId="77777777" w:rsidR="00E726A8" w:rsidRPr="00452D93" w:rsidRDefault="00E726A8" w:rsidP="00F25371">
            <w:pPr>
              <w:widowControl/>
              <w:spacing w:line="276" w:lineRule="auto"/>
              <w:jc w:val="center"/>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2</w:t>
            </w:r>
            <w:r>
              <w:rPr>
                <w:rFonts w:ascii="仿宋" w:eastAsia="仿宋" w:hAnsi="仿宋" w:cs="宋体" w:hint="eastAsia"/>
                <w:color w:val="000000"/>
                <w:kern w:val="0"/>
                <w:sz w:val="24"/>
                <w14:ligatures w14:val="none"/>
              </w:rPr>
              <w:t>台</w:t>
            </w:r>
          </w:p>
        </w:tc>
        <w:tc>
          <w:tcPr>
            <w:tcW w:w="850" w:type="dxa"/>
            <w:vAlign w:val="center"/>
          </w:tcPr>
          <w:p w14:paraId="36670342" w14:textId="77777777" w:rsidR="00E726A8" w:rsidRPr="00452D93" w:rsidRDefault="00E726A8" w:rsidP="00F25371">
            <w:pPr>
              <w:widowControl/>
              <w:spacing w:line="276" w:lineRule="auto"/>
              <w:jc w:val="center"/>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LScan</w:t>
            </w:r>
          </w:p>
        </w:tc>
        <w:tc>
          <w:tcPr>
            <w:tcW w:w="457" w:type="dxa"/>
            <w:noWrap/>
            <w:vAlign w:val="center"/>
            <w:hideMark/>
          </w:tcPr>
          <w:p w14:paraId="28F4BE57" w14:textId="77777777" w:rsidR="00E726A8" w:rsidRPr="00452D93" w:rsidRDefault="00E726A8" w:rsidP="00F25371">
            <w:pPr>
              <w:widowControl/>
              <w:spacing w:line="276" w:lineRule="auto"/>
              <w:jc w:val="center"/>
              <w:rPr>
                <w:rFonts w:ascii="仿宋" w:eastAsia="仿宋" w:hAnsi="仿宋" w:cs="宋体" w:hint="eastAsia"/>
                <w:color w:val="000000"/>
                <w:kern w:val="0"/>
                <w:sz w:val="24"/>
                <w14:ligatures w14:val="none"/>
              </w:rPr>
            </w:pPr>
          </w:p>
        </w:tc>
      </w:tr>
      <w:tr w:rsidR="00E726A8" w:rsidRPr="00452D93" w14:paraId="3EF4FBF4" w14:textId="77777777" w:rsidTr="00F25371">
        <w:trPr>
          <w:trHeight w:val="313"/>
        </w:trPr>
        <w:tc>
          <w:tcPr>
            <w:tcW w:w="534" w:type="dxa"/>
            <w:noWrap/>
            <w:vAlign w:val="center"/>
            <w:hideMark/>
          </w:tcPr>
          <w:p w14:paraId="6198DAC5" w14:textId="77777777" w:rsidR="00E726A8" w:rsidRPr="00452D93" w:rsidRDefault="00E726A8" w:rsidP="00F25371">
            <w:pPr>
              <w:widowControl/>
              <w:spacing w:line="276" w:lineRule="auto"/>
              <w:jc w:val="center"/>
              <w:rPr>
                <w:rFonts w:ascii="仿宋" w:eastAsia="仿宋" w:hAnsi="仿宋" w:cs="宋体" w:hint="eastAsia"/>
                <w:b/>
                <w:bCs/>
                <w:color w:val="000000"/>
                <w:kern w:val="0"/>
                <w:sz w:val="24"/>
                <w14:ligatures w14:val="none"/>
              </w:rPr>
            </w:pPr>
            <w:r w:rsidRPr="00452D93">
              <w:rPr>
                <w:rFonts w:ascii="仿宋" w:eastAsia="仿宋" w:hAnsi="仿宋" w:cs="宋体" w:hint="eastAsia"/>
                <w:b/>
                <w:bCs/>
                <w:color w:val="000000"/>
                <w:kern w:val="0"/>
                <w:sz w:val="24"/>
                <w14:ligatures w14:val="none"/>
              </w:rPr>
              <w:t>12</w:t>
            </w:r>
          </w:p>
        </w:tc>
        <w:tc>
          <w:tcPr>
            <w:tcW w:w="1276" w:type="dxa"/>
            <w:noWrap/>
            <w:vAlign w:val="center"/>
            <w:hideMark/>
          </w:tcPr>
          <w:p w14:paraId="400DAEDA" w14:textId="77777777" w:rsidR="00E726A8" w:rsidRPr="00452D93" w:rsidRDefault="00E726A8" w:rsidP="00F25371">
            <w:pPr>
              <w:widowControl/>
              <w:spacing w:line="276" w:lineRule="auto"/>
              <w:jc w:val="center"/>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便携式可伸缩车底检查镜</w:t>
            </w:r>
          </w:p>
        </w:tc>
        <w:tc>
          <w:tcPr>
            <w:tcW w:w="1416" w:type="dxa"/>
            <w:vAlign w:val="center"/>
          </w:tcPr>
          <w:p w14:paraId="67F9C1A0" w14:textId="77777777" w:rsidR="00E726A8" w:rsidRPr="00452D93" w:rsidRDefault="00E726A8" w:rsidP="00F25371">
            <w:pPr>
              <w:widowControl/>
              <w:spacing w:line="276" w:lineRule="auto"/>
              <w:jc w:val="center"/>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V5</w:t>
            </w:r>
          </w:p>
        </w:tc>
        <w:tc>
          <w:tcPr>
            <w:tcW w:w="3262" w:type="dxa"/>
            <w:vAlign w:val="center"/>
          </w:tcPr>
          <w:p w14:paraId="73860E8F" w14:textId="77777777" w:rsidR="00E726A8" w:rsidRPr="00452D93" w:rsidRDefault="00E726A8" w:rsidP="00F25371">
            <w:pPr>
              <w:widowControl/>
              <w:spacing w:line="276" w:lineRule="auto"/>
              <w:jc w:val="left"/>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1.</w:t>
            </w:r>
            <w:r w:rsidRPr="00452D93">
              <w:rPr>
                <w:rFonts w:ascii="仿宋" w:eastAsia="仿宋" w:hAnsi="仿宋" w:cs="宋体"/>
                <w:color w:val="000000"/>
                <w:kern w:val="0"/>
                <w:sz w:val="24"/>
                <w14:ligatures w14:val="none"/>
              </w:rPr>
              <w:t>镜面：方形，尺寸为30*30</w:t>
            </w:r>
            <w:r>
              <w:rPr>
                <w:rFonts w:ascii="仿宋" w:eastAsia="仿宋" w:hAnsi="仿宋" w:cs="宋体" w:hint="eastAsia"/>
                <w:color w:val="000000"/>
                <w:kern w:val="0"/>
                <w:sz w:val="24"/>
                <w14:ligatures w14:val="none"/>
              </w:rPr>
              <w:t>cm</w:t>
            </w:r>
            <w:r w:rsidRPr="00452D93">
              <w:rPr>
                <w:rFonts w:ascii="仿宋" w:eastAsia="仿宋" w:hAnsi="仿宋" w:cs="宋体"/>
                <w:color w:val="000000"/>
                <w:kern w:val="0"/>
                <w:sz w:val="24"/>
                <w14:ligatures w14:val="none"/>
              </w:rPr>
              <w:t>，采用亚克力高强度防碎材料制成，具有凸状2倍放大效果，比普通同尺寸玻璃镜面更轻，且不易破碎，安全耐用。</w:t>
            </w:r>
          </w:p>
          <w:p w14:paraId="78E97251" w14:textId="77777777" w:rsidR="00E726A8" w:rsidRPr="00452D93" w:rsidRDefault="00E726A8" w:rsidP="00F25371">
            <w:pPr>
              <w:widowControl/>
              <w:spacing w:line="276" w:lineRule="auto"/>
              <w:jc w:val="left"/>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2.</w:t>
            </w:r>
            <w:r w:rsidRPr="00452D93">
              <w:rPr>
                <w:rFonts w:ascii="仿宋" w:eastAsia="仿宋" w:hAnsi="仿宋" w:cs="宋体"/>
                <w:color w:val="000000"/>
                <w:kern w:val="0"/>
                <w:sz w:val="24"/>
                <w14:ligatures w14:val="none"/>
              </w:rPr>
              <w:t>伸缩杆：可伸缩调整，不同产品的伸缩范围可能有所不同，但一般都能满足深入探测车底的需求。</w:t>
            </w:r>
          </w:p>
          <w:p w14:paraId="2ED37CB2" w14:textId="77777777" w:rsidR="00E726A8" w:rsidRPr="00452D93" w:rsidRDefault="00E726A8" w:rsidP="00F25371">
            <w:pPr>
              <w:widowControl/>
              <w:spacing w:line="276" w:lineRule="auto"/>
              <w:jc w:val="left"/>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3.</w:t>
            </w:r>
            <w:r w:rsidRPr="00452D93">
              <w:rPr>
                <w:rFonts w:ascii="仿宋" w:eastAsia="仿宋" w:hAnsi="仿宋" w:cs="宋体"/>
                <w:color w:val="000000"/>
                <w:kern w:val="0"/>
                <w:sz w:val="24"/>
                <w14:ligatures w14:val="none"/>
              </w:rPr>
              <w:t>可探测高度：可探测的最低高度一般低于10</w:t>
            </w:r>
            <w:r>
              <w:rPr>
                <w:rFonts w:ascii="仿宋" w:eastAsia="仿宋" w:hAnsi="仿宋" w:cs="宋体" w:hint="eastAsia"/>
                <w:color w:val="000000"/>
                <w:kern w:val="0"/>
                <w:sz w:val="24"/>
                <w14:ligatures w14:val="none"/>
              </w:rPr>
              <w:t>cm</w:t>
            </w:r>
            <w:r w:rsidRPr="00452D93">
              <w:rPr>
                <w:rFonts w:ascii="仿宋" w:eastAsia="仿宋" w:hAnsi="仿宋" w:cs="宋体"/>
                <w:color w:val="000000"/>
                <w:kern w:val="0"/>
                <w:sz w:val="24"/>
                <w14:ligatures w14:val="none"/>
              </w:rPr>
              <w:t>。</w:t>
            </w:r>
          </w:p>
        </w:tc>
        <w:tc>
          <w:tcPr>
            <w:tcW w:w="709" w:type="dxa"/>
            <w:noWrap/>
            <w:vAlign w:val="center"/>
            <w:hideMark/>
          </w:tcPr>
          <w:p w14:paraId="02638877" w14:textId="77777777" w:rsidR="00E726A8" w:rsidRPr="00452D93" w:rsidRDefault="00E726A8" w:rsidP="00F25371">
            <w:pPr>
              <w:widowControl/>
              <w:spacing w:line="276" w:lineRule="auto"/>
              <w:jc w:val="center"/>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2</w:t>
            </w:r>
            <w:r>
              <w:rPr>
                <w:rFonts w:ascii="仿宋" w:eastAsia="仿宋" w:hAnsi="仿宋" w:cs="宋体" w:hint="eastAsia"/>
                <w:color w:val="000000"/>
                <w:kern w:val="0"/>
                <w:sz w:val="24"/>
                <w14:ligatures w14:val="none"/>
              </w:rPr>
              <w:t>台</w:t>
            </w:r>
          </w:p>
        </w:tc>
        <w:tc>
          <w:tcPr>
            <w:tcW w:w="850" w:type="dxa"/>
            <w:vAlign w:val="center"/>
          </w:tcPr>
          <w:p w14:paraId="3F7701DD" w14:textId="77777777" w:rsidR="00E726A8" w:rsidRPr="00452D93" w:rsidRDefault="00E726A8" w:rsidP="00F25371">
            <w:pPr>
              <w:widowControl/>
              <w:spacing w:line="276" w:lineRule="auto"/>
              <w:jc w:val="center"/>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实惠电子</w:t>
            </w:r>
          </w:p>
        </w:tc>
        <w:tc>
          <w:tcPr>
            <w:tcW w:w="457" w:type="dxa"/>
            <w:noWrap/>
            <w:vAlign w:val="center"/>
            <w:hideMark/>
          </w:tcPr>
          <w:p w14:paraId="538F63D0" w14:textId="77777777" w:rsidR="00E726A8" w:rsidRPr="00452D93" w:rsidRDefault="00E726A8" w:rsidP="00F25371">
            <w:pPr>
              <w:widowControl/>
              <w:spacing w:line="276" w:lineRule="auto"/>
              <w:jc w:val="center"/>
              <w:rPr>
                <w:rFonts w:ascii="仿宋" w:eastAsia="仿宋" w:hAnsi="仿宋" w:cs="宋体" w:hint="eastAsia"/>
                <w:color w:val="000000"/>
                <w:kern w:val="0"/>
                <w:sz w:val="24"/>
                <w14:ligatures w14:val="none"/>
              </w:rPr>
            </w:pPr>
          </w:p>
        </w:tc>
      </w:tr>
      <w:tr w:rsidR="00E726A8" w:rsidRPr="00452D93" w14:paraId="1F20F01E" w14:textId="77777777" w:rsidTr="00F25371">
        <w:trPr>
          <w:trHeight w:val="313"/>
        </w:trPr>
        <w:tc>
          <w:tcPr>
            <w:tcW w:w="534" w:type="dxa"/>
            <w:noWrap/>
            <w:vAlign w:val="center"/>
            <w:hideMark/>
          </w:tcPr>
          <w:p w14:paraId="57728DDD" w14:textId="77777777" w:rsidR="00E726A8" w:rsidRPr="00452D93" w:rsidRDefault="00E726A8" w:rsidP="00F25371">
            <w:pPr>
              <w:widowControl/>
              <w:spacing w:line="276" w:lineRule="auto"/>
              <w:jc w:val="center"/>
              <w:rPr>
                <w:rFonts w:ascii="仿宋" w:eastAsia="仿宋" w:hAnsi="仿宋" w:cs="宋体" w:hint="eastAsia"/>
                <w:b/>
                <w:bCs/>
                <w:color w:val="000000"/>
                <w:kern w:val="0"/>
                <w:sz w:val="24"/>
                <w14:ligatures w14:val="none"/>
              </w:rPr>
            </w:pPr>
            <w:r w:rsidRPr="00452D93">
              <w:rPr>
                <w:rFonts w:ascii="仿宋" w:eastAsia="仿宋" w:hAnsi="仿宋" w:cs="宋体" w:hint="eastAsia"/>
                <w:b/>
                <w:bCs/>
                <w:color w:val="000000"/>
                <w:kern w:val="0"/>
                <w:sz w:val="24"/>
                <w14:ligatures w14:val="none"/>
              </w:rPr>
              <w:t>13</w:t>
            </w:r>
          </w:p>
        </w:tc>
        <w:tc>
          <w:tcPr>
            <w:tcW w:w="1276" w:type="dxa"/>
            <w:noWrap/>
            <w:vAlign w:val="center"/>
            <w:hideMark/>
          </w:tcPr>
          <w:p w14:paraId="60B94966" w14:textId="77777777" w:rsidR="00E726A8" w:rsidRPr="00452D93" w:rsidRDefault="00E726A8" w:rsidP="00F25371">
            <w:pPr>
              <w:widowControl/>
              <w:spacing w:line="276" w:lineRule="auto"/>
              <w:jc w:val="center"/>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手持金属探测器</w:t>
            </w:r>
          </w:p>
        </w:tc>
        <w:tc>
          <w:tcPr>
            <w:tcW w:w="1416" w:type="dxa"/>
            <w:vAlign w:val="center"/>
          </w:tcPr>
          <w:p w14:paraId="3F41C065" w14:textId="77777777" w:rsidR="00E726A8" w:rsidRPr="00452D93" w:rsidRDefault="00E726A8" w:rsidP="00F25371">
            <w:pPr>
              <w:widowControl/>
              <w:spacing w:line="276" w:lineRule="auto"/>
              <w:jc w:val="center"/>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PD140</w:t>
            </w:r>
          </w:p>
        </w:tc>
        <w:tc>
          <w:tcPr>
            <w:tcW w:w="3262" w:type="dxa"/>
            <w:vAlign w:val="center"/>
          </w:tcPr>
          <w:p w14:paraId="587EC393" w14:textId="77777777" w:rsidR="00E726A8" w:rsidRPr="00452D93" w:rsidRDefault="00E726A8" w:rsidP="00F25371">
            <w:pPr>
              <w:widowControl/>
              <w:shd w:val="clear" w:color="auto" w:fill="FFFFFF"/>
              <w:spacing w:line="276" w:lineRule="auto"/>
              <w:jc w:val="left"/>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1.</w:t>
            </w:r>
            <w:r w:rsidRPr="00452D93">
              <w:rPr>
                <w:rFonts w:ascii="仿宋" w:eastAsia="仿宋" w:hAnsi="仿宋" w:cs="宋体"/>
                <w:color w:val="000000"/>
                <w:kern w:val="0"/>
                <w:sz w:val="24"/>
                <w14:ligatures w14:val="none"/>
              </w:rPr>
              <w:t>探测范围：有效探测面积大，可以检测磁性和非磁性金属物品</w:t>
            </w:r>
            <w:r w:rsidRPr="00452D93">
              <w:rPr>
                <w:rFonts w:ascii="仿宋" w:eastAsia="仿宋" w:hAnsi="仿宋" w:cs="宋体" w:hint="eastAsia"/>
                <w:color w:val="000000"/>
                <w:kern w:val="0"/>
                <w:sz w:val="24"/>
                <w14:ligatures w14:val="none"/>
              </w:rPr>
              <w:t>。</w:t>
            </w:r>
          </w:p>
          <w:p w14:paraId="1221B2ED" w14:textId="77777777" w:rsidR="00E726A8" w:rsidRPr="00452D93" w:rsidRDefault="00E726A8" w:rsidP="00F25371">
            <w:pPr>
              <w:widowControl/>
              <w:shd w:val="clear" w:color="auto" w:fill="FFFFFF"/>
              <w:spacing w:line="276" w:lineRule="auto"/>
              <w:jc w:val="left"/>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2.</w:t>
            </w:r>
            <w:r w:rsidRPr="00452D93">
              <w:rPr>
                <w:rFonts w:ascii="仿宋" w:eastAsia="仿宋" w:hAnsi="仿宋" w:cs="宋体"/>
                <w:color w:val="000000"/>
                <w:kern w:val="0"/>
                <w:sz w:val="24"/>
                <w14:ligatures w14:val="none"/>
              </w:rPr>
              <w:t>使用时间：碱性电池可使用150小时</w:t>
            </w:r>
            <w:r w:rsidRPr="00452D93">
              <w:rPr>
                <w:rFonts w:ascii="仿宋" w:eastAsia="仿宋" w:hAnsi="仿宋" w:cs="宋体" w:hint="eastAsia"/>
                <w:color w:val="000000"/>
                <w:kern w:val="0"/>
                <w:sz w:val="24"/>
                <w14:ligatures w14:val="none"/>
              </w:rPr>
              <w:t>。</w:t>
            </w:r>
          </w:p>
        </w:tc>
        <w:tc>
          <w:tcPr>
            <w:tcW w:w="709" w:type="dxa"/>
            <w:noWrap/>
            <w:vAlign w:val="center"/>
            <w:hideMark/>
          </w:tcPr>
          <w:p w14:paraId="31D9DD61" w14:textId="77777777" w:rsidR="00E726A8" w:rsidRPr="00452D93" w:rsidRDefault="00E726A8" w:rsidP="00F25371">
            <w:pPr>
              <w:widowControl/>
              <w:spacing w:line="276" w:lineRule="auto"/>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3台</w:t>
            </w:r>
          </w:p>
        </w:tc>
        <w:tc>
          <w:tcPr>
            <w:tcW w:w="850" w:type="dxa"/>
            <w:vAlign w:val="center"/>
          </w:tcPr>
          <w:p w14:paraId="0E0E9D52" w14:textId="77777777" w:rsidR="00E726A8" w:rsidRPr="00452D93" w:rsidRDefault="00E726A8" w:rsidP="00F25371">
            <w:pPr>
              <w:widowControl/>
              <w:spacing w:line="276" w:lineRule="auto"/>
              <w:jc w:val="center"/>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EASYNEW</w:t>
            </w:r>
          </w:p>
        </w:tc>
        <w:tc>
          <w:tcPr>
            <w:tcW w:w="457" w:type="dxa"/>
            <w:noWrap/>
            <w:vAlign w:val="center"/>
            <w:hideMark/>
          </w:tcPr>
          <w:p w14:paraId="61B6066A" w14:textId="77777777" w:rsidR="00E726A8" w:rsidRPr="00452D93" w:rsidRDefault="00E726A8" w:rsidP="00F25371">
            <w:pPr>
              <w:widowControl/>
              <w:spacing w:line="276" w:lineRule="auto"/>
              <w:jc w:val="center"/>
              <w:rPr>
                <w:rFonts w:ascii="仿宋" w:eastAsia="仿宋" w:hAnsi="仿宋" w:cs="宋体" w:hint="eastAsia"/>
                <w:color w:val="000000"/>
                <w:kern w:val="0"/>
                <w:sz w:val="24"/>
                <w14:ligatures w14:val="none"/>
              </w:rPr>
            </w:pPr>
          </w:p>
        </w:tc>
      </w:tr>
      <w:tr w:rsidR="00766DB1" w:rsidRPr="006715FB" w14:paraId="60CF4BEE" w14:textId="77777777" w:rsidTr="00494BBD">
        <w:trPr>
          <w:trHeight w:val="313"/>
        </w:trPr>
        <w:tc>
          <w:tcPr>
            <w:tcW w:w="1810" w:type="dxa"/>
            <w:gridSpan w:val="2"/>
            <w:noWrap/>
            <w:vAlign w:val="center"/>
          </w:tcPr>
          <w:p w14:paraId="699B7C67" w14:textId="4482894C" w:rsidR="00766DB1" w:rsidRPr="00452D93" w:rsidRDefault="00766DB1" w:rsidP="00766DB1">
            <w:pPr>
              <w:pStyle w:val="Default"/>
              <w:jc w:val="center"/>
              <w:rPr>
                <w:rFonts w:ascii="仿宋" w:eastAsia="仿宋" w:hAnsi="仿宋" w:cs="宋体" w:hint="eastAsia"/>
                <w:sz w:val="24"/>
                <w14:ligatures w14:val="none"/>
              </w:rPr>
            </w:pPr>
            <w:r>
              <w:rPr>
                <w:rFonts w:hint="eastAsia"/>
                <w:sz w:val="28"/>
                <w:szCs w:val="28"/>
              </w:rPr>
              <w:t>技术支持</w:t>
            </w:r>
          </w:p>
        </w:tc>
        <w:tc>
          <w:tcPr>
            <w:tcW w:w="6694" w:type="dxa"/>
            <w:gridSpan w:val="5"/>
            <w:vAlign w:val="center"/>
          </w:tcPr>
          <w:p w14:paraId="7C0EDA07" w14:textId="0F07EDED" w:rsidR="00766DB1" w:rsidRPr="00452D93" w:rsidRDefault="00766DB1" w:rsidP="00766DB1">
            <w:pPr>
              <w:widowControl/>
              <w:spacing w:line="276" w:lineRule="auto"/>
              <w:jc w:val="left"/>
              <w:rPr>
                <w:rFonts w:ascii="仿宋" w:eastAsia="仿宋" w:hAnsi="仿宋" w:cs="宋体" w:hint="eastAsia"/>
                <w:color w:val="000000"/>
                <w:kern w:val="0"/>
                <w:sz w:val="24"/>
                <w14:ligatures w14:val="none"/>
              </w:rPr>
            </w:pPr>
            <w:r>
              <w:rPr>
                <w:rFonts w:ascii="仿宋" w:eastAsia="仿宋" w:hAnsi="仿宋" w:cs="仿宋_GB2312" w:hint="eastAsia"/>
                <w:bCs/>
                <w:sz w:val="24"/>
              </w:rPr>
              <w:t>赛项承办校</w:t>
            </w:r>
            <w:r w:rsidRPr="00452D93">
              <w:rPr>
                <w:rFonts w:ascii="仿宋" w:eastAsia="仿宋" w:hAnsi="仿宋" w:cs="仿宋_GB2312"/>
                <w:bCs/>
                <w:sz w:val="24"/>
              </w:rPr>
              <w:t>采取切实有效措施保证大赛期间</w:t>
            </w:r>
            <w:r>
              <w:rPr>
                <w:rFonts w:ascii="仿宋" w:eastAsia="仿宋" w:hAnsi="仿宋" w:cs="仿宋_GB2312" w:hint="eastAsia"/>
                <w:bCs/>
                <w:sz w:val="24"/>
              </w:rPr>
              <w:t>提供设备的技术保障等。</w:t>
            </w:r>
            <w:r w:rsidR="0053177E" w:rsidRPr="00452D93">
              <w:rPr>
                <w:rFonts w:ascii="仿宋" w:eastAsia="仿宋" w:hAnsi="仿宋" w:cs="仿宋_GB2312"/>
                <w:bCs/>
                <w:sz w:val="24"/>
              </w:rPr>
              <w:t>比赛现场内参照相关职业岗位的要求为选手提供必要的劳动保护。</w:t>
            </w:r>
          </w:p>
        </w:tc>
      </w:tr>
      <w:tr w:rsidR="006715FB" w:rsidRPr="006715FB" w14:paraId="53DE907C" w14:textId="77777777" w:rsidTr="00494BBD">
        <w:trPr>
          <w:trHeight w:val="313"/>
        </w:trPr>
        <w:tc>
          <w:tcPr>
            <w:tcW w:w="1810" w:type="dxa"/>
            <w:gridSpan w:val="2"/>
            <w:noWrap/>
            <w:vAlign w:val="center"/>
          </w:tcPr>
          <w:p w14:paraId="5EBC6EDB" w14:textId="31D60380" w:rsidR="006715FB" w:rsidRDefault="006715FB" w:rsidP="006715FB">
            <w:pPr>
              <w:pStyle w:val="Default"/>
              <w:jc w:val="center"/>
              <w:rPr>
                <w:sz w:val="28"/>
                <w:szCs w:val="28"/>
              </w:rPr>
            </w:pPr>
            <w:r>
              <w:rPr>
                <w:rFonts w:hint="eastAsia"/>
                <w:sz w:val="28"/>
                <w:szCs w:val="28"/>
              </w:rPr>
              <w:t>场地及环境</w:t>
            </w:r>
          </w:p>
        </w:tc>
        <w:tc>
          <w:tcPr>
            <w:tcW w:w="6694" w:type="dxa"/>
            <w:gridSpan w:val="5"/>
            <w:vAlign w:val="center"/>
          </w:tcPr>
          <w:p w14:paraId="7DF5A597" w14:textId="595B2BCF" w:rsidR="006715FB" w:rsidRDefault="002E26DD" w:rsidP="00766DB1">
            <w:pPr>
              <w:widowControl/>
              <w:spacing w:line="276" w:lineRule="auto"/>
              <w:jc w:val="left"/>
              <w:rPr>
                <w:rFonts w:ascii="仿宋" w:eastAsia="仿宋" w:hAnsi="仿宋" w:cs="仿宋_GB2312" w:hint="eastAsia"/>
                <w:bCs/>
                <w:sz w:val="24"/>
              </w:rPr>
            </w:pPr>
            <w:r>
              <w:rPr>
                <w:rFonts w:ascii="仿宋" w:eastAsia="仿宋" w:hAnsi="仿宋" w:cs="仿宋_GB2312" w:hint="eastAsia"/>
                <w:bCs/>
                <w:sz w:val="24"/>
              </w:rPr>
              <w:t>提供必要的竞赛场地，包括选手候考、竞赛，裁判评分等空间。</w:t>
            </w:r>
          </w:p>
        </w:tc>
      </w:tr>
    </w:tbl>
    <w:p w14:paraId="30F5B953" w14:textId="77777777" w:rsidR="008E6982" w:rsidRPr="00347E33" w:rsidRDefault="008E6982"/>
    <w:sectPr w:rsidR="008E6982" w:rsidRPr="00347E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0DA5E" w14:textId="77777777" w:rsidR="008E3296" w:rsidRDefault="008E3296" w:rsidP="00347E33">
      <w:r>
        <w:separator/>
      </w:r>
    </w:p>
  </w:endnote>
  <w:endnote w:type="continuationSeparator" w:id="0">
    <w:p w14:paraId="5C5B012C" w14:textId="77777777" w:rsidR="008E3296" w:rsidRDefault="008E3296" w:rsidP="00347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235C5" w14:textId="77777777" w:rsidR="008E3296" w:rsidRDefault="008E3296" w:rsidP="00347E33">
      <w:r>
        <w:separator/>
      </w:r>
    </w:p>
  </w:footnote>
  <w:footnote w:type="continuationSeparator" w:id="0">
    <w:p w14:paraId="551673BD" w14:textId="77777777" w:rsidR="008E3296" w:rsidRDefault="008E3296" w:rsidP="00347E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56335A"/>
    <w:multiLevelType w:val="multilevel"/>
    <w:tmpl w:val="64AC8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5454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212B3"/>
    <w:rsid w:val="002D36B7"/>
    <w:rsid w:val="002E26DD"/>
    <w:rsid w:val="00306718"/>
    <w:rsid w:val="00347E33"/>
    <w:rsid w:val="003506CC"/>
    <w:rsid w:val="0042725E"/>
    <w:rsid w:val="0053177E"/>
    <w:rsid w:val="00544254"/>
    <w:rsid w:val="00604F99"/>
    <w:rsid w:val="006715FB"/>
    <w:rsid w:val="00707DAA"/>
    <w:rsid w:val="00766DB1"/>
    <w:rsid w:val="008A3FC0"/>
    <w:rsid w:val="008A4CB5"/>
    <w:rsid w:val="008E3296"/>
    <w:rsid w:val="008E6982"/>
    <w:rsid w:val="00980F2A"/>
    <w:rsid w:val="00AB52E2"/>
    <w:rsid w:val="00B24E09"/>
    <w:rsid w:val="00CC66BB"/>
    <w:rsid w:val="00CE2E2B"/>
    <w:rsid w:val="00D212B3"/>
    <w:rsid w:val="00E0164D"/>
    <w:rsid w:val="00E42C34"/>
    <w:rsid w:val="00E726A8"/>
    <w:rsid w:val="00FC7D61"/>
    <w:rsid w:val="00FD12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9CAEB2"/>
  <w15:chartTrackingRefBased/>
  <w15:docId w15:val="{BC740376-1A2E-47BC-AC6C-3D8531EFD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inorBidi"/>
        <w:kern w:val="2"/>
        <w:sz w:val="24"/>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7E33"/>
    <w:pPr>
      <w:widowControl w:val="0"/>
      <w:jc w:val="both"/>
    </w:pPr>
    <w:rPr>
      <w:rFonts w:ascii="Calibri" w:hAnsi="Calibri" w:cs="Times New Roman"/>
      <w:sz w:val="21"/>
      <w:szCs w:val="24"/>
    </w:rPr>
  </w:style>
  <w:style w:type="paragraph" w:styleId="1">
    <w:name w:val="heading 1"/>
    <w:basedOn w:val="a"/>
    <w:next w:val="a"/>
    <w:link w:val="10"/>
    <w:uiPriority w:val="9"/>
    <w:qFormat/>
    <w:rsid w:val="00D212B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212B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212B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212B3"/>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0"/>
    <w:uiPriority w:val="9"/>
    <w:semiHidden/>
    <w:unhideWhenUsed/>
    <w:qFormat/>
    <w:rsid w:val="00D212B3"/>
    <w:pPr>
      <w:keepNext/>
      <w:keepLines/>
      <w:spacing w:before="80" w:after="40"/>
      <w:outlineLvl w:val="4"/>
    </w:pPr>
    <w:rPr>
      <w:rFonts w:asciiTheme="minorHAnsi" w:eastAsiaTheme="minorEastAsia" w:hAnsiTheme="minorHAnsi" w:cstheme="majorBidi"/>
      <w:color w:val="2F5496" w:themeColor="accent1" w:themeShade="BF"/>
    </w:rPr>
  </w:style>
  <w:style w:type="paragraph" w:styleId="6">
    <w:name w:val="heading 6"/>
    <w:basedOn w:val="a"/>
    <w:next w:val="a"/>
    <w:link w:val="60"/>
    <w:uiPriority w:val="9"/>
    <w:semiHidden/>
    <w:unhideWhenUsed/>
    <w:qFormat/>
    <w:rsid w:val="00D212B3"/>
    <w:pPr>
      <w:keepNext/>
      <w:keepLines/>
      <w:spacing w:before="40"/>
      <w:outlineLvl w:val="5"/>
    </w:pPr>
    <w:rPr>
      <w:rFonts w:asciiTheme="minorHAnsi" w:eastAsiaTheme="minorEastAsia" w:hAnsiTheme="minorHAnsi" w:cstheme="majorBidi"/>
      <w:b/>
      <w:bCs/>
      <w:color w:val="2F5496" w:themeColor="accent1" w:themeShade="BF"/>
    </w:rPr>
  </w:style>
  <w:style w:type="paragraph" w:styleId="7">
    <w:name w:val="heading 7"/>
    <w:basedOn w:val="a"/>
    <w:next w:val="a"/>
    <w:link w:val="70"/>
    <w:uiPriority w:val="9"/>
    <w:semiHidden/>
    <w:unhideWhenUsed/>
    <w:qFormat/>
    <w:rsid w:val="00D212B3"/>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D212B3"/>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D212B3"/>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12B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212B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212B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212B3"/>
    <w:rPr>
      <w:rFonts w:asciiTheme="minorHAnsi" w:eastAsiaTheme="minorEastAsia" w:hAnsiTheme="minorHAnsi" w:cstheme="majorBidi"/>
      <w:color w:val="2F5496" w:themeColor="accent1" w:themeShade="BF"/>
      <w:sz w:val="28"/>
      <w:szCs w:val="28"/>
    </w:rPr>
  </w:style>
  <w:style w:type="character" w:customStyle="1" w:styleId="50">
    <w:name w:val="标题 5 字符"/>
    <w:basedOn w:val="a0"/>
    <w:link w:val="5"/>
    <w:uiPriority w:val="9"/>
    <w:semiHidden/>
    <w:rsid w:val="00D212B3"/>
    <w:rPr>
      <w:rFonts w:asciiTheme="minorHAnsi" w:eastAsiaTheme="minorEastAsia" w:hAnsiTheme="minorHAnsi" w:cstheme="majorBidi"/>
      <w:color w:val="2F5496" w:themeColor="accent1" w:themeShade="BF"/>
      <w:szCs w:val="24"/>
    </w:rPr>
  </w:style>
  <w:style w:type="character" w:customStyle="1" w:styleId="60">
    <w:name w:val="标题 6 字符"/>
    <w:basedOn w:val="a0"/>
    <w:link w:val="6"/>
    <w:uiPriority w:val="9"/>
    <w:semiHidden/>
    <w:rsid w:val="00D212B3"/>
    <w:rPr>
      <w:rFonts w:asciiTheme="minorHAnsi" w:eastAsiaTheme="minorEastAsia" w:hAnsiTheme="minorHAnsi" w:cstheme="majorBidi"/>
      <w:b/>
      <w:bCs/>
      <w:color w:val="2F5496" w:themeColor="accent1" w:themeShade="BF"/>
    </w:rPr>
  </w:style>
  <w:style w:type="character" w:customStyle="1" w:styleId="70">
    <w:name w:val="标题 7 字符"/>
    <w:basedOn w:val="a0"/>
    <w:link w:val="7"/>
    <w:uiPriority w:val="9"/>
    <w:semiHidden/>
    <w:rsid w:val="00D212B3"/>
    <w:rPr>
      <w:rFonts w:asciiTheme="minorHAnsi" w:eastAsiaTheme="minorEastAsia" w:hAnsiTheme="minorHAnsi" w:cstheme="majorBidi"/>
      <w:b/>
      <w:bCs/>
      <w:color w:val="595959" w:themeColor="text1" w:themeTint="A6"/>
    </w:rPr>
  </w:style>
  <w:style w:type="character" w:customStyle="1" w:styleId="80">
    <w:name w:val="标题 8 字符"/>
    <w:basedOn w:val="a0"/>
    <w:link w:val="8"/>
    <w:uiPriority w:val="9"/>
    <w:semiHidden/>
    <w:rsid w:val="00D212B3"/>
    <w:rPr>
      <w:rFonts w:asciiTheme="minorHAnsi" w:eastAsiaTheme="minorEastAsia" w:hAnsiTheme="minorHAnsi" w:cstheme="majorBidi"/>
      <w:color w:val="595959" w:themeColor="text1" w:themeTint="A6"/>
    </w:rPr>
  </w:style>
  <w:style w:type="character" w:customStyle="1" w:styleId="90">
    <w:name w:val="标题 9 字符"/>
    <w:basedOn w:val="a0"/>
    <w:link w:val="9"/>
    <w:uiPriority w:val="9"/>
    <w:semiHidden/>
    <w:rsid w:val="00D212B3"/>
    <w:rPr>
      <w:rFonts w:asciiTheme="minorHAnsi" w:eastAsiaTheme="majorEastAsia" w:hAnsiTheme="minorHAnsi" w:cstheme="majorBidi"/>
      <w:color w:val="595959" w:themeColor="text1" w:themeTint="A6"/>
    </w:rPr>
  </w:style>
  <w:style w:type="paragraph" w:styleId="a3">
    <w:name w:val="Title"/>
    <w:basedOn w:val="a"/>
    <w:next w:val="a"/>
    <w:link w:val="a4"/>
    <w:uiPriority w:val="10"/>
    <w:qFormat/>
    <w:rsid w:val="00D212B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212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12B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212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12B3"/>
    <w:pPr>
      <w:spacing w:before="160" w:after="160"/>
      <w:jc w:val="center"/>
    </w:pPr>
    <w:rPr>
      <w:i/>
      <w:iCs/>
      <w:color w:val="404040" w:themeColor="text1" w:themeTint="BF"/>
    </w:rPr>
  </w:style>
  <w:style w:type="character" w:customStyle="1" w:styleId="a8">
    <w:name w:val="引用 字符"/>
    <w:basedOn w:val="a0"/>
    <w:link w:val="a7"/>
    <w:uiPriority w:val="29"/>
    <w:rsid w:val="00D212B3"/>
    <w:rPr>
      <w:i/>
      <w:iCs/>
      <w:color w:val="404040" w:themeColor="text1" w:themeTint="BF"/>
    </w:rPr>
  </w:style>
  <w:style w:type="paragraph" w:styleId="a9">
    <w:name w:val="List Paragraph"/>
    <w:basedOn w:val="a"/>
    <w:uiPriority w:val="34"/>
    <w:qFormat/>
    <w:rsid w:val="00D212B3"/>
    <w:pPr>
      <w:ind w:left="720"/>
      <w:contextualSpacing/>
    </w:pPr>
  </w:style>
  <w:style w:type="character" w:styleId="aa">
    <w:name w:val="Intense Emphasis"/>
    <w:basedOn w:val="a0"/>
    <w:uiPriority w:val="21"/>
    <w:qFormat/>
    <w:rsid w:val="00D212B3"/>
    <w:rPr>
      <w:i/>
      <w:iCs/>
      <w:color w:val="2F5496" w:themeColor="accent1" w:themeShade="BF"/>
    </w:rPr>
  </w:style>
  <w:style w:type="paragraph" w:styleId="ab">
    <w:name w:val="Intense Quote"/>
    <w:basedOn w:val="a"/>
    <w:next w:val="a"/>
    <w:link w:val="ac"/>
    <w:uiPriority w:val="30"/>
    <w:qFormat/>
    <w:rsid w:val="00D212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212B3"/>
    <w:rPr>
      <w:i/>
      <w:iCs/>
      <w:color w:val="2F5496" w:themeColor="accent1" w:themeShade="BF"/>
    </w:rPr>
  </w:style>
  <w:style w:type="character" w:styleId="ad">
    <w:name w:val="Intense Reference"/>
    <w:basedOn w:val="a0"/>
    <w:uiPriority w:val="32"/>
    <w:qFormat/>
    <w:rsid w:val="00D212B3"/>
    <w:rPr>
      <w:b/>
      <w:bCs/>
      <w:smallCaps/>
      <w:color w:val="2F5496" w:themeColor="accent1" w:themeShade="BF"/>
      <w:spacing w:val="5"/>
    </w:rPr>
  </w:style>
  <w:style w:type="paragraph" w:styleId="ae">
    <w:name w:val="header"/>
    <w:basedOn w:val="a"/>
    <w:link w:val="af"/>
    <w:uiPriority w:val="99"/>
    <w:unhideWhenUsed/>
    <w:rsid w:val="00347E33"/>
    <w:pPr>
      <w:tabs>
        <w:tab w:val="center" w:pos="4153"/>
        <w:tab w:val="right" w:pos="8306"/>
      </w:tabs>
      <w:snapToGrid w:val="0"/>
      <w:jc w:val="center"/>
    </w:pPr>
    <w:rPr>
      <w:sz w:val="18"/>
      <w:szCs w:val="18"/>
    </w:rPr>
  </w:style>
  <w:style w:type="character" w:customStyle="1" w:styleId="af">
    <w:name w:val="页眉 字符"/>
    <w:basedOn w:val="a0"/>
    <w:link w:val="ae"/>
    <w:uiPriority w:val="99"/>
    <w:rsid w:val="00347E33"/>
    <w:rPr>
      <w:sz w:val="18"/>
      <w:szCs w:val="18"/>
    </w:rPr>
  </w:style>
  <w:style w:type="paragraph" w:styleId="af0">
    <w:name w:val="footer"/>
    <w:basedOn w:val="a"/>
    <w:link w:val="af1"/>
    <w:uiPriority w:val="99"/>
    <w:unhideWhenUsed/>
    <w:rsid w:val="00347E33"/>
    <w:pPr>
      <w:tabs>
        <w:tab w:val="center" w:pos="4153"/>
        <w:tab w:val="right" w:pos="8306"/>
      </w:tabs>
      <w:snapToGrid w:val="0"/>
      <w:jc w:val="left"/>
    </w:pPr>
    <w:rPr>
      <w:sz w:val="18"/>
      <w:szCs w:val="18"/>
    </w:rPr>
  </w:style>
  <w:style w:type="character" w:customStyle="1" w:styleId="af1">
    <w:name w:val="页脚 字符"/>
    <w:basedOn w:val="a0"/>
    <w:link w:val="af0"/>
    <w:uiPriority w:val="99"/>
    <w:rsid w:val="00347E33"/>
    <w:rPr>
      <w:sz w:val="18"/>
      <w:szCs w:val="18"/>
    </w:rPr>
  </w:style>
  <w:style w:type="table" w:styleId="af2">
    <w:name w:val="Table Grid"/>
    <w:basedOn w:val="a1"/>
    <w:uiPriority w:val="39"/>
    <w:qFormat/>
    <w:rsid w:val="00E726A8"/>
    <w:rPr>
      <w:rFonts w:cs="Times New Roman"/>
      <w:sz w:val="2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6DB1"/>
    <w:pPr>
      <w:widowControl w:val="0"/>
      <w:autoSpaceDE w:val="0"/>
      <w:autoSpaceDN w:val="0"/>
      <w:adjustRightInd w:val="0"/>
    </w:pPr>
    <w:rPr>
      <w:rFonts w:ascii="仿宋_GB2312" w:eastAsia="仿宋_GB2312" w:cs="仿宋_GB2312"/>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258</Words>
  <Characters>1474</Characters>
  <Application>Microsoft Office Word</Application>
  <DocSecurity>0</DocSecurity>
  <Lines>12</Lines>
  <Paragraphs>3</Paragraphs>
  <ScaleCrop>false</ScaleCrop>
  <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dc:creator>
  <cp:keywords/>
  <dc:description/>
  <cp:lastModifiedBy>sh</cp:lastModifiedBy>
  <cp:revision>10</cp:revision>
  <dcterms:created xsi:type="dcterms:W3CDTF">2025-02-25T05:26:00Z</dcterms:created>
  <dcterms:modified xsi:type="dcterms:W3CDTF">2025-02-25T07:42:00Z</dcterms:modified>
</cp:coreProperties>
</file>