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AB1A" w14:textId="0101AEB7" w:rsidR="00607E06" w:rsidRPr="00F83F5A" w:rsidRDefault="00607E06" w:rsidP="00D926C2">
      <w:pPr>
        <w:spacing w:line="276" w:lineRule="auto"/>
        <w:jc w:val="center"/>
        <w:rPr>
          <w:rFonts w:ascii="黑体" w:eastAsia="黑体" w:hAnsi="黑体" w:hint="eastAsia"/>
          <w:sz w:val="32"/>
          <w:szCs w:val="32"/>
        </w:rPr>
      </w:pPr>
      <w:r w:rsidRPr="00F83F5A">
        <w:rPr>
          <w:rFonts w:ascii="黑体" w:eastAsia="黑体" w:hAnsi="黑体" w:hint="eastAsia"/>
          <w:sz w:val="32"/>
          <w:szCs w:val="32"/>
        </w:rPr>
        <w:t>202</w:t>
      </w:r>
      <w:r w:rsidR="00CE5CC0" w:rsidRPr="00F83F5A">
        <w:rPr>
          <w:rFonts w:ascii="黑体" w:eastAsia="黑体" w:hAnsi="黑体" w:hint="eastAsia"/>
          <w:color w:val="000000" w:themeColor="text1"/>
          <w:sz w:val="32"/>
          <w:szCs w:val="32"/>
        </w:rPr>
        <w:t>5</w:t>
      </w:r>
      <w:r w:rsidRPr="00F83F5A">
        <w:rPr>
          <w:rFonts w:ascii="黑体" w:eastAsia="黑体" w:hAnsi="黑体" w:hint="eastAsia"/>
          <w:sz w:val="32"/>
          <w:szCs w:val="32"/>
        </w:rPr>
        <w:t>年浙江省职业院校技能大赛（高职组）</w:t>
      </w:r>
    </w:p>
    <w:p w14:paraId="27FCF07E" w14:textId="77777777" w:rsidR="00607E06" w:rsidRPr="00F83F5A" w:rsidRDefault="00607E06" w:rsidP="00D926C2">
      <w:pPr>
        <w:spacing w:line="276" w:lineRule="auto"/>
        <w:jc w:val="center"/>
        <w:rPr>
          <w:rFonts w:ascii="黑体" w:eastAsia="黑体" w:hAnsi="黑体" w:hint="eastAsia"/>
          <w:sz w:val="32"/>
          <w:szCs w:val="32"/>
        </w:rPr>
      </w:pPr>
      <w:r w:rsidRPr="00F83F5A">
        <w:rPr>
          <w:rFonts w:ascii="黑体" w:eastAsia="黑体" w:hAnsi="黑体" w:hint="eastAsia"/>
          <w:sz w:val="32"/>
          <w:szCs w:val="32"/>
        </w:rPr>
        <w:t>“生产事故应急救援”赛项竞赛规程</w:t>
      </w:r>
    </w:p>
    <w:p w14:paraId="59DAE0EB" w14:textId="7E7031FC" w:rsidR="00D9662E" w:rsidRPr="00452D93" w:rsidRDefault="00D9662E" w:rsidP="00D926C2">
      <w:pPr>
        <w:spacing w:line="276" w:lineRule="auto"/>
        <w:rPr>
          <w:sz w:val="24"/>
        </w:rPr>
      </w:pPr>
    </w:p>
    <w:p w14:paraId="5DCE3C5C" w14:textId="1C80F98C" w:rsidR="00607E06" w:rsidRPr="00285B34" w:rsidRDefault="00607E06" w:rsidP="00D926C2">
      <w:pPr>
        <w:spacing w:line="276" w:lineRule="auto"/>
        <w:rPr>
          <w:rFonts w:ascii="黑体" w:eastAsia="黑体" w:hAnsi="黑体" w:cstheme="minorBidi" w:hint="eastAsia"/>
          <w:sz w:val="30"/>
          <w:szCs w:val="30"/>
          <w14:ligatures w14:val="none"/>
        </w:rPr>
      </w:pPr>
      <w:bookmarkStart w:id="0" w:name="_Toc190695169"/>
      <w:bookmarkStart w:id="1" w:name="_Toc190695846"/>
      <w:r w:rsidRPr="00285B34">
        <w:rPr>
          <w:rFonts w:ascii="黑体" w:eastAsia="黑体" w:hAnsi="黑体" w:cstheme="minorBidi" w:hint="eastAsia"/>
          <w:sz w:val="30"/>
          <w:szCs w:val="30"/>
          <w14:ligatures w14:val="none"/>
        </w:rPr>
        <w:t>一、赛项名称</w:t>
      </w:r>
      <w:bookmarkStart w:id="2" w:name="_Toc382406749"/>
      <w:bookmarkEnd w:id="0"/>
      <w:bookmarkEnd w:id="1"/>
    </w:p>
    <w:p w14:paraId="4BEE9014" w14:textId="77777777" w:rsidR="00607E06" w:rsidRPr="00452D93" w:rsidRDefault="00607E06" w:rsidP="00D926C2">
      <w:pPr>
        <w:spacing w:line="276" w:lineRule="auto"/>
        <w:ind w:firstLineChars="200" w:firstLine="480"/>
        <w:rPr>
          <w:rFonts w:ascii="仿宋" w:eastAsia="仿宋" w:hAnsi="仿宋" w:hint="eastAsia"/>
          <w:sz w:val="24"/>
        </w:rPr>
      </w:pPr>
      <w:r w:rsidRPr="00452D93">
        <w:rPr>
          <w:rFonts w:ascii="仿宋" w:eastAsia="仿宋" w:hAnsi="仿宋" w:hint="eastAsia"/>
          <w:sz w:val="24"/>
        </w:rPr>
        <w:t>赛项名称：生产事故应急救援</w:t>
      </w:r>
    </w:p>
    <w:p w14:paraId="1A1A365F" w14:textId="77777777" w:rsidR="00607E06" w:rsidRPr="00452D93" w:rsidRDefault="00607E06" w:rsidP="00D926C2">
      <w:pPr>
        <w:spacing w:line="276" w:lineRule="auto"/>
        <w:ind w:firstLineChars="200" w:firstLine="480"/>
        <w:rPr>
          <w:rFonts w:ascii="仿宋" w:eastAsia="仿宋" w:hAnsi="仿宋" w:hint="eastAsia"/>
          <w:color w:val="FF0000"/>
          <w:sz w:val="24"/>
        </w:rPr>
      </w:pPr>
      <w:r w:rsidRPr="00452D93">
        <w:rPr>
          <w:rFonts w:ascii="仿宋" w:eastAsia="仿宋" w:hAnsi="仿宋" w:hint="eastAsia"/>
          <w:sz w:val="24"/>
        </w:rPr>
        <w:t>赛项编号：</w:t>
      </w:r>
      <w:r w:rsidRPr="00452D93">
        <w:rPr>
          <w:rFonts w:ascii="仿宋" w:eastAsia="仿宋" w:hAnsi="仿宋" w:hint="eastAsia"/>
          <w:color w:val="000000" w:themeColor="text1"/>
          <w:sz w:val="24"/>
        </w:rPr>
        <w:t>G</w:t>
      </w:r>
      <w:r w:rsidRPr="00452D93">
        <w:rPr>
          <w:rFonts w:ascii="仿宋" w:eastAsia="仿宋" w:hAnsi="仿宋"/>
          <w:color w:val="000000" w:themeColor="text1"/>
          <w:sz w:val="24"/>
        </w:rPr>
        <w:t>Z005</w:t>
      </w:r>
    </w:p>
    <w:p w14:paraId="7AA48B96" w14:textId="77777777" w:rsidR="00607E06" w:rsidRPr="00452D93" w:rsidRDefault="00607E06" w:rsidP="00D926C2">
      <w:pPr>
        <w:spacing w:line="276" w:lineRule="auto"/>
        <w:ind w:firstLineChars="200" w:firstLine="480"/>
        <w:rPr>
          <w:rFonts w:ascii="仿宋" w:eastAsia="仿宋" w:hAnsi="仿宋" w:hint="eastAsia"/>
          <w:sz w:val="24"/>
        </w:rPr>
      </w:pPr>
      <w:r w:rsidRPr="00452D93">
        <w:rPr>
          <w:rFonts w:ascii="仿宋" w:eastAsia="仿宋" w:hAnsi="仿宋"/>
          <w:sz w:val="24"/>
        </w:rPr>
        <w:t>赛项组别：</w:t>
      </w:r>
      <w:r w:rsidRPr="00452D93">
        <w:rPr>
          <w:rFonts w:ascii="仿宋" w:eastAsia="仿宋" w:hAnsi="仿宋" w:hint="eastAsia"/>
          <w:sz w:val="24"/>
        </w:rPr>
        <w:t>高</w:t>
      </w:r>
      <w:r w:rsidRPr="00452D93">
        <w:rPr>
          <w:rFonts w:ascii="仿宋" w:eastAsia="仿宋" w:hAnsi="仿宋"/>
          <w:sz w:val="24"/>
        </w:rPr>
        <w:t>职组</w:t>
      </w:r>
    </w:p>
    <w:p w14:paraId="158BF8B9" w14:textId="7D71843F" w:rsidR="00607E06" w:rsidRPr="00452D93" w:rsidRDefault="00607E06" w:rsidP="00D926C2">
      <w:pPr>
        <w:spacing w:line="276" w:lineRule="auto"/>
        <w:ind w:firstLineChars="200" w:firstLine="480"/>
        <w:rPr>
          <w:rFonts w:ascii="仿宋" w:eastAsia="仿宋" w:hAnsi="仿宋" w:hint="eastAsia"/>
          <w:sz w:val="24"/>
        </w:rPr>
      </w:pPr>
      <w:r w:rsidRPr="00452D93">
        <w:rPr>
          <w:rFonts w:ascii="仿宋" w:eastAsia="仿宋" w:hAnsi="仿宋"/>
          <w:sz w:val="24"/>
        </w:rPr>
        <w:t>赛项归属</w:t>
      </w:r>
      <w:r w:rsidR="00285B34">
        <w:rPr>
          <w:rFonts w:ascii="仿宋" w:eastAsia="仿宋" w:hAnsi="仿宋" w:hint="eastAsia"/>
          <w:sz w:val="24"/>
        </w:rPr>
        <w:t>赛道</w:t>
      </w:r>
      <w:r w:rsidRPr="00452D93">
        <w:rPr>
          <w:rFonts w:ascii="仿宋" w:eastAsia="仿宋" w:hAnsi="仿宋"/>
          <w:sz w:val="24"/>
        </w:rPr>
        <w:t>：</w:t>
      </w:r>
      <w:r w:rsidRPr="00452D93">
        <w:rPr>
          <w:rFonts w:ascii="仿宋" w:eastAsia="仿宋" w:hAnsi="仿宋" w:hint="eastAsia"/>
          <w:sz w:val="24"/>
        </w:rPr>
        <w:t>资源环境与安全</w:t>
      </w:r>
    </w:p>
    <w:p w14:paraId="35D1952B" w14:textId="77777777" w:rsidR="00607E06" w:rsidRPr="00285B34" w:rsidRDefault="00607E06" w:rsidP="00D926C2">
      <w:pPr>
        <w:spacing w:line="276" w:lineRule="auto"/>
        <w:rPr>
          <w:rFonts w:ascii="黑体" w:eastAsia="黑体" w:hAnsi="黑体" w:cstheme="minorBidi" w:hint="eastAsia"/>
          <w:sz w:val="30"/>
          <w:szCs w:val="30"/>
          <w14:ligatures w14:val="none"/>
        </w:rPr>
      </w:pPr>
      <w:bookmarkStart w:id="3" w:name="_Toc190695170"/>
      <w:bookmarkStart w:id="4" w:name="_Toc190695847"/>
      <w:r w:rsidRPr="00285B34">
        <w:rPr>
          <w:rFonts w:ascii="黑体" w:eastAsia="黑体" w:hAnsi="黑体" w:cstheme="minorBidi" w:hint="eastAsia"/>
          <w:sz w:val="30"/>
          <w:szCs w:val="30"/>
          <w14:ligatures w14:val="none"/>
        </w:rPr>
        <w:t>二、竞赛目的</w:t>
      </w:r>
      <w:bookmarkEnd w:id="2"/>
      <w:bookmarkEnd w:id="3"/>
      <w:bookmarkEnd w:id="4"/>
    </w:p>
    <w:p w14:paraId="1A8E578E" w14:textId="173B458D" w:rsidR="00F44AC6" w:rsidRPr="00452D93" w:rsidRDefault="00F44AC6" w:rsidP="00D926C2">
      <w:pPr>
        <w:spacing w:line="276" w:lineRule="auto"/>
        <w:ind w:firstLineChars="200" w:firstLine="480"/>
        <w:rPr>
          <w:rFonts w:ascii="仿宋" w:eastAsia="仿宋" w:hAnsi="仿宋" w:hint="eastAsia"/>
          <w:sz w:val="24"/>
        </w:rPr>
      </w:pPr>
      <w:r w:rsidRPr="00452D93">
        <w:rPr>
          <w:rFonts w:ascii="仿宋" w:eastAsia="仿宋" w:hAnsi="仿宋" w:cs="仿宋_GB2312" w:hint="eastAsia"/>
          <w:bCs/>
          <w:sz w:val="24"/>
        </w:rPr>
        <w:t>结合专业要求，围绕生产、管理、服务一线岗位实际需求和实践要求，遵循“突出能力导向、解决实际问题、体现创新因素、确保公平可比”的原则。</w:t>
      </w:r>
      <w:r w:rsidR="000233E3" w:rsidRPr="00452D93">
        <w:rPr>
          <w:rFonts w:ascii="仿宋" w:eastAsia="仿宋" w:hAnsi="仿宋" w:cs="仿宋_GB2312"/>
          <w:bCs/>
          <w:sz w:val="24"/>
        </w:rPr>
        <w:t>立足技能创新，自主确定参赛项目名称、自主设计参赛项目内容、自主选择参赛设备。</w:t>
      </w:r>
    </w:p>
    <w:p w14:paraId="5C9AEC5C" w14:textId="77777777" w:rsidR="00AC4CBE" w:rsidRPr="00452D93" w:rsidRDefault="00AC4CBE"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（一）</w:t>
      </w:r>
      <w:r w:rsidR="00607E06" w:rsidRPr="00452D93">
        <w:rPr>
          <w:rFonts w:ascii="仿宋" w:eastAsia="仿宋" w:hAnsi="仿宋" w:cs="仿宋_GB2312" w:hint="eastAsia"/>
          <w:bCs/>
          <w:sz w:val="24"/>
        </w:rPr>
        <w:t>以赛促教</w:t>
      </w:r>
    </w:p>
    <w:p w14:paraId="745EED38" w14:textId="4A782D68"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引领我省资源环境与安全类专业高职院校对应急救援技术教育教学工作方向。通过本赛项的设立，提高资源环境与安全类专业高职院校对应急救援教育教学环节的重视程度，促进应急救援相关课程体系建设、实训基地建设。</w:t>
      </w:r>
    </w:p>
    <w:p w14:paraId="749CE902" w14:textId="77777777" w:rsidR="00AC4CBE" w:rsidRPr="00452D93" w:rsidRDefault="00AC4CBE"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（二）</w:t>
      </w:r>
      <w:r w:rsidR="00607E06" w:rsidRPr="00452D93">
        <w:rPr>
          <w:rFonts w:ascii="仿宋" w:eastAsia="仿宋" w:hAnsi="仿宋" w:cs="仿宋_GB2312" w:hint="eastAsia"/>
          <w:bCs/>
          <w:sz w:val="24"/>
        </w:rPr>
        <w:t>以赛促改</w:t>
      </w:r>
    </w:p>
    <w:p w14:paraId="645D1FBF" w14:textId="5F164689"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促进高职教育中各专业应急救援相关课程教学改革。赛项设计实战化，与企业生产实际零距离对接，将生产事故应急救援技术及安全教育等课程核心知识点融入赛项内容，推动相关课程内容项目任务化改革，促进老师在教学过程中，积极实现并突出“做中学、做中教”人才培养模式改革和“理实一体化”教学方法改革，提升高职院校生产事故应急救援技术技能教学水平。</w:t>
      </w:r>
    </w:p>
    <w:p w14:paraId="681ACC53" w14:textId="77777777" w:rsidR="00AC4CBE" w:rsidRPr="00452D93" w:rsidRDefault="00AC4CBE"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（三）</w:t>
      </w:r>
      <w:r w:rsidR="00607E06" w:rsidRPr="00452D93">
        <w:rPr>
          <w:rFonts w:ascii="仿宋" w:eastAsia="仿宋" w:hAnsi="仿宋" w:cs="仿宋_GB2312" w:hint="eastAsia"/>
          <w:bCs/>
          <w:sz w:val="24"/>
        </w:rPr>
        <w:t>以赛促学</w:t>
      </w:r>
    </w:p>
    <w:p w14:paraId="51DA2F30" w14:textId="671D8862"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营造浓厚的应急救援技术人才选拔氛围，培养与选拔</w:t>
      </w:r>
      <w:r w:rsidR="00F44AC6" w:rsidRPr="00452D93">
        <w:rPr>
          <w:rFonts w:ascii="仿宋" w:eastAsia="仿宋" w:hAnsi="仿宋" w:cs="仿宋_GB2312" w:hint="eastAsia"/>
          <w:bCs/>
          <w:sz w:val="24"/>
        </w:rPr>
        <w:t>“既会干，又会说，更能创新”</w:t>
      </w:r>
      <w:r w:rsidRPr="00452D93">
        <w:rPr>
          <w:rFonts w:ascii="仿宋" w:eastAsia="仿宋" w:hAnsi="仿宋" w:cs="仿宋_GB2312" w:hint="eastAsia"/>
          <w:bCs/>
          <w:sz w:val="24"/>
        </w:rPr>
        <w:t>的生产事故应急救援技术技能型人才。本赛项涵盖应急救援指挥技术模拟演练、灾害分析、灾害应急处理、自救互救、灾害应急处置等安全生产工作内容。通过本赛项的设立，调动广大学生参与灾害应急救援理论知识及实践操作技能学习积极性，提升学生灾害分析和应急处理能力，引导学生牢固树立“安全第一”的工作理念，掌握扎实的灾害处理和自救互救技能。</w:t>
      </w:r>
    </w:p>
    <w:p w14:paraId="3A5115BC" w14:textId="216F4C7A" w:rsidR="00607E06" w:rsidRPr="00285B34" w:rsidRDefault="00607E06" w:rsidP="00D926C2">
      <w:pPr>
        <w:spacing w:line="276" w:lineRule="auto"/>
        <w:rPr>
          <w:rFonts w:ascii="黑体" w:eastAsia="黑体" w:hAnsi="黑体" w:cstheme="minorBidi" w:hint="eastAsia"/>
          <w:sz w:val="30"/>
          <w:szCs w:val="30"/>
          <w14:ligatures w14:val="none"/>
        </w:rPr>
      </w:pPr>
      <w:bookmarkStart w:id="5" w:name="_Toc190695171"/>
      <w:bookmarkStart w:id="6" w:name="_Toc190695848"/>
      <w:r w:rsidRPr="00285B34">
        <w:rPr>
          <w:rFonts w:ascii="黑体" w:eastAsia="黑体" w:hAnsi="黑体" w:cstheme="minorBidi" w:hint="eastAsia"/>
          <w:sz w:val="30"/>
          <w:szCs w:val="30"/>
          <w14:ligatures w14:val="none"/>
        </w:rPr>
        <w:t>三、竞赛</w:t>
      </w:r>
      <w:r w:rsidR="00CE5CC0" w:rsidRPr="00285B34">
        <w:rPr>
          <w:rFonts w:ascii="黑体" w:eastAsia="黑体" w:hAnsi="黑体" w:cstheme="minorBidi" w:hint="eastAsia"/>
          <w:sz w:val="30"/>
          <w:szCs w:val="30"/>
          <w14:ligatures w14:val="none"/>
        </w:rPr>
        <w:t>时间</w:t>
      </w:r>
      <w:bookmarkEnd w:id="5"/>
      <w:bookmarkEnd w:id="6"/>
    </w:p>
    <w:p w14:paraId="5B02B080" w14:textId="2375E1FF" w:rsidR="00E94912" w:rsidRPr="000273B7" w:rsidRDefault="00E94912" w:rsidP="00E94912">
      <w:pPr>
        <w:spacing w:line="276" w:lineRule="auto"/>
        <w:ind w:firstLineChars="200" w:firstLine="480"/>
        <w:rPr>
          <w:rFonts w:ascii="仿宋" w:eastAsia="仿宋" w:hAnsi="仿宋" w:hint="eastAsia"/>
          <w:sz w:val="24"/>
        </w:rPr>
      </w:pPr>
      <w:r w:rsidRPr="00176628">
        <w:rPr>
          <w:rFonts w:ascii="仿宋" w:eastAsia="仿宋" w:hAnsi="仿宋"/>
          <w:sz w:val="24"/>
        </w:rPr>
        <w:t>竞赛</w:t>
      </w:r>
      <w:r w:rsidRPr="000273B7">
        <w:rPr>
          <w:rFonts w:ascii="仿宋" w:eastAsia="仿宋" w:hAnsi="仿宋"/>
          <w:sz w:val="24"/>
        </w:rPr>
        <w:t>时间：202</w:t>
      </w:r>
      <w:r>
        <w:rPr>
          <w:rFonts w:ascii="仿宋" w:eastAsia="仿宋" w:hAnsi="仿宋" w:hint="eastAsia"/>
          <w:sz w:val="24"/>
        </w:rPr>
        <w:t>5</w:t>
      </w:r>
      <w:r w:rsidRPr="000273B7">
        <w:rPr>
          <w:rFonts w:ascii="仿宋" w:eastAsia="仿宋" w:hAnsi="仿宋"/>
          <w:sz w:val="24"/>
        </w:rPr>
        <w:t>年</w:t>
      </w:r>
      <w:r>
        <w:rPr>
          <w:rFonts w:ascii="仿宋" w:eastAsia="仿宋" w:hAnsi="仿宋" w:hint="eastAsia"/>
          <w:sz w:val="24"/>
        </w:rPr>
        <w:t xml:space="preserve"> </w:t>
      </w:r>
      <w:r>
        <w:rPr>
          <w:rFonts w:ascii="仿宋" w:eastAsia="仿宋" w:hAnsi="仿宋" w:hint="eastAsia"/>
          <w:sz w:val="24"/>
        </w:rPr>
        <w:t>3</w:t>
      </w:r>
      <w:r w:rsidRPr="00F11BA1">
        <w:rPr>
          <w:rFonts w:ascii="仿宋" w:eastAsia="仿宋" w:hAnsi="仿宋"/>
          <w:sz w:val="24"/>
        </w:rPr>
        <w:t>月</w:t>
      </w:r>
      <w:r>
        <w:rPr>
          <w:rFonts w:ascii="仿宋" w:eastAsia="仿宋" w:hAnsi="仿宋" w:hint="eastAsia"/>
          <w:sz w:val="24"/>
        </w:rPr>
        <w:t>28</w:t>
      </w:r>
      <w:r w:rsidRPr="00F11BA1">
        <w:rPr>
          <w:rFonts w:ascii="仿宋" w:eastAsia="仿宋" w:hAnsi="仿宋"/>
          <w:sz w:val="24"/>
        </w:rPr>
        <w:t>日</w:t>
      </w:r>
      <w:r>
        <w:rPr>
          <w:rFonts w:ascii="仿宋" w:eastAsia="仿宋" w:hAnsi="仿宋" w:hint="eastAsia"/>
          <w:sz w:val="24"/>
        </w:rPr>
        <w:t>-</w:t>
      </w:r>
      <w:r w:rsidR="00FC67CD">
        <w:rPr>
          <w:rFonts w:ascii="仿宋" w:eastAsia="仿宋" w:hAnsi="仿宋" w:hint="eastAsia"/>
          <w:sz w:val="24"/>
        </w:rPr>
        <w:t>29</w:t>
      </w:r>
      <w:r>
        <w:rPr>
          <w:rFonts w:ascii="仿宋" w:eastAsia="仿宋" w:hAnsi="仿宋" w:hint="eastAsia"/>
          <w:sz w:val="24"/>
        </w:rPr>
        <w:t>日</w:t>
      </w:r>
    </w:p>
    <w:p w14:paraId="1139F68B" w14:textId="77777777" w:rsidR="00E94912" w:rsidRPr="000273B7" w:rsidRDefault="00E94912" w:rsidP="00E94912">
      <w:pPr>
        <w:spacing w:line="276" w:lineRule="auto"/>
        <w:ind w:firstLineChars="200" w:firstLine="480"/>
        <w:rPr>
          <w:rFonts w:ascii="仿宋" w:eastAsia="仿宋" w:hAnsi="仿宋" w:hint="eastAsia"/>
          <w:sz w:val="24"/>
        </w:rPr>
      </w:pPr>
      <w:r w:rsidRPr="00176628">
        <w:rPr>
          <w:rFonts w:ascii="仿宋" w:eastAsia="仿宋" w:hAnsi="仿宋"/>
          <w:sz w:val="24"/>
        </w:rPr>
        <w:t>竞赛地点：浙江</w:t>
      </w:r>
      <w:r>
        <w:rPr>
          <w:rFonts w:ascii="仿宋" w:eastAsia="仿宋" w:hAnsi="仿宋" w:hint="eastAsia"/>
          <w:sz w:val="24"/>
        </w:rPr>
        <w:t>警官</w:t>
      </w:r>
      <w:r w:rsidRPr="00176628">
        <w:rPr>
          <w:rFonts w:ascii="仿宋" w:eastAsia="仿宋" w:hAnsi="仿宋"/>
          <w:sz w:val="24"/>
        </w:rPr>
        <w:t>职业</w:t>
      </w:r>
      <w:r>
        <w:rPr>
          <w:rFonts w:ascii="仿宋" w:eastAsia="仿宋" w:hAnsi="仿宋" w:hint="eastAsia"/>
          <w:sz w:val="24"/>
        </w:rPr>
        <w:t>学院（杭州市下沙高教园区2号大街688号）</w:t>
      </w:r>
    </w:p>
    <w:p w14:paraId="3D46F962" w14:textId="5C742CAA" w:rsidR="00D1344F" w:rsidRPr="00452D93" w:rsidRDefault="00D1344F" w:rsidP="00D926C2">
      <w:pPr>
        <w:spacing w:line="276" w:lineRule="auto"/>
        <w:ind w:firstLineChars="200" w:firstLine="480"/>
        <w:rPr>
          <w:rFonts w:ascii="仿宋" w:eastAsia="仿宋" w:hAnsi="仿宋" w:hint="eastAsia"/>
          <w:sz w:val="24"/>
        </w:rPr>
      </w:pPr>
      <w:r w:rsidRPr="00452D93">
        <w:rPr>
          <w:rFonts w:ascii="仿宋" w:eastAsia="仿宋" w:hAnsi="仿宋" w:cs="仿宋_GB2312"/>
          <w:bCs/>
          <w:sz w:val="24"/>
        </w:rPr>
        <w:t>比赛时长由各参赛队伍根据项目实际需要确定，总时长70分钟，其中，技术技能操作实施不少于60分钟，现场展示讲解不超过10分钟。</w:t>
      </w:r>
    </w:p>
    <w:p w14:paraId="0782530E" w14:textId="57B0211D" w:rsidR="00607E06" w:rsidRPr="00285B34" w:rsidRDefault="00607E06" w:rsidP="00D926C2">
      <w:pPr>
        <w:spacing w:line="276" w:lineRule="auto"/>
        <w:rPr>
          <w:rFonts w:ascii="黑体" w:eastAsia="黑体" w:hAnsi="黑体" w:cstheme="minorBidi" w:hint="eastAsia"/>
          <w:sz w:val="30"/>
          <w:szCs w:val="30"/>
          <w14:ligatures w14:val="none"/>
        </w:rPr>
      </w:pPr>
      <w:bookmarkStart w:id="7" w:name="_Toc190695172"/>
      <w:bookmarkStart w:id="8" w:name="_Toc190695849"/>
      <w:r w:rsidRPr="00285B34">
        <w:rPr>
          <w:rFonts w:ascii="黑体" w:eastAsia="黑体" w:hAnsi="黑体" w:cstheme="minorBidi" w:hint="eastAsia"/>
          <w:sz w:val="30"/>
          <w:szCs w:val="30"/>
          <w14:ligatures w14:val="none"/>
        </w:rPr>
        <w:lastRenderedPageBreak/>
        <w:t>四、</w:t>
      </w:r>
      <w:r w:rsidR="00D1344F" w:rsidRPr="00285B34">
        <w:rPr>
          <w:rFonts w:ascii="黑体" w:eastAsia="黑体" w:hAnsi="黑体" w:cstheme="minorBidi" w:hint="eastAsia"/>
          <w:sz w:val="30"/>
          <w:szCs w:val="30"/>
          <w14:ligatures w14:val="none"/>
        </w:rPr>
        <w:t>参赛</w:t>
      </w:r>
      <w:r w:rsidR="00AF2FF1" w:rsidRPr="00285B34">
        <w:rPr>
          <w:rFonts w:ascii="黑体" w:eastAsia="黑体" w:hAnsi="黑体" w:cstheme="minorBidi" w:hint="eastAsia"/>
          <w:sz w:val="30"/>
          <w:szCs w:val="30"/>
          <w14:ligatures w14:val="none"/>
        </w:rPr>
        <w:t>团队</w:t>
      </w:r>
      <w:r w:rsidR="00D1344F" w:rsidRPr="00285B34">
        <w:rPr>
          <w:rFonts w:ascii="黑体" w:eastAsia="黑体" w:hAnsi="黑体" w:cstheme="minorBidi" w:hint="eastAsia"/>
          <w:sz w:val="30"/>
          <w:szCs w:val="30"/>
          <w14:ligatures w14:val="none"/>
        </w:rPr>
        <w:t>组成及</w:t>
      </w:r>
      <w:r w:rsidRPr="00285B34">
        <w:rPr>
          <w:rFonts w:ascii="黑体" w:eastAsia="黑体" w:hAnsi="黑体" w:cstheme="minorBidi" w:hint="eastAsia"/>
          <w:sz w:val="30"/>
          <w:szCs w:val="30"/>
          <w14:ligatures w14:val="none"/>
        </w:rPr>
        <w:t>竞赛方式</w:t>
      </w:r>
      <w:bookmarkEnd w:id="7"/>
      <w:bookmarkEnd w:id="8"/>
    </w:p>
    <w:p w14:paraId="2DB902D9" w14:textId="7B743E5E" w:rsidR="00607E06" w:rsidRPr="00452D93" w:rsidRDefault="00AC4CBE" w:rsidP="00D926C2">
      <w:pPr>
        <w:adjustRightInd w:val="0"/>
        <w:snapToGrid w:val="0"/>
        <w:spacing w:line="276" w:lineRule="auto"/>
        <w:ind w:firstLineChars="200" w:firstLine="480"/>
        <w:rPr>
          <w:rFonts w:ascii="仿宋" w:eastAsia="仿宋" w:hAnsi="仿宋" w:hint="eastAsia"/>
          <w:sz w:val="24"/>
        </w:rPr>
      </w:pPr>
      <w:r w:rsidRPr="00452D93">
        <w:rPr>
          <w:rFonts w:ascii="仿宋" w:eastAsia="仿宋" w:hAnsi="仿宋" w:cs="仿宋_GB2312" w:hint="eastAsia"/>
          <w:bCs/>
          <w:sz w:val="24"/>
        </w:rPr>
        <w:t>（一）</w:t>
      </w:r>
      <w:r w:rsidR="00607E06" w:rsidRPr="00452D93">
        <w:rPr>
          <w:rFonts w:ascii="仿宋" w:eastAsia="仿宋" w:hAnsi="仿宋" w:cs="仿宋_GB2312" w:hint="eastAsia"/>
          <w:bCs/>
          <w:sz w:val="24"/>
        </w:rPr>
        <w:t>参赛团队组成</w:t>
      </w:r>
    </w:p>
    <w:p w14:paraId="75FD1ADC" w14:textId="34B9D509" w:rsidR="00685A93" w:rsidRPr="00452D93" w:rsidRDefault="00685A93" w:rsidP="00D926C2">
      <w:pPr>
        <w:spacing w:line="276" w:lineRule="auto"/>
        <w:ind w:firstLineChars="200" w:firstLine="480"/>
        <w:rPr>
          <w:rFonts w:ascii="仿宋" w:eastAsia="仿宋" w:hAnsi="仿宋" w:hint="eastAsia"/>
          <w:sz w:val="24"/>
        </w:rPr>
      </w:pPr>
      <w:r w:rsidRPr="00452D93">
        <w:rPr>
          <w:rFonts w:ascii="仿宋" w:eastAsia="仿宋" w:hAnsi="仿宋" w:cs="仿宋_GB2312"/>
          <w:bCs/>
          <w:sz w:val="24"/>
        </w:rPr>
        <w:t>参赛选手须为我省高职院校（含本科层次职业学校）全日制在籍学生及3年内毕业生（毕业生须为企业职工，以报名时间为准，2025年应届毕业生不受此限）。五年制职业教育（中高职一体化培养）学生报名参赛的，须是进入高等教育阶段（四、五年级）在籍学生。各赛道参赛学生专业不限，原则上同一学校同一赛道（赛项）组别参赛队不超过2队，每组队员不超过4人，且不得跨校组队。</w:t>
      </w:r>
      <w:r w:rsidR="00157231" w:rsidRPr="007664D3">
        <w:rPr>
          <w:rFonts w:ascii="仿宋" w:eastAsia="仿宋" w:hAnsi="仿宋" w:hint="eastAsia"/>
          <w:sz w:val="24"/>
        </w:rPr>
        <w:t>凡在校学习期间获得过全国职业院校技能大赛一等奖、世界职业院校技能大赛总决赛争夺赛金奖的选手，三年内不能再参加相应赛道同一组别的比赛。</w:t>
      </w:r>
    </w:p>
    <w:p w14:paraId="599266C7" w14:textId="1B6465B6" w:rsidR="00607E06" w:rsidRPr="00452D93" w:rsidRDefault="00AC4CBE" w:rsidP="00D926C2">
      <w:pPr>
        <w:adjustRightInd w:val="0"/>
        <w:snapToGrid w:val="0"/>
        <w:spacing w:line="276" w:lineRule="auto"/>
        <w:ind w:firstLineChars="200" w:firstLine="480"/>
        <w:rPr>
          <w:rFonts w:ascii="仿宋" w:eastAsia="仿宋" w:hAnsi="仿宋" w:hint="eastAsia"/>
          <w:color w:val="FF0000"/>
          <w:sz w:val="24"/>
        </w:rPr>
      </w:pPr>
      <w:r w:rsidRPr="00452D93">
        <w:rPr>
          <w:rFonts w:ascii="仿宋" w:eastAsia="仿宋" w:hAnsi="仿宋" w:cs="仿宋_GB2312" w:hint="eastAsia"/>
          <w:bCs/>
          <w:sz w:val="24"/>
        </w:rPr>
        <w:t>（二）</w:t>
      </w:r>
      <w:r w:rsidR="00607E06" w:rsidRPr="00452D93">
        <w:rPr>
          <w:rFonts w:ascii="仿宋" w:eastAsia="仿宋" w:hAnsi="仿宋" w:cs="仿宋_GB2312" w:hint="eastAsia"/>
          <w:bCs/>
          <w:sz w:val="24"/>
        </w:rPr>
        <w:t>竞赛方式</w:t>
      </w:r>
    </w:p>
    <w:p w14:paraId="607DB689" w14:textId="669352C0"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参赛队伍根据工作任务，按团队成员分工，同步进行技能操作和现场讲解。技能操作重点展示专业技能熟练程度、规范程度以及解决技术难题的创新能力，现场讲解主要介绍总体思路、技能要点、主要成果、项目创新等。须完成一个完整的工作任务，每项比赛时长可由各参赛队伍根据项目实际需要确定，不超过</w:t>
      </w:r>
      <w:r w:rsidR="001D6F32" w:rsidRPr="00452D93">
        <w:rPr>
          <w:rFonts w:ascii="仿宋" w:eastAsia="仿宋" w:hAnsi="仿宋" w:cs="仿宋_GB2312" w:hint="eastAsia"/>
          <w:bCs/>
          <w:sz w:val="24"/>
        </w:rPr>
        <w:t>70分钟</w:t>
      </w:r>
      <w:r w:rsidRPr="00452D93">
        <w:rPr>
          <w:rFonts w:ascii="仿宋" w:eastAsia="仿宋" w:hAnsi="仿宋" w:cs="仿宋_GB2312" w:hint="eastAsia"/>
          <w:bCs/>
          <w:sz w:val="24"/>
        </w:rPr>
        <w:t>，在技能操作的同时，对关键技术环节安排适当讲解。</w:t>
      </w:r>
    </w:p>
    <w:p w14:paraId="4720F0D1" w14:textId="5DFB8565"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以实践操作形式在模拟事故区和地面实践操作进行考核，参赛队采用小组团队合作的形式完成赛项任务。现场裁判依据明确的闻警出动、救援准备、抢救伤员、突发事件应急处理等救援流程的评分标准和得分点，结合团队比赛现场过程与完成任务结果，进行评价打分。</w:t>
      </w:r>
    </w:p>
    <w:p w14:paraId="55C36488" w14:textId="22D8ED64" w:rsidR="00607E06" w:rsidRPr="00285B34" w:rsidRDefault="00607E06" w:rsidP="00D926C2">
      <w:pPr>
        <w:spacing w:line="276" w:lineRule="auto"/>
        <w:rPr>
          <w:rFonts w:ascii="黑体" w:eastAsia="黑体" w:hAnsi="黑体" w:cstheme="minorBidi" w:hint="eastAsia"/>
          <w:sz w:val="30"/>
          <w:szCs w:val="30"/>
          <w14:ligatures w14:val="none"/>
        </w:rPr>
      </w:pPr>
      <w:bookmarkStart w:id="9" w:name="_Toc190695173"/>
      <w:bookmarkStart w:id="10" w:name="_Toc190695850"/>
      <w:r w:rsidRPr="00285B34">
        <w:rPr>
          <w:rFonts w:ascii="黑体" w:eastAsia="黑体" w:hAnsi="黑体" w:cstheme="minorBidi" w:hint="eastAsia"/>
          <w:sz w:val="30"/>
          <w:szCs w:val="30"/>
          <w14:ligatures w14:val="none"/>
        </w:rPr>
        <w:t>五、竞赛流程</w:t>
      </w:r>
      <w:bookmarkEnd w:id="9"/>
      <w:bookmarkEnd w:id="10"/>
    </w:p>
    <w:p w14:paraId="61F34BEC" w14:textId="289B8952" w:rsidR="00C37937" w:rsidRPr="00452D93" w:rsidRDefault="00B27507" w:rsidP="00D926C2">
      <w:pPr>
        <w:adjustRightInd w:val="0"/>
        <w:snapToGrid w:val="0"/>
        <w:spacing w:line="276" w:lineRule="auto"/>
        <w:ind w:firstLineChars="200" w:firstLine="480"/>
        <w:rPr>
          <w:rFonts w:ascii="仿宋" w:eastAsia="仿宋" w:hAnsi="仿宋" w:cs="仿宋_GB2312" w:hint="eastAsia"/>
          <w:bCs/>
          <w:sz w:val="24"/>
        </w:rPr>
      </w:pPr>
      <w:bookmarkStart w:id="11" w:name="_Hlk190950407"/>
      <w:r w:rsidRPr="00452D93">
        <w:rPr>
          <w:rFonts w:ascii="仿宋" w:eastAsia="仿宋" w:hAnsi="仿宋" w:cs="仿宋_GB2312" w:hint="eastAsia"/>
          <w:bCs/>
          <w:sz w:val="24"/>
        </w:rPr>
        <w:t>（一）日程安排</w:t>
      </w:r>
      <w:bookmarkEnd w:id="11"/>
    </w:p>
    <w:p w14:paraId="75F42708" w14:textId="1D1020AE" w:rsidR="00840F99" w:rsidRPr="00452D93" w:rsidRDefault="00840F99"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竞赛时间安排：报到时间为半天，各项会议和场地参观半天，比赛时间2天。</w:t>
      </w:r>
    </w:p>
    <w:p w14:paraId="2BE66003" w14:textId="2D463D0D" w:rsidR="009748C6" w:rsidRPr="00452D93" w:rsidRDefault="009748C6" w:rsidP="00D926C2">
      <w:pPr>
        <w:adjustRightInd w:val="0"/>
        <w:snapToGrid w:val="0"/>
        <w:spacing w:line="276" w:lineRule="auto"/>
        <w:ind w:firstLineChars="200" w:firstLine="480"/>
        <w:jc w:val="center"/>
        <w:rPr>
          <w:rFonts w:ascii="仿宋" w:eastAsia="仿宋" w:hAnsi="仿宋" w:cs="仿宋_GB2312" w:hint="eastAsia"/>
          <w:bCs/>
          <w:sz w:val="24"/>
        </w:rPr>
      </w:pPr>
      <w:r w:rsidRPr="00452D93">
        <w:rPr>
          <w:rFonts w:ascii="仿宋" w:eastAsia="仿宋" w:hAnsi="仿宋" w:cs="仿宋_GB2312" w:hint="eastAsia"/>
          <w:bCs/>
          <w:sz w:val="24"/>
        </w:rPr>
        <w:t xml:space="preserve">表1 </w:t>
      </w:r>
      <w:r w:rsidR="00EC2114">
        <w:rPr>
          <w:rFonts w:ascii="仿宋" w:eastAsia="仿宋" w:hAnsi="仿宋" w:cs="仿宋_GB2312" w:hint="eastAsia"/>
          <w:bCs/>
          <w:sz w:val="24"/>
        </w:rPr>
        <w:t>赛程</w:t>
      </w:r>
      <w:r w:rsidRPr="00452D93">
        <w:rPr>
          <w:rFonts w:ascii="仿宋" w:eastAsia="仿宋" w:hAnsi="仿宋" w:cs="仿宋_GB2312" w:hint="eastAsia"/>
          <w:bCs/>
          <w:sz w:val="24"/>
        </w:rPr>
        <w:t>安排</w:t>
      </w:r>
    </w:p>
    <w:tbl>
      <w:tblPr>
        <w:tblStyle w:val="af8"/>
        <w:tblpPr w:leftFromText="180" w:rightFromText="180" w:vertAnchor="page" w:horzAnchor="margin" w:tblpXSpec="center" w:tblpY="11243"/>
        <w:tblW w:w="8613" w:type="dxa"/>
        <w:tblLook w:val="04A0" w:firstRow="1" w:lastRow="0" w:firstColumn="1" w:lastColumn="0" w:noHBand="0" w:noVBand="1"/>
      </w:tblPr>
      <w:tblGrid>
        <w:gridCol w:w="814"/>
        <w:gridCol w:w="1846"/>
        <w:gridCol w:w="4252"/>
        <w:gridCol w:w="1701"/>
      </w:tblGrid>
      <w:tr w:rsidR="00ED1D3E" w:rsidRPr="00452D93" w14:paraId="28FF8C23" w14:textId="77777777" w:rsidTr="0003177C">
        <w:trPr>
          <w:trHeight w:val="445"/>
        </w:trPr>
        <w:tc>
          <w:tcPr>
            <w:tcW w:w="2660" w:type="dxa"/>
            <w:gridSpan w:val="2"/>
            <w:vAlign w:val="center"/>
          </w:tcPr>
          <w:p w14:paraId="1443B7E9" w14:textId="77777777" w:rsidR="00840F99" w:rsidRPr="00452D93" w:rsidRDefault="00840F99" w:rsidP="00D926C2">
            <w:pPr>
              <w:widowControl/>
              <w:spacing w:line="276" w:lineRule="auto"/>
              <w:ind w:firstLineChars="200" w:firstLine="482"/>
              <w:jc w:val="center"/>
              <w:rPr>
                <w:rFonts w:ascii="仿宋" w:eastAsia="仿宋" w:hAnsi="仿宋" w:cs="仿宋_GB2312" w:hint="eastAsia"/>
                <w:b/>
                <w:sz w:val="24"/>
              </w:rPr>
            </w:pPr>
            <w:r w:rsidRPr="00452D93">
              <w:rPr>
                <w:rFonts w:ascii="仿宋" w:eastAsia="仿宋" w:hAnsi="仿宋" w:cs="仿宋_GB2312" w:hint="eastAsia"/>
                <w:b/>
                <w:sz w:val="24"/>
              </w:rPr>
              <w:t>竞赛日期与时间</w:t>
            </w:r>
          </w:p>
        </w:tc>
        <w:tc>
          <w:tcPr>
            <w:tcW w:w="4252" w:type="dxa"/>
            <w:vAlign w:val="center"/>
          </w:tcPr>
          <w:p w14:paraId="04F315C1" w14:textId="77777777" w:rsidR="00840F99" w:rsidRPr="00452D93" w:rsidRDefault="00840F99" w:rsidP="00D926C2">
            <w:pPr>
              <w:widowControl/>
              <w:spacing w:line="276" w:lineRule="auto"/>
              <w:jc w:val="center"/>
              <w:rPr>
                <w:rFonts w:ascii="仿宋" w:eastAsia="仿宋" w:hAnsi="仿宋" w:cs="仿宋_GB2312" w:hint="eastAsia"/>
                <w:b/>
                <w:sz w:val="24"/>
              </w:rPr>
            </w:pPr>
            <w:r w:rsidRPr="00452D93">
              <w:rPr>
                <w:rFonts w:ascii="仿宋" w:eastAsia="仿宋" w:hAnsi="仿宋" w:cs="仿宋_GB2312"/>
                <w:b/>
                <w:sz w:val="24"/>
              </w:rPr>
              <w:t>内容安排</w:t>
            </w:r>
          </w:p>
        </w:tc>
        <w:tc>
          <w:tcPr>
            <w:tcW w:w="1701" w:type="dxa"/>
            <w:vAlign w:val="center"/>
          </w:tcPr>
          <w:p w14:paraId="7C9631C0" w14:textId="77777777" w:rsidR="00840F99" w:rsidRPr="00452D93" w:rsidRDefault="00840F99" w:rsidP="00D926C2">
            <w:pPr>
              <w:widowControl/>
              <w:spacing w:line="276" w:lineRule="auto"/>
              <w:jc w:val="center"/>
              <w:rPr>
                <w:rFonts w:ascii="仿宋" w:eastAsia="仿宋" w:hAnsi="仿宋" w:cs="仿宋_GB2312" w:hint="eastAsia"/>
                <w:b/>
                <w:sz w:val="24"/>
              </w:rPr>
            </w:pPr>
            <w:r w:rsidRPr="00452D93">
              <w:rPr>
                <w:rFonts w:ascii="仿宋" w:eastAsia="仿宋" w:hAnsi="仿宋" w:cs="仿宋_GB2312"/>
                <w:b/>
                <w:sz w:val="24"/>
              </w:rPr>
              <w:t>参与人员</w:t>
            </w:r>
          </w:p>
        </w:tc>
      </w:tr>
      <w:tr w:rsidR="00840F99" w:rsidRPr="00452D93" w14:paraId="77F01C0F" w14:textId="77777777" w:rsidTr="0003177C">
        <w:trPr>
          <w:trHeight w:val="445"/>
        </w:trPr>
        <w:tc>
          <w:tcPr>
            <w:tcW w:w="814" w:type="dxa"/>
            <w:vMerge w:val="restart"/>
            <w:vAlign w:val="center"/>
          </w:tcPr>
          <w:p w14:paraId="6EAFD814" w14:textId="2154D445" w:rsidR="00840F99" w:rsidRPr="00452D93" w:rsidRDefault="001B37CE"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报道日</w:t>
            </w:r>
          </w:p>
        </w:tc>
        <w:tc>
          <w:tcPr>
            <w:tcW w:w="1846" w:type="dxa"/>
            <w:vAlign w:val="center"/>
          </w:tcPr>
          <w:p w14:paraId="6B016E66" w14:textId="7175AD83"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hint="eastAsia"/>
                <w:bCs/>
                <w:sz w:val="24"/>
              </w:rPr>
              <w:t>12</w:t>
            </w:r>
            <w:r w:rsidR="005A40D4">
              <w:t xml:space="preserve"> </w:t>
            </w:r>
            <w:r w:rsidR="005A40D4" w:rsidRPr="005A40D4">
              <w:rPr>
                <w:rFonts w:ascii="仿宋" w:eastAsia="仿宋" w:hAnsi="仿宋" w:cs="仿宋_GB2312"/>
                <w:bCs/>
                <w:sz w:val="24"/>
              </w:rPr>
              <w:t>:</w:t>
            </w:r>
            <w:r w:rsidRPr="00452D93">
              <w:rPr>
                <w:rFonts w:ascii="仿宋" w:eastAsia="仿宋" w:hAnsi="仿宋" w:cs="仿宋_GB2312" w:hint="eastAsia"/>
                <w:bCs/>
                <w:sz w:val="24"/>
              </w:rPr>
              <w:t>00</w:t>
            </w:r>
            <w:r w:rsidRPr="00452D93">
              <w:rPr>
                <w:rFonts w:ascii="仿宋" w:eastAsia="仿宋" w:hAnsi="仿宋" w:cs="仿宋_GB2312"/>
                <w:bCs/>
                <w:sz w:val="24"/>
              </w:rPr>
              <w:t>之前</w:t>
            </w:r>
          </w:p>
        </w:tc>
        <w:tc>
          <w:tcPr>
            <w:tcW w:w="4252" w:type="dxa"/>
            <w:vAlign w:val="center"/>
          </w:tcPr>
          <w:p w14:paraId="30F53811" w14:textId="77777777"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选手报道、领取参赛</w:t>
            </w:r>
            <w:r w:rsidRPr="00452D93">
              <w:rPr>
                <w:rFonts w:ascii="仿宋" w:eastAsia="仿宋" w:hAnsi="仿宋" w:cs="仿宋_GB2312" w:hint="eastAsia"/>
                <w:bCs/>
                <w:sz w:val="24"/>
              </w:rPr>
              <w:t>证</w:t>
            </w:r>
          </w:p>
        </w:tc>
        <w:tc>
          <w:tcPr>
            <w:tcW w:w="1701" w:type="dxa"/>
            <w:vAlign w:val="center"/>
          </w:tcPr>
          <w:p w14:paraId="4A74A523" w14:textId="77777777"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全体参赛选手</w:t>
            </w:r>
          </w:p>
        </w:tc>
      </w:tr>
      <w:tr w:rsidR="00840F99" w:rsidRPr="00452D93" w14:paraId="1813F3A3" w14:textId="77777777" w:rsidTr="0003177C">
        <w:trPr>
          <w:trHeight w:val="445"/>
        </w:trPr>
        <w:tc>
          <w:tcPr>
            <w:tcW w:w="814" w:type="dxa"/>
            <w:vMerge/>
            <w:vAlign w:val="center"/>
          </w:tcPr>
          <w:p w14:paraId="51715E50" w14:textId="77777777" w:rsidR="00840F99" w:rsidRPr="00452D93" w:rsidRDefault="00840F99" w:rsidP="00D926C2">
            <w:pPr>
              <w:widowControl/>
              <w:spacing w:line="276" w:lineRule="auto"/>
              <w:jc w:val="center"/>
              <w:rPr>
                <w:rFonts w:ascii="仿宋" w:eastAsia="仿宋" w:hAnsi="仿宋" w:cs="仿宋_GB2312" w:hint="eastAsia"/>
                <w:bCs/>
                <w:sz w:val="24"/>
              </w:rPr>
            </w:pPr>
          </w:p>
        </w:tc>
        <w:tc>
          <w:tcPr>
            <w:tcW w:w="1846" w:type="dxa"/>
            <w:vAlign w:val="center"/>
          </w:tcPr>
          <w:p w14:paraId="053C0E70" w14:textId="596E7561"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hint="eastAsia"/>
                <w:bCs/>
                <w:sz w:val="24"/>
              </w:rPr>
              <w:t>13</w:t>
            </w:r>
            <w:r w:rsidR="005A40D4" w:rsidRPr="005A40D4">
              <w:rPr>
                <w:rFonts w:ascii="仿宋" w:eastAsia="仿宋" w:hAnsi="仿宋" w:cs="仿宋_GB2312"/>
                <w:bCs/>
                <w:sz w:val="24"/>
              </w:rPr>
              <w:t>:</w:t>
            </w:r>
            <w:r w:rsidRPr="00452D93">
              <w:rPr>
                <w:rFonts w:ascii="仿宋" w:eastAsia="仿宋" w:hAnsi="仿宋" w:cs="仿宋_GB2312" w:hint="eastAsia"/>
                <w:bCs/>
                <w:sz w:val="24"/>
              </w:rPr>
              <w:t>30-14</w:t>
            </w:r>
            <w:r w:rsidR="005A40D4" w:rsidRPr="005A40D4">
              <w:rPr>
                <w:rFonts w:ascii="仿宋" w:eastAsia="仿宋" w:hAnsi="仿宋" w:cs="仿宋_GB2312"/>
                <w:bCs/>
                <w:sz w:val="24"/>
              </w:rPr>
              <w:t>:</w:t>
            </w:r>
            <w:r w:rsidRPr="00452D93">
              <w:rPr>
                <w:rFonts w:ascii="仿宋" w:eastAsia="仿宋" w:hAnsi="仿宋" w:cs="仿宋_GB2312" w:hint="eastAsia"/>
                <w:bCs/>
                <w:sz w:val="24"/>
              </w:rPr>
              <w:t>30</w:t>
            </w:r>
          </w:p>
        </w:tc>
        <w:tc>
          <w:tcPr>
            <w:tcW w:w="4252" w:type="dxa"/>
            <w:vAlign w:val="center"/>
          </w:tcPr>
          <w:p w14:paraId="6C029D53" w14:textId="77777777"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领队会（赛场纪律和赛场要求）</w:t>
            </w:r>
          </w:p>
        </w:tc>
        <w:tc>
          <w:tcPr>
            <w:tcW w:w="1701" w:type="dxa"/>
            <w:vAlign w:val="center"/>
          </w:tcPr>
          <w:p w14:paraId="3B5A73A9" w14:textId="77777777"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领队</w:t>
            </w:r>
          </w:p>
        </w:tc>
      </w:tr>
      <w:tr w:rsidR="00840F99" w:rsidRPr="00452D93" w14:paraId="48C7094D" w14:textId="77777777" w:rsidTr="0003177C">
        <w:trPr>
          <w:trHeight w:val="445"/>
        </w:trPr>
        <w:tc>
          <w:tcPr>
            <w:tcW w:w="814" w:type="dxa"/>
            <w:vMerge/>
            <w:vAlign w:val="center"/>
          </w:tcPr>
          <w:p w14:paraId="50767481" w14:textId="77777777" w:rsidR="00840F99" w:rsidRPr="00452D93" w:rsidRDefault="00840F99" w:rsidP="00D926C2">
            <w:pPr>
              <w:widowControl/>
              <w:spacing w:line="276" w:lineRule="auto"/>
              <w:jc w:val="center"/>
              <w:rPr>
                <w:rFonts w:ascii="仿宋" w:eastAsia="仿宋" w:hAnsi="仿宋" w:cs="仿宋_GB2312" w:hint="eastAsia"/>
                <w:bCs/>
                <w:sz w:val="24"/>
              </w:rPr>
            </w:pPr>
          </w:p>
        </w:tc>
        <w:tc>
          <w:tcPr>
            <w:tcW w:w="1846" w:type="dxa"/>
            <w:vAlign w:val="center"/>
          </w:tcPr>
          <w:p w14:paraId="6B604CDB" w14:textId="3BC49B29"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hint="eastAsia"/>
                <w:bCs/>
                <w:sz w:val="24"/>
              </w:rPr>
              <w:t>14</w:t>
            </w:r>
            <w:r w:rsidR="005A40D4" w:rsidRPr="005A40D4">
              <w:rPr>
                <w:rFonts w:ascii="仿宋" w:eastAsia="仿宋" w:hAnsi="仿宋" w:cs="仿宋_GB2312"/>
                <w:bCs/>
                <w:sz w:val="24"/>
              </w:rPr>
              <w:t>:</w:t>
            </w:r>
            <w:r w:rsidRPr="00452D93">
              <w:rPr>
                <w:rFonts w:ascii="仿宋" w:eastAsia="仿宋" w:hAnsi="仿宋" w:cs="仿宋_GB2312" w:hint="eastAsia"/>
                <w:bCs/>
                <w:sz w:val="24"/>
              </w:rPr>
              <w:t>30-15</w:t>
            </w:r>
            <w:r w:rsidR="005A40D4" w:rsidRPr="005A40D4">
              <w:rPr>
                <w:rFonts w:ascii="仿宋" w:eastAsia="仿宋" w:hAnsi="仿宋" w:cs="仿宋_GB2312"/>
                <w:bCs/>
                <w:sz w:val="24"/>
              </w:rPr>
              <w:t>:</w:t>
            </w:r>
            <w:r w:rsidRPr="00452D93">
              <w:rPr>
                <w:rFonts w:ascii="仿宋" w:eastAsia="仿宋" w:hAnsi="仿宋" w:cs="仿宋_GB2312" w:hint="eastAsia"/>
                <w:bCs/>
                <w:sz w:val="24"/>
              </w:rPr>
              <w:t>30</w:t>
            </w:r>
          </w:p>
        </w:tc>
        <w:tc>
          <w:tcPr>
            <w:tcW w:w="4252" w:type="dxa"/>
            <w:vAlign w:val="center"/>
          </w:tcPr>
          <w:p w14:paraId="68715F26" w14:textId="1E552D36"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裁判会（裁判分工与</w:t>
            </w:r>
            <w:r w:rsidR="000A692C">
              <w:rPr>
                <w:rFonts w:ascii="仿宋" w:eastAsia="仿宋" w:hAnsi="仿宋" w:cs="仿宋_GB2312" w:hint="eastAsia"/>
                <w:bCs/>
                <w:sz w:val="24"/>
              </w:rPr>
              <w:t>执</w:t>
            </w:r>
            <w:r w:rsidRPr="00452D93">
              <w:rPr>
                <w:rFonts w:ascii="仿宋" w:eastAsia="仿宋" w:hAnsi="仿宋" w:cs="仿宋_GB2312"/>
                <w:bCs/>
                <w:sz w:val="24"/>
              </w:rPr>
              <w:t>裁要求）</w:t>
            </w:r>
          </w:p>
        </w:tc>
        <w:tc>
          <w:tcPr>
            <w:tcW w:w="1701" w:type="dxa"/>
            <w:vAlign w:val="center"/>
          </w:tcPr>
          <w:p w14:paraId="605C1CBB" w14:textId="77777777"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裁判</w:t>
            </w:r>
          </w:p>
        </w:tc>
      </w:tr>
      <w:tr w:rsidR="00840F99" w:rsidRPr="00452D93" w14:paraId="5BACA365" w14:textId="77777777" w:rsidTr="0003177C">
        <w:trPr>
          <w:trHeight w:val="445"/>
        </w:trPr>
        <w:tc>
          <w:tcPr>
            <w:tcW w:w="814" w:type="dxa"/>
            <w:vMerge/>
            <w:vAlign w:val="center"/>
          </w:tcPr>
          <w:p w14:paraId="16BCA0DF" w14:textId="77777777" w:rsidR="00840F99" w:rsidRPr="00452D93" w:rsidRDefault="00840F99" w:rsidP="00D926C2">
            <w:pPr>
              <w:widowControl/>
              <w:spacing w:line="276" w:lineRule="auto"/>
              <w:jc w:val="center"/>
              <w:rPr>
                <w:rFonts w:ascii="仿宋" w:eastAsia="仿宋" w:hAnsi="仿宋" w:cs="仿宋_GB2312" w:hint="eastAsia"/>
                <w:bCs/>
                <w:sz w:val="24"/>
              </w:rPr>
            </w:pPr>
          </w:p>
        </w:tc>
        <w:tc>
          <w:tcPr>
            <w:tcW w:w="1846" w:type="dxa"/>
            <w:vAlign w:val="center"/>
          </w:tcPr>
          <w:p w14:paraId="5D7452F1" w14:textId="0685E7DF" w:rsidR="00840F99" w:rsidRPr="00452D93" w:rsidRDefault="00840F99"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hint="eastAsia"/>
                <w:bCs/>
                <w:sz w:val="24"/>
              </w:rPr>
              <w:t>15</w:t>
            </w:r>
            <w:r w:rsidR="005A40D4" w:rsidRPr="005A40D4">
              <w:rPr>
                <w:rFonts w:ascii="仿宋" w:eastAsia="仿宋" w:hAnsi="仿宋" w:cs="仿宋_GB2312"/>
                <w:bCs/>
                <w:sz w:val="24"/>
              </w:rPr>
              <w:t>:</w:t>
            </w:r>
            <w:r w:rsidRPr="00452D93">
              <w:rPr>
                <w:rFonts w:ascii="仿宋" w:eastAsia="仿宋" w:hAnsi="仿宋" w:cs="仿宋_GB2312" w:hint="eastAsia"/>
                <w:bCs/>
                <w:sz w:val="24"/>
              </w:rPr>
              <w:t>30-16</w:t>
            </w:r>
            <w:r w:rsidR="005A40D4" w:rsidRPr="005A40D4">
              <w:rPr>
                <w:rFonts w:ascii="仿宋" w:eastAsia="仿宋" w:hAnsi="仿宋" w:cs="仿宋_GB2312"/>
                <w:bCs/>
                <w:sz w:val="24"/>
              </w:rPr>
              <w:t>:</w:t>
            </w:r>
            <w:r w:rsidRPr="00452D93">
              <w:rPr>
                <w:rFonts w:ascii="仿宋" w:eastAsia="仿宋" w:hAnsi="仿宋" w:cs="仿宋_GB2312" w:hint="eastAsia"/>
                <w:bCs/>
                <w:sz w:val="24"/>
              </w:rPr>
              <w:t>30</w:t>
            </w:r>
          </w:p>
        </w:tc>
        <w:tc>
          <w:tcPr>
            <w:tcW w:w="4252" w:type="dxa"/>
            <w:vAlign w:val="center"/>
          </w:tcPr>
          <w:p w14:paraId="529ECFC6" w14:textId="46F11B53" w:rsidR="00840F99" w:rsidRPr="00452D93" w:rsidRDefault="001B37CE"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bCs/>
                <w:sz w:val="24"/>
              </w:rPr>
              <w:t>裁判</w:t>
            </w:r>
            <w:r>
              <w:rPr>
                <w:rFonts w:ascii="仿宋" w:eastAsia="仿宋" w:hAnsi="仿宋" w:cs="仿宋_GB2312" w:hint="eastAsia"/>
                <w:bCs/>
                <w:sz w:val="24"/>
              </w:rPr>
              <w:t>、</w:t>
            </w:r>
            <w:r w:rsidR="00840F99" w:rsidRPr="00452D93">
              <w:rPr>
                <w:rFonts w:ascii="仿宋" w:eastAsia="仿宋" w:hAnsi="仿宋" w:cs="仿宋_GB2312"/>
                <w:bCs/>
                <w:sz w:val="24"/>
              </w:rPr>
              <w:t>选手熟悉场地</w:t>
            </w:r>
          </w:p>
        </w:tc>
        <w:tc>
          <w:tcPr>
            <w:tcW w:w="1701" w:type="dxa"/>
            <w:vAlign w:val="center"/>
          </w:tcPr>
          <w:p w14:paraId="3195D22C" w14:textId="46A94FC7" w:rsidR="00840F99" w:rsidRPr="00452D93" w:rsidRDefault="001B37CE" w:rsidP="00D926C2">
            <w:pPr>
              <w:widowControl/>
              <w:spacing w:line="276" w:lineRule="auto"/>
              <w:jc w:val="center"/>
              <w:rPr>
                <w:rFonts w:ascii="仿宋" w:eastAsia="仿宋" w:hAnsi="仿宋" w:cs="仿宋_GB2312" w:hint="eastAsia"/>
                <w:bCs/>
                <w:sz w:val="24"/>
              </w:rPr>
            </w:pPr>
            <w:r w:rsidRPr="00452D93">
              <w:rPr>
                <w:rFonts w:ascii="仿宋" w:eastAsia="仿宋" w:hAnsi="仿宋" w:cs="仿宋_GB2312" w:hint="eastAsia"/>
                <w:bCs/>
                <w:sz w:val="24"/>
              </w:rPr>
              <w:t>裁判</w:t>
            </w:r>
            <w:r>
              <w:rPr>
                <w:rFonts w:ascii="仿宋" w:eastAsia="仿宋" w:hAnsi="仿宋" w:cs="仿宋_GB2312" w:hint="eastAsia"/>
                <w:bCs/>
                <w:sz w:val="24"/>
              </w:rPr>
              <w:t>、</w:t>
            </w:r>
            <w:r w:rsidR="00840F99" w:rsidRPr="00452D93">
              <w:rPr>
                <w:rFonts w:ascii="仿宋" w:eastAsia="仿宋" w:hAnsi="仿宋" w:cs="仿宋_GB2312"/>
                <w:bCs/>
                <w:sz w:val="24"/>
              </w:rPr>
              <w:t>选手</w:t>
            </w:r>
          </w:p>
        </w:tc>
      </w:tr>
      <w:tr w:rsidR="00931F53" w:rsidRPr="00452D93" w14:paraId="38371929" w14:textId="77777777" w:rsidTr="0003177C">
        <w:trPr>
          <w:trHeight w:val="445"/>
        </w:trPr>
        <w:tc>
          <w:tcPr>
            <w:tcW w:w="814" w:type="dxa"/>
            <w:vMerge w:val="restart"/>
            <w:vAlign w:val="center"/>
          </w:tcPr>
          <w:p w14:paraId="747F1D7F" w14:textId="58766102"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比赛日</w:t>
            </w:r>
          </w:p>
        </w:tc>
        <w:tc>
          <w:tcPr>
            <w:tcW w:w="1846" w:type="dxa"/>
            <w:vAlign w:val="center"/>
          </w:tcPr>
          <w:p w14:paraId="4B9B7DC8" w14:textId="3F5E2F69"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7</w:t>
            </w:r>
            <w:r w:rsidRPr="005A40D4">
              <w:rPr>
                <w:rFonts w:ascii="仿宋" w:eastAsia="仿宋" w:hAnsi="仿宋" w:cs="仿宋_GB2312"/>
                <w:bCs/>
                <w:sz w:val="24"/>
              </w:rPr>
              <w:t>:</w:t>
            </w:r>
            <w:r w:rsidRPr="00452D93">
              <w:rPr>
                <w:rFonts w:ascii="仿宋" w:eastAsia="仿宋" w:hAnsi="仿宋" w:cs="仿宋_GB2312" w:hint="eastAsia"/>
                <w:bCs/>
                <w:sz w:val="24"/>
              </w:rPr>
              <w:t>00-</w:t>
            </w:r>
            <w:r>
              <w:rPr>
                <w:rFonts w:ascii="仿宋" w:eastAsia="仿宋" w:hAnsi="仿宋" w:cs="仿宋_GB2312" w:hint="eastAsia"/>
                <w:bCs/>
                <w:sz w:val="24"/>
              </w:rPr>
              <w:t>7</w:t>
            </w:r>
            <w:r w:rsidRPr="005A40D4">
              <w:rPr>
                <w:rFonts w:ascii="仿宋" w:eastAsia="仿宋" w:hAnsi="仿宋" w:cs="仿宋_GB2312"/>
                <w:bCs/>
                <w:sz w:val="24"/>
              </w:rPr>
              <w:t>:</w:t>
            </w:r>
            <w:r>
              <w:rPr>
                <w:rFonts w:ascii="仿宋" w:eastAsia="仿宋" w:hAnsi="仿宋" w:cs="仿宋_GB2312" w:hint="eastAsia"/>
                <w:bCs/>
                <w:sz w:val="24"/>
              </w:rPr>
              <w:t>3</w:t>
            </w:r>
            <w:r w:rsidRPr="00452D93">
              <w:rPr>
                <w:rFonts w:ascii="仿宋" w:eastAsia="仿宋" w:hAnsi="仿宋" w:cs="仿宋_GB2312" w:hint="eastAsia"/>
                <w:bCs/>
                <w:sz w:val="24"/>
              </w:rPr>
              <w:t>0</w:t>
            </w:r>
          </w:p>
        </w:tc>
        <w:tc>
          <w:tcPr>
            <w:tcW w:w="4252" w:type="dxa"/>
            <w:vAlign w:val="center"/>
          </w:tcPr>
          <w:p w14:paraId="27354A2F" w14:textId="4F7C0996"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根据报名队数分平行组，抽签组号、组内顺序号</w:t>
            </w:r>
          </w:p>
        </w:tc>
        <w:tc>
          <w:tcPr>
            <w:tcW w:w="1701" w:type="dxa"/>
            <w:vAlign w:val="center"/>
          </w:tcPr>
          <w:p w14:paraId="426BAF76" w14:textId="06B02087"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选手</w:t>
            </w:r>
          </w:p>
        </w:tc>
      </w:tr>
      <w:tr w:rsidR="00931F53" w:rsidRPr="00452D93" w14:paraId="4B8BD840" w14:textId="77777777" w:rsidTr="0003177C">
        <w:trPr>
          <w:trHeight w:val="445"/>
        </w:trPr>
        <w:tc>
          <w:tcPr>
            <w:tcW w:w="814" w:type="dxa"/>
            <w:vMerge/>
            <w:vAlign w:val="center"/>
          </w:tcPr>
          <w:p w14:paraId="372A6DC9" w14:textId="77777777" w:rsidR="00931F53" w:rsidRPr="00452D93" w:rsidRDefault="00931F53" w:rsidP="00D926C2">
            <w:pPr>
              <w:widowControl/>
              <w:spacing w:line="276" w:lineRule="auto"/>
              <w:jc w:val="center"/>
              <w:rPr>
                <w:rFonts w:ascii="仿宋" w:eastAsia="仿宋" w:hAnsi="仿宋" w:cs="仿宋_GB2312" w:hint="eastAsia"/>
                <w:bCs/>
                <w:sz w:val="24"/>
              </w:rPr>
            </w:pPr>
          </w:p>
        </w:tc>
        <w:tc>
          <w:tcPr>
            <w:tcW w:w="1846" w:type="dxa"/>
            <w:vAlign w:val="center"/>
          </w:tcPr>
          <w:p w14:paraId="71C2875E" w14:textId="65324EB6"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7:30-12:30</w:t>
            </w:r>
          </w:p>
        </w:tc>
        <w:tc>
          <w:tcPr>
            <w:tcW w:w="4252" w:type="dxa"/>
            <w:vAlign w:val="center"/>
          </w:tcPr>
          <w:p w14:paraId="4ED008B3" w14:textId="6420625C"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每队参赛70分钟，另10分钟切换参赛队伍，上午每个平行组有4个参赛队</w:t>
            </w:r>
          </w:p>
        </w:tc>
        <w:tc>
          <w:tcPr>
            <w:tcW w:w="1701" w:type="dxa"/>
            <w:vAlign w:val="center"/>
          </w:tcPr>
          <w:p w14:paraId="1DEA9611" w14:textId="1E2FE44F" w:rsidR="00931F53" w:rsidRPr="00452D93" w:rsidRDefault="00931F53" w:rsidP="00D926C2">
            <w:pPr>
              <w:widowControl/>
              <w:spacing w:line="276" w:lineRule="auto"/>
              <w:jc w:val="center"/>
              <w:rPr>
                <w:rFonts w:ascii="仿宋" w:eastAsia="仿宋" w:hAnsi="仿宋" w:cs="仿宋_GB2312"/>
                <w:bCs/>
                <w:sz w:val="24"/>
              </w:rPr>
            </w:pPr>
            <w:r>
              <w:rPr>
                <w:rFonts w:ascii="仿宋" w:eastAsia="仿宋" w:hAnsi="仿宋" w:cs="仿宋_GB2312" w:hint="eastAsia"/>
                <w:bCs/>
                <w:sz w:val="24"/>
              </w:rPr>
              <w:t>选手</w:t>
            </w:r>
          </w:p>
        </w:tc>
      </w:tr>
      <w:tr w:rsidR="00931F53" w:rsidRPr="00452D93" w14:paraId="0D2AA4C1" w14:textId="77777777" w:rsidTr="0003177C">
        <w:trPr>
          <w:trHeight w:val="445"/>
        </w:trPr>
        <w:tc>
          <w:tcPr>
            <w:tcW w:w="814" w:type="dxa"/>
            <w:vMerge/>
            <w:vAlign w:val="center"/>
          </w:tcPr>
          <w:p w14:paraId="34CD04D3" w14:textId="77777777" w:rsidR="00931F53" w:rsidRPr="00452D93" w:rsidRDefault="00931F53" w:rsidP="00D926C2">
            <w:pPr>
              <w:widowControl/>
              <w:spacing w:line="276" w:lineRule="auto"/>
              <w:jc w:val="center"/>
              <w:rPr>
                <w:rFonts w:ascii="仿宋" w:eastAsia="仿宋" w:hAnsi="仿宋" w:cs="仿宋_GB2312" w:hint="eastAsia"/>
                <w:bCs/>
                <w:sz w:val="24"/>
              </w:rPr>
            </w:pPr>
          </w:p>
        </w:tc>
        <w:tc>
          <w:tcPr>
            <w:tcW w:w="1846" w:type="dxa"/>
            <w:vAlign w:val="center"/>
          </w:tcPr>
          <w:p w14:paraId="383EDEB5" w14:textId="7909A0E1"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13</w:t>
            </w:r>
            <w:r w:rsidRPr="005A40D4">
              <w:rPr>
                <w:rFonts w:ascii="仿宋" w:eastAsia="仿宋" w:hAnsi="仿宋" w:cs="仿宋_GB2312"/>
                <w:bCs/>
                <w:sz w:val="24"/>
              </w:rPr>
              <w:t>:</w:t>
            </w:r>
            <w:r w:rsidRPr="00452D93">
              <w:rPr>
                <w:rFonts w:ascii="仿宋" w:eastAsia="仿宋" w:hAnsi="仿宋" w:cs="仿宋_GB2312" w:hint="eastAsia"/>
                <w:bCs/>
                <w:sz w:val="24"/>
              </w:rPr>
              <w:t>00-1</w:t>
            </w:r>
            <w:r>
              <w:rPr>
                <w:rFonts w:ascii="仿宋" w:eastAsia="仿宋" w:hAnsi="仿宋" w:cs="仿宋_GB2312" w:hint="eastAsia"/>
                <w:bCs/>
                <w:sz w:val="24"/>
              </w:rPr>
              <w:t>8</w:t>
            </w:r>
            <w:r w:rsidRPr="005A40D4">
              <w:rPr>
                <w:rFonts w:ascii="仿宋" w:eastAsia="仿宋" w:hAnsi="仿宋" w:cs="仿宋_GB2312"/>
                <w:bCs/>
                <w:sz w:val="24"/>
              </w:rPr>
              <w:t>:</w:t>
            </w:r>
            <w:r w:rsidRPr="00452D93">
              <w:rPr>
                <w:rFonts w:ascii="仿宋" w:eastAsia="仿宋" w:hAnsi="仿宋" w:cs="仿宋_GB2312" w:hint="eastAsia"/>
                <w:bCs/>
                <w:sz w:val="24"/>
              </w:rPr>
              <w:t>00</w:t>
            </w:r>
          </w:p>
        </w:tc>
        <w:tc>
          <w:tcPr>
            <w:tcW w:w="4252" w:type="dxa"/>
            <w:vAlign w:val="center"/>
          </w:tcPr>
          <w:p w14:paraId="5EF2873D" w14:textId="2C446F91"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下</w:t>
            </w:r>
            <w:r>
              <w:rPr>
                <w:rFonts w:ascii="仿宋" w:eastAsia="仿宋" w:hAnsi="仿宋" w:cs="仿宋_GB2312" w:hint="eastAsia"/>
                <w:bCs/>
                <w:sz w:val="24"/>
              </w:rPr>
              <w:t>午每个平行组有4个参赛队</w:t>
            </w:r>
          </w:p>
        </w:tc>
        <w:tc>
          <w:tcPr>
            <w:tcW w:w="1701" w:type="dxa"/>
            <w:vAlign w:val="center"/>
          </w:tcPr>
          <w:p w14:paraId="193B25ED" w14:textId="4575EE57" w:rsidR="00931F53" w:rsidRPr="00452D9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选手</w:t>
            </w:r>
          </w:p>
        </w:tc>
      </w:tr>
      <w:tr w:rsidR="00931F53" w:rsidRPr="00452D93" w14:paraId="75568B4E" w14:textId="77777777" w:rsidTr="0003177C">
        <w:trPr>
          <w:trHeight w:val="445"/>
        </w:trPr>
        <w:tc>
          <w:tcPr>
            <w:tcW w:w="814" w:type="dxa"/>
            <w:vMerge/>
            <w:vAlign w:val="center"/>
          </w:tcPr>
          <w:p w14:paraId="6A08CA72" w14:textId="77777777" w:rsidR="00931F53" w:rsidRPr="00452D93" w:rsidRDefault="00931F53" w:rsidP="00D926C2">
            <w:pPr>
              <w:widowControl/>
              <w:spacing w:line="276" w:lineRule="auto"/>
              <w:jc w:val="center"/>
              <w:rPr>
                <w:rFonts w:ascii="仿宋" w:eastAsia="仿宋" w:hAnsi="仿宋" w:cs="仿宋_GB2312" w:hint="eastAsia"/>
                <w:bCs/>
                <w:sz w:val="24"/>
              </w:rPr>
            </w:pPr>
          </w:p>
        </w:tc>
        <w:tc>
          <w:tcPr>
            <w:tcW w:w="1846" w:type="dxa"/>
            <w:vAlign w:val="center"/>
          </w:tcPr>
          <w:p w14:paraId="6E4B57B2" w14:textId="2D6E1B66"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18:30-20:30</w:t>
            </w:r>
          </w:p>
        </w:tc>
        <w:tc>
          <w:tcPr>
            <w:tcW w:w="4252" w:type="dxa"/>
            <w:vAlign w:val="center"/>
          </w:tcPr>
          <w:p w14:paraId="5B703129" w14:textId="01F23491"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晚上每个平行组有2个参赛队</w:t>
            </w:r>
          </w:p>
        </w:tc>
        <w:tc>
          <w:tcPr>
            <w:tcW w:w="1701" w:type="dxa"/>
            <w:vAlign w:val="center"/>
          </w:tcPr>
          <w:p w14:paraId="7A1AE881" w14:textId="43D755F9"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选手</w:t>
            </w:r>
          </w:p>
        </w:tc>
      </w:tr>
      <w:tr w:rsidR="00931F53" w:rsidRPr="00452D93" w14:paraId="2391752D" w14:textId="77777777" w:rsidTr="0003177C">
        <w:trPr>
          <w:trHeight w:val="445"/>
        </w:trPr>
        <w:tc>
          <w:tcPr>
            <w:tcW w:w="814" w:type="dxa"/>
            <w:vMerge/>
            <w:vAlign w:val="center"/>
          </w:tcPr>
          <w:p w14:paraId="6A6D2996" w14:textId="77777777" w:rsidR="00931F53" w:rsidRPr="00452D93" w:rsidRDefault="00931F53" w:rsidP="00D926C2">
            <w:pPr>
              <w:widowControl/>
              <w:spacing w:line="276" w:lineRule="auto"/>
              <w:jc w:val="center"/>
              <w:rPr>
                <w:rFonts w:ascii="仿宋" w:eastAsia="仿宋" w:hAnsi="仿宋" w:cs="仿宋_GB2312" w:hint="eastAsia"/>
                <w:bCs/>
                <w:sz w:val="24"/>
              </w:rPr>
            </w:pPr>
          </w:p>
        </w:tc>
        <w:tc>
          <w:tcPr>
            <w:tcW w:w="1846" w:type="dxa"/>
            <w:vAlign w:val="center"/>
          </w:tcPr>
          <w:p w14:paraId="78E14C36" w14:textId="59261E50"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20:30-23:00</w:t>
            </w:r>
          </w:p>
        </w:tc>
        <w:tc>
          <w:tcPr>
            <w:tcW w:w="4252" w:type="dxa"/>
            <w:vAlign w:val="center"/>
          </w:tcPr>
          <w:p w14:paraId="7635A2F5" w14:textId="427D6D8E"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裁判组评分</w:t>
            </w:r>
          </w:p>
        </w:tc>
        <w:tc>
          <w:tcPr>
            <w:tcW w:w="1701" w:type="dxa"/>
            <w:vAlign w:val="center"/>
          </w:tcPr>
          <w:p w14:paraId="02B98E37" w14:textId="60E0B40E" w:rsidR="00931F53" w:rsidRDefault="00931F53" w:rsidP="00D926C2">
            <w:pPr>
              <w:widowControl/>
              <w:spacing w:line="276" w:lineRule="auto"/>
              <w:jc w:val="center"/>
              <w:rPr>
                <w:rFonts w:ascii="仿宋" w:eastAsia="仿宋" w:hAnsi="仿宋" w:cs="仿宋_GB2312" w:hint="eastAsia"/>
                <w:bCs/>
                <w:sz w:val="24"/>
              </w:rPr>
            </w:pPr>
            <w:r>
              <w:rPr>
                <w:rFonts w:ascii="仿宋" w:eastAsia="仿宋" w:hAnsi="仿宋" w:cs="仿宋_GB2312" w:hint="eastAsia"/>
                <w:bCs/>
                <w:sz w:val="24"/>
              </w:rPr>
              <w:t>裁判</w:t>
            </w:r>
          </w:p>
        </w:tc>
      </w:tr>
    </w:tbl>
    <w:p w14:paraId="53797601" w14:textId="4D8842B8" w:rsidR="00840F99" w:rsidRPr="00452D93" w:rsidRDefault="009748C6" w:rsidP="00D926C2">
      <w:pPr>
        <w:spacing w:line="276" w:lineRule="auto"/>
        <w:rPr>
          <w:rFonts w:ascii="仿宋" w:eastAsia="仿宋" w:hAnsi="仿宋" w:cs="仿宋_GB2312" w:hint="eastAsia"/>
          <w:bCs/>
          <w:sz w:val="24"/>
        </w:rPr>
      </w:pPr>
      <w:r w:rsidRPr="00452D93">
        <w:rPr>
          <w:rFonts w:ascii="仿宋" w:eastAsia="仿宋" w:hAnsi="仿宋" w:cs="仿宋_GB2312" w:hint="eastAsia"/>
          <w:bCs/>
          <w:sz w:val="24"/>
        </w:rPr>
        <w:t>（二）竞赛流程</w:t>
      </w:r>
    </w:p>
    <w:p w14:paraId="7ABC4D9A" w14:textId="60703724" w:rsidR="009748C6" w:rsidRPr="00452D93" w:rsidRDefault="006E2EA4" w:rsidP="00D926C2">
      <w:pPr>
        <w:adjustRightInd w:val="0"/>
        <w:snapToGrid w:val="0"/>
        <w:spacing w:line="276" w:lineRule="auto"/>
        <w:ind w:firstLineChars="200" w:firstLine="480"/>
        <w:rPr>
          <w:rFonts w:ascii="仿宋" w:eastAsia="仿宋" w:hAnsi="仿宋" w:hint="eastAsia"/>
          <w:sz w:val="24"/>
        </w:rPr>
      </w:pPr>
      <w:bookmarkStart w:id="12" w:name="_Toc190695174"/>
      <w:bookmarkStart w:id="13" w:name="_Toc190695851"/>
      <w:r w:rsidRPr="00452D93">
        <w:rPr>
          <w:rFonts w:ascii="仿宋" w:eastAsia="仿宋" w:hAnsi="仿宋" w:cs="仿宋_GB2312"/>
          <w:bCs/>
          <w:noProof/>
          <w:sz w:val="24"/>
        </w:rPr>
        <w:drawing>
          <wp:anchor distT="0" distB="0" distL="114300" distR="114300" simplePos="0" relativeHeight="251658752" behindDoc="0" locked="0" layoutInCell="1" allowOverlap="1" wp14:anchorId="0B1CDC19" wp14:editId="1469EF5B">
            <wp:simplePos x="0" y="0"/>
            <wp:positionH relativeFrom="column">
              <wp:posOffset>-252095</wp:posOffset>
            </wp:positionH>
            <wp:positionV relativeFrom="paragraph">
              <wp:posOffset>445135</wp:posOffset>
            </wp:positionV>
            <wp:extent cx="5759450" cy="6686550"/>
            <wp:effectExtent l="0" t="0" r="0" b="0"/>
            <wp:wrapSquare wrapText="bothSides"/>
            <wp:docPr id="17010154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15442" name="图片 1701015442"/>
                    <pic:cNvPicPr/>
                  </pic:nvPicPr>
                  <pic:blipFill rotWithShape="1">
                    <a:blip r:embed="rId8">
                      <a:extLst>
                        <a:ext uri="{28A0092B-C50C-407E-A947-70E740481C1C}">
                          <a14:useLocalDpi xmlns:a14="http://schemas.microsoft.com/office/drawing/2010/main" val="0"/>
                        </a:ext>
                      </a:extLst>
                    </a:blip>
                    <a:srcRect l="4377" t="992" r="12919"/>
                    <a:stretch/>
                  </pic:blipFill>
                  <pic:spPr bwMode="auto">
                    <a:xfrm>
                      <a:off x="0" y="0"/>
                      <a:ext cx="5759450" cy="6686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48C6" w:rsidRPr="00452D93">
        <w:rPr>
          <w:rFonts w:ascii="仿宋" w:eastAsia="仿宋" w:hAnsi="仿宋" w:cs="仿宋_GB2312" w:hint="eastAsia"/>
          <w:bCs/>
          <w:sz w:val="24"/>
        </w:rPr>
        <w:t>竞赛流程如图1所示。</w:t>
      </w:r>
    </w:p>
    <w:p w14:paraId="585BB9FC" w14:textId="3C493B2E" w:rsidR="00840F99" w:rsidRPr="00AA3373" w:rsidRDefault="009748C6" w:rsidP="00AA3373">
      <w:pPr>
        <w:pStyle w:val="a4"/>
      </w:pPr>
      <w:r w:rsidRPr="00AA3373">
        <w:rPr>
          <w:rFonts w:hint="eastAsia"/>
        </w:rPr>
        <w:t>图1 竞赛流程图</w:t>
      </w:r>
    </w:p>
    <w:p w14:paraId="00B34346" w14:textId="225B891C" w:rsidR="00607E06" w:rsidRPr="00285B34" w:rsidRDefault="00466AC5" w:rsidP="00D926C2">
      <w:pPr>
        <w:spacing w:line="276" w:lineRule="auto"/>
        <w:rPr>
          <w:rFonts w:ascii="黑体" w:eastAsia="黑体" w:hAnsi="黑体" w:cstheme="minorBidi" w:hint="eastAsia"/>
          <w:sz w:val="30"/>
          <w:szCs w:val="30"/>
          <w14:ligatures w14:val="none"/>
        </w:rPr>
      </w:pPr>
      <w:r w:rsidRPr="00285B34">
        <w:rPr>
          <w:rFonts w:ascii="黑体" w:eastAsia="黑体" w:hAnsi="黑体" w:cstheme="minorBidi" w:hint="eastAsia"/>
          <w:sz w:val="30"/>
          <w:szCs w:val="30"/>
          <w14:ligatures w14:val="none"/>
        </w:rPr>
        <w:t>六</w:t>
      </w:r>
      <w:r w:rsidR="00607E06" w:rsidRPr="00285B34">
        <w:rPr>
          <w:rFonts w:ascii="黑体" w:eastAsia="黑体" w:hAnsi="黑体" w:cstheme="minorBidi" w:hint="eastAsia"/>
          <w:sz w:val="30"/>
          <w:szCs w:val="30"/>
          <w14:ligatures w14:val="none"/>
        </w:rPr>
        <w:t>、竞赛规则</w:t>
      </w:r>
      <w:bookmarkEnd w:id="12"/>
      <w:bookmarkEnd w:id="13"/>
    </w:p>
    <w:p w14:paraId="78287E03" w14:textId="4748B8B5"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lastRenderedPageBreak/>
        <w:t>（一）</w:t>
      </w:r>
      <w:r w:rsidR="00607E06" w:rsidRPr="00452D93">
        <w:rPr>
          <w:rFonts w:ascii="仿宋" w:eastAsia="仿宋" w:hAnsi="仿宋" w:cs="仿宋_GB2312" w:hint="eastAsia"/>
          <w:bCs/>
          <w:sz w:val="24"/>
        </w:rPr>
        <w:t>选手必须遵守竞赛规则，文明竞赛，服从裁判，否则取消参赛资格。</w:t>
      </w:r>
    </w:p>
    <w:p w14:paraId="44773206" w14:textId="79E2A110"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（二）</w:t>
      </w:r>
      <w:r w:rsidR="00607E06" w:rsidRPr="00452D93">
        <w:rPr>
          <w:rFonts w:ascii="仿宋" w:eastAsia="仿宋" w:hAnsi="仿宋" w:cs="仿宋_GB2312" w:hint="eastAsia"/>
          <w:bCs/>
          <w:sz w:val="24"/>
        </w:rPr>
        <w:t>赛前安排各参赛队领队、参赛选手熟悉实践技能操作考核赛场。</w:t>
      </w:r>
    </w:p>
    <w:p w14:paraId="2BC6FC01" w14:textId="0246BE48"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（三）</w:t>
      </w:r>
      <w:r w:rsidR="00607E06" w:rsidRPr="00452D93">
        <w:rPr>
          <w:rFonts w:ascii="仿宋" w:eastAsia="仿宋" w:hAnsi="仿宋" w:cs="仿宋_GB2312" w:hint="eastAsia"/>
          <w:bCs/>
          <w:sz w:val="24"/>
        </w:rPr>
        <w:t>严禁参赛选手、赛项裁判、工作人员私自携带通讯、摄录设备进入比赛场地。</w:t>
      </w:r>
    </w:p>
    <w:p w14:paraId="24864190" w14:textId="6170296C"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（四）</w:t>
      </w:r>
      <w:r w:rsidR="00607E06" w:rsidRPr="00452D93">
        <w:rPr>
          <w:rFonts w:ascii="仿宋" w:eastAsia="仿宋" w:hAnsi="仿宋" w:cs="仿宋_GB2312" w:hint="eastAsia"/>
          <w:bCs/>
          <w:sz w:val="24"/>
        </w:rPr>
        <w:t>裁判组在赛前30分钟，对参赛选手的证件进行检查及进行大赛相关事项教育。参赛选手在比赛前20分钟进入比赛工位，确认现场条件无误，比赛时间到方可开始操作。</w:t>
      </w:r>
    </w:p>
    <w:p w14:paraId="4D8DE65C" w14:textId="50970832"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（五）</w:t>
      </w:r>
      <w:bookmarkStart w:id="14" w:name="_Hlk190770669"/>
      <w:r w:rsidR="00607E06" w:rsidRPr="00452D93">
        <w:rPr>
          <w:rFonts w:ascii="仿宋" w:eastAsia="仿宋" w:hAnsi="仿宋" w:cs="仿宋_GB2312" w:hint="eastAsia"/>
          <w:bCs/>
          <w:sz w:val="24"/>
        </w:rPr>
        <w:t>比赛过程中</w:t>
      </w:r>
      <w:r w:rsidR="000233E3" w:rsidRPr="00452D93">
        <w:rPr>
          <w:rFonts w:ascii="仿宋" w:eastAsia="仿宋" w:hAnsi="仿宋" w:cs="仿宋_GB2312" w:hint="eastAsia"/>
          <w:bCs/>
          <w:sz w:val="24"/>
        </w:rPr>
        <w:t>承办方所提供的</w:t>
      </w:r>
      <w:r w:rsidR="00607E06" w:rsidRPr="00452D93">
        <w:rPr>
          <w:rFonts w:ascii="仿宋" w:eastAsia="仿宋" w:hAnsi="仿宋" w:cs="仿宋_GB2312" w:hint="eastAsia"/>
          <w:bCs/>
          <w:sz w:val="24"/>
        </w:rPr>
        <w:t>设备</w:t>
      </w:r>
      <w:r w:rsidR="000233E3" w:rsidRPr="00452D93">
        <w:rPr>
          <w:rFonts w:ascii="仿宋" w:eastAsia="仿宋" w:hAnsi="仿宋" w:cs="仿宋_GB2312" w:hint="eastAsia"/>
          <w:bCs/>
          <w:sz w:val="24"/>
        </w:rPr>
        <w:t>出现问题</w:t>
      </w:r>
      <w:r w:rsidR="00607E06" w:rsidRPr="00452D93">
        <w:rPr>
          <w:rFonts w:ascii="仿宋" w:eastAsia="仿宋" w:hAnsi="仿宋" w:cs="仿宋_GB2312" w:hint="eastAsia"/>
          <w:bCs/>
          <w:sz w:val="24"/>
        </w:rPr>
        <w:t>，应提请裁判确认原因。若非选手个人因素造成的设备故障，裁判请示裁判长同意后，可将该选手大赛时间酌情后延；若因选手个人因素造成设备故障或严重违章操作，裁判长有权决定终止比赛，直至取消比赛资格。</w:t>
      </w:r>
      <w:bookmarkEnd w:id="14"/>
    </w:p>
    <w:p w14:paraId="57CB4856" w14:textId="69CEF9B1"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（六）</w:t>
      </w:r>
      <w:r w:rsidR="00607E06" w:rsidRPr="00452D93">
        <w:rPr>
          <w:rFonts w:ascii="仿宋" w:eastAsia="仿宋" w:hAnsi="仿宋" w:cs="仿宋_GB2312" w:hint="eastAsia"/>
          <w:bCs/>
          <w:sz w:val="24"/>
        </w:rPr>
        <w:t>参赛选手若提前结束比赛，应由队长向裁判举手示意，比赛终止时间由裁判记录，参赛选手结束比赛后不得再进行任何操作。</w:t>
      </w:r>
    </w:p>
    <w:p w14:paraId="2CA3012E" w14:textId="35E4555B"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（七）</w:t>
      </w:r>
      <w:r w:rsidR="00607E06" w:rsidRPr="00452D93">
        <w:rPr>
          <w:rFonts w:ascii="仿宋" w:eastAsia="仿宋" w:hAnsi="仿宋" w:cs="仿宋_GB2312" w:hint="eastAsia"/>
          <w:bCs/>
          <w:sz w:val="24"/>
        </w:rPr>
        <w:t>参赛选手完成比赛项目后，提请裁判到现场检查确认并登记相关内容，然后按照裁判指令离开赛场，裁判填写执裁报告。</w:t>
      </w:r>
    </w:p>
    <w:p w14:paraId="047117CF" w14:textId="6D088858" w:rsidR="00607E06" w:rsidRPr="00452D93" w:rsidRDefault="00AC4CBE"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（八）</w:t>
      </w:r>
      <w:r w:rsidR="00607E06" w:rsidRPr="00452D93">
        <w:rPr>
          <w:rFonts w:ascii="仿宋" w:eastAsia="仿宋" w:hAnsi="仿宋" w:cs="仿宋_GB2312" w:hint="eastAsia"/>
          <w:bCs/>
          <w:sz w:val="24"/>
        </w:rPr>
        <w:t>实践技能操作考核比赛结束后，参赛选手需清理现场，并将现场仪器、设备设施恢复到初始状态，经裁判确认后方可离开赛场。</w:t>
      </w:r>
    </w:p>
    <w:p w14:paraId="01AB085D" w14:textId="649B06FF" w:rsidR="00607E06" w:rsidRPr="00285B34" w:rsidRDefault="00466AC5" w:rsidP="00D926C2">
      <w:pPr>
        <w:spacing w:line="276" w:lineRule="auto"/>
        <w:rPr>
          <w:rFonts w:ascii="黑体" w:eastAsia="黑体" w:hAnsi="黑体" w:cstheme="minorBidi" w:hint="eastAsia"/>
          <w:sz w:val="30"/>
          <w:szCs w:val="30"/>
          <w14:ligatures w14:val="none"/>
        </w:rPr>
      </w:pPr>
      <w:bookmarkStart w:id="15" w:name="_Toc190695175"/>
      <w:bookmarkStart w:id="16" w:name="_Toc190695852"/>
      <w:r w:rsidRPr="00285B34">
        <w:rPr>
          <w:rFonts w:ascii="黑体" w:eastAsia="黑体" w:hAnsi="黑体" w:cstheme="minorBidi" w:hint="eastAsia"/>
          <w:sz w:val="30"/>
          <w:szCs w:val="30"/>
          <w14:ligatures w14:val="none"/>
        </w:rPr>
        <w:t>七</w:t>
      </w:r>
      <w:r w:rsidR="00607E06" w:rsidRPr="00285B34">
        <w:rPr>
          <w:rFonts w:ascii="黑体" w:eastAsia="黑体" w:hAnsi="黑体" w:cstheme="minorBidi" w:hint="eastAsia"/>
          <w:sz w:val="30"/>
          <w:szCs w:val="30"/>
          <w14:ligatures w14:val="none"/>
        </w:rPr>
        <w:t>、竞赛环境</w:t>
      </w:r>
      <w:bookmarkEnd w:id="15"/>
      <w:bookmarkEnd w:id="16"/>
    </w:p>
    <w:p w14:paraId="117D4FDF" w14:textId="5CF47D04" w:rsidR="00AC7F06" w:rsidRPr="00452D93" w:rsidRDefault="00AC7F06" w:rsidP="00D926C2">
      <w:pPr>
        <w:spacing w:line="276" w:lineRule="auto"/>
        <w:ind w:firstLineChars="200" w:firstLine="480"/>
        <w:rPr>
          <w:rFonts w:ascii="仿宋" w:eastAsia="仿宋" w:hAnsi="仿宋" w:cs="仿宋_GB2312" w:hint="eastAsia"/>
          <w:bCs/>
          <w:sz w:val="24"/>
        </w:rPr>
      </w:pPr>
      <w:bookmarkStart w:id="17" w:name="_Toc190695176"/>
      <w:r w:rsidRPr="00452D93">
        <w:rPr>
          <w:rFonts w:ascii="仿宋" w:eastAsia="仿宋" w:hAnsi="仿宋" w:cs="仿宋_GB2312"/>
          <w:bCs/>
          <w:sz w:val="24"/>
        </w:rPr>
        <w:t>（一）竞赛环境安静、整洁。</w:t>
      </w:r>
      <w:bookmarkEnd w:id="17"/>
    </w:p>
    <w:p w14:paraId="22120E09" w14:textId="779E00E9" w:rsidR="00AC7F06" w:rsidRPr="00452D93" w:rsidRDefault="00AC7F06" w:rsidP="00D926C2">
      <w:pPr>
        <w:spacing w:line="276" w:lineRule="auto"/>
        <w:ind w:firstLineChars="200" w:firstLine="480"/>
        <w:rPr>
          <w:rFonts w:ascii="仿宋" w:eastAsia="仿宋" w:hAnsi="仿宋" w:cs="仿宋_GB2312" w:hint="eastAsia"/>
          <w:bCs/>
          <w:sz w:val="24"/>
        </w:rPr>
      </w:pPr>
      <w:bookmarkStart w:id="18" w:name="_Toc190695177"/>
      <w:r w:rsidRPr="00452D93">
        <w:rPr>
          <w:rFonts w:ascii="仿宋" w:eastAsia="仿宋" w:hAnsi="仿宋" w:cs="仿宋_GB2312"/>
          <w:bCs/>
          <w:sz w:val="24"/>
        </w:rPr>
        <w:t>（二）比赛场地配备满足赛项比赛所需的设施</w:t>
      </w:r>
      <w:r w:rsidR="006F0EC7" w:rsidRPr="00452D93">
        <w:rPr>
          <w:rFonts w:ascii="仿宋" w:eastAsia="仿宋" w:hAnsi="仿宋" w:cs="仿宋_GB2312" w:hint="eastAsia"/>
          <w:bCs/>
          <w:sz w:val="24"/>
        </w:rPr>
        <w:t>设备</w:t>
      </w:r>
      <w:r w:rsidRPr="00452D93">
        <w:rPr>
          <w:rFonts w:ascii="仿宋" w:eastAsia="仿宋" w:hAnsi="仿宋" w:cs="仿宋_GB2312"/>
          <w:bCs/>
          <w:sz w:val="24"/>
        </w:rPr>
        <w:t>。</w:t>
      </w:r>
      <w:bookmarkEnd w:id="18"/>
    </w:p>
    <w:p w14:paraId="0F37E0E7" w14:textId="185933AF" w:rsidR="00AC7F06" w:rsidRPr="00452D93" w:rsidRDefault="00AC7F06" w:rsidP="00D926C2">
      <w:pPr>
        <w:spacing w:line="276" w:lineRule="auto"/>
        <w:ind w:firstLineChars="200" w:firstLine="480"/>
        <w:rPr>
          <w:rFonts w:ascii="仿宋" w:eastAsia="仿宋" w:hAnsi="仿宋" w:cs="仿宋_GB2312" w:hint="eastAsia"/>
          <w:bCs/>
          <w:sz w:val="24"/>
        </w:rPr>
      </w:pPr>
      <w:bookmarkStart w:id="19" w:name="_Toc190695178"/>
      <w:r w:rsidRPr="00452D93">
        <w:rPr>
          <w:rFonts w:ascii="仿宋" w:eastAsia="仿宋" w:hAnsi="仿宋" w:cs="仿宋_GB2312"/>
          <w:bCs/>
          <w:sz w:val="24"/>
        </w:rPr>
        <w:t>（三）本赛项不提供现场观摩。</w:t>
      </w:r>
      <w:bookmarkEnd w:id="19"/>
    </w:p>
    <w:p w14:paraId="7F1EC812" w14:textId="49847EDE" w:rsidR="00AC7F06" w:rsidRPr="00452D93" w:rsidRDefault="00AC7F06" w:rsidP="00D926C2">
      <w:pPr>
        <w:spacing w:line="276" w:lineRule="auto"/>
        <w:ind w:firstLineChars="200" w:firstLine="480"/>
        <w:rPr>
          <w:rFonts w:ascii="仿宋" w:eastAsia="仿宋" w:hAnsi="仿宋" w:hint="eastAsia"/>
          <w:color w:val="000000"/>
          <w:sz w:val="24"/>
        </w:rPr>
      </w:pPr>
      <w:bookmarkStart w:id="20" w:name="_Toc190695179"/>
      <w:r w:rsidRPr="00452D93">
        <w:rPr>
          <w:rFonts w:ascii="仿宋" w:eastAsia="仿宋" w:hAnsi="仿宋" w:cs="仿宋_GB2312"/>
          <w:bCs/>
          <w:sz w:val="24"/>
        </w:rPr>
        <w:t>（四）赛场</w:t>
      </w:r>
      <w:r w:rsidR="006F0EC7" w:rsidRPr="00452D93">
        <w:rPr>
          <w:rFonts w:ascii="仿宋" w:eastAsia="仿宋" w:hAnsi="仿宋" w:cs="仿宋_GB2312" w:hint="eastAsia"/>
          <w:bCs/>
          <w:sz w:val="24"/>
        </w:rPr>
        <w:t>配备</w:t>
      </w:r>
      <w:r w:rsidRPr="00452D93">
        <w:rPr>
          <w:rFonts w:ascii="仿宋" w:eastAsia="仿宋" w:hAnsi="仿宋" w:cs="仿宋_GB2312"/>
          <w:bCs/>
          <w:sz w:val="24"/>
        </w:rPr>
        <w:t>志愿服务人员、医护人员、</w:t>
      </w:r>
      <w:r w:rsidR="006F0EC7" w:rsidRPr="00452D93">
        <w:rPr>
          <w:rFonts w:ascii="仿宋" w:eastAsia="仿宋" w:hAnsi="仿宋" w:cs="仿宋_GB2312" w:hint="eastAsia"/>
          <w:bCs/>
          <w:sz w:val="24"/>
        </w:rPr>
        <w:t>安保</w:t>
      </w:r>
      <w:r w:rsidRPr="00452D93">
        <w:rPr>
          <w:rFonts w:ascii="仿宋" w:eastAsia="仿宋" w:hAnsi="仿宋" w:cs="仿宋_GB2312"/>
          <w:bCs/>
          <w:sz w:val="24"/>
        </w:rPr>
        <w:t>人员</w:t>
      </w:r>
      <w:r w:rsidR="006F0EC7" w:rsidRPr="00452D93">
        <w:rPr>
          <w:rFonts w:ascii="仿宋" w:eastAsia="仿宋" w:hAnsi="仿宋" w:cs="仿宋_GB2312" w:hint="eastAsia"/>
          <w:bCs/>
          <w:sz w:val="24"/>
        </w:rPr>
        <w:t>等，</w:t>
      </w:r>
      <w:r w:rsidR="006F0EC7" w:rsidRPr="00452D93">
        <w:rPr>
          <w:rFonts w:ascii="仿宋" w:eastAsia="仿宋" w:hAnsi="仿宋" w:cs="仿宋_GB2312"/>
          <w:bCs/>
          <w:sz w:val="24"/>
        </w:rPr>
        <w:t>设立紧急疏散通道，医疗服务站</w:t>
      </w:r>
      <w:r w:rsidRPr="00452D93">
        <w:rPr>
          <w:rFonts w:ascii="仿宋" w:eastAsia="仿宋" w:hAnsi="仿宋" w:cs="仿宋_GB2312"/>
          <w:bCs/>
          <w:sz w:val="24"/>
        </w:rPr>
        <w:t>。</w:t>
      </w:r>
      <w:bookmarkEnd w:id="20"/>
    </w:p>
    <w:p w14:paraId="76384337" w14:textId="2B45971B" w:rsidR="00607E06" w:rsidRPr="00285B34" w:rsidRDefault="00AC7F06" w:rsidP="00D926C2">
      <w:pPr>
        <w:spacing w:line="276" w:lineRule="auto"/>
        <w:rPr>
          <w:rFonts w:ascii="黑体" w:eastAsia="黑体" w:hAnsi="黑体" w:cstheme="minorBidi" w:hint="eastAsia"/>
          <w:sz w:val="30"/>
          <w:szCs w:val="30"/>
          <w14:ligatures w14:val="none"/>
        </w:rPr>
      </w:pPr>
      <w:bookmarkStart w:id="21" w:name="_Toc190695180"/>
      <w:bookmarkStart w:id="22" w:name="_Toc190695853"/>
      <w:r w:rsidRPr="00285B34">
        <w:rPr>
          <w:rFonts w:ascii="黑体" w:eastAsia="黑体" w:hAnsi="黑体" w:cstheme="minorBidi" w:hint="eastAsia"/>
          <w:sz w:val="30"/>
          <w:szCs w:val="30"/>
          <w14:ligatures w14:val="none"/>
        </w:rPr>
        <w:t>八</w:t>
      </w:r>
      <w:r w:rsidR="00607E06" w:rsidRPr="00285B34">
        <w:rPr>
          <w:rFonts w:ascii="黑体" w:eastAsia="黑体" w:hAnsi="黑体" w:cstheme="minorBidi" w:hint="eastAsia"/>
          <w:sz w:val="30"/>
          <w:szCs w:val="30"/>
          <w14:ligatures w14:val="none"/>
        </w:rPr>
        <w:t>、技术规范</w:t>
      </w:r>
      <w:bookmarkEnd w:id="21"/>
      <w:bookmarkEnd w:id="22"/>
    </w:p>
    <w:p w14:paraId="67778E5D" w14:textId="4C1D9165" w:rsidR="00607E06" w:rsidRPr="00452D93" w:rsidRDefault="00607E06" w:rsidP="00D926C2">
      <w:pPr>
        <w:spacing w:line="276" w:lineRule="auto"/>
        <w:ind w:firstLineChars="200" w:firstLine="480"/>
        <w:rPr>
          <w:rFonts w:ascii="仿宋" w:eastAsia="仿宋" w:hAnsi="仿宋" w:hint="eastAsia"/>
          <w:sz w:val="24"/>
        </w:rPr>
      </w:pPr>
      <w:bookmarkStart w:id="23" w:name="_Toc190695181"/>
      <w:r w:rsidRPr="00452D93">
        <w:rPr>
          <w:rFonts w:ascii="仿宋" w:eastAsia="仿宋" w:hAnsi="仿宋" w:cs="仿宋_GB2312" w:hint="eastAsia"/>
          <w:bCs/>
          <w:sz w:val="24"/>
        </w:rPr>
        <w:t>参照相关国家标准、行业标准、</w:t>
      </w:r>
      <w:r w:rsidR="006F0EC7" w:rsidRPr="00452D93">
        <w:rPr>
          <w:rFonts w:ascii="仿宋" w:eastAsia="仿宋" w:hAnsi="仿宋" w:cs="仿宋_GB2312" w:hint="eastAsia"/>
          <w:bCs/>
          <w:sz w:val="24"/>
        </w:rPr>
        <w:t>国家</w:t>
      </w:r>
      <w:r w:rsidRPr="00452D93">
        <w:rPr>
          <w:rFonts w:ascii="仿宋" w:eastAsia="仿宋" w:hAnsi="仿宋" w:cs="仿宋_GB2312" w:hint="eastAsia"/>
          <w:bCs/>
          <w:sz w:val="24"/>
        </w:rPr>
        <w:t>职业技能标准</w:t>
      </w:r>
      <w:r w:rsidR="006F0EC7" w:rsidRPr="00452D93">
        <w:rPr>
          <w:rFonts w:ascii="仿宋" w:eastAsia="仿宋" w:hAnsi="仿宋" w:cs="仿宋_GB2312" w:hint="eastAsia"/>
          <w:bCs/>
          <w:sz w:val="24"/>
        </w:rPr>
        <w:t>等</w:t>
      </w:r>
      <w:r w:rsidRPr="00452D93">
        <w:rPr>
          <w:rFonts w:ascii="仿宋" w:eastAsia="仿宋" w:hAnsi="仿宋" w:cs="仿宋_GB2312" w:hint="eastAsia"/>
          <w:bCs/>
          <w:sz w:val="24"/>
        </w:rPr>
        <w:t>执行，具体如下：</w:t>
      </w:r>
      <w:bookmarkEnd w:id="23"/>
    </w:p>
    <w:p w14:paraId="709D6983"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bookmarkStart w:id="24" w:name="_Toc190695182"/>
      <w:r w:rsidRPr="00452D93">
        <w:rPr>
          <w:rFonts w:ascii="仿宋" w:eastAsia="仿宋" w:hAnsi="仿宋" w:cs="仿宋_GB2312" w:hint="eastAsia"/>
          <w:bCs/>
          <w:sz w:val="24"/>
        </w:rPr>
        <w:t>（一）国家法律法规</w:t>
      </w:r>
      <w:bookmarkEnd w:id="24"/>
    </w:p>
    <w:p w14:paraId="61E5BDB9"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25" w:name="_Toc190695183"/>
      <w:r w:rsidRPr="00452D93">
        <w:rPr>
          <w:rFonts w:ascii="仿宋" w:eastAsia="仿宋" w:hAnsi="仿宋" w:cs="仿宋_GB2312" w:hint="eastAsia"/>
          <w:bCs/>
          <w:sz w:val="24"/>
        </w:rPr>
        <w:t>1.《中华人民共和国安全生产法》</w:t>
      </w:r>
      <w:bookmarkEnd w:id="25"/>
    </w:p>
    <w:p w14:paraId="45AC5B37"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26" w:name="_Toc190695184"/>
      <w:r w:rsidRPr="00452D93">
        <w:rPr>
          <w:rFonts w:ascii="仿宋" w:eastAsia="仿宋" w:hAnsi="仿宋" w:cs="仿宋_GB2312" w:hint="eastAsia"/>
          <w:bCs/>
          <w:sz w:val="24"/>
        </w:rPr>
        <w:t>2.《中华人民共和国消防法》</w:t>
      </w:r>
      <w:bookmarkEnd w:id="26"/>
    </w:p>
    <w:p w14:paraId="0034343C"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27" w:name="_Toc190695185"/>
      <w:r w:rsidRPr="00452D93">
        <w:rPr>
          <w:rFonts w:ascii="仿宋" w:eastAsia="仿宋" w:hAnsi="仿宋" w:cs="仿宋_GB2312" w:hint="eastAsia"/>
          <w:bCs/>
          <w:sz w:val="24"/>
        </w:rPr>
        <w:t>3.《中华人民共和国职业病防治法》</w:t>
      </w:r>
      <w:bookmarkEnd w:id="27"/>
    </w:p>
    <w:p w14:paraId="6DC4A0CF"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28" w:name="_Toc190695186"/>
      <w:r w:rsidRPr="00452D93">
        <w:rPr>
          <w:rFonts w:ascii="仿宋" w:eastAsia="仿宋" w:hAnsi="仿宋" w:cs="仿宋_GB2312" w:hint="eastAsia"/>
          <w:bCs/>
          <w:sz w:val="24"/>
        </w:rPr>
        <w:t>4.《生产安全事故应急条例》</w:t>
      </w:r>
      <w:bookmarkEnd w:id="28"/>
    </w:p>
    <w:p w14:paraId="2B5A1C30"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29" w:name="_Toc190695187"/>
      <w:r w:rsidRPr="00452D93">
        <w:rPr>
          <w:rFonts w:ascii="仿宋" w:eastAsia="仿宋" w:hAnsi="仿宋" w:cs="仿宋_GB2312" w:hint="eastAsia"/>
          <w:bCs/>
          <w:sz w:val="24"/>
        </w:rPr>
        <w:t>5.《生产安全事故应急预案管理办法》</w:t>
      </w:r>
      <w:bookmarkEnd w:id="29"/>
    </w:p>
    <w:p w14:paraId="3AF83062"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30" w:name="_Toc190695188"/>
      <w:r w:rsidRPr="00452D93">
        <w:rPr>
          <w:rFonts w:ascii="仿宋" w:eastAsia="仿宋" w:hAnsi="仿宋" w:cs="仿宋_GB2312" w:hint="eastAsia"/>
          <w:bCs/>
          <w:sz w:val="24"/>
        </w:rPr>
        <w:t>6.《中国人民共和国劳动法》</w:t>
      </w:r>
      <w:bookmarkEnd w:id="30"/>
    </w:p>
    <w:p w14:paraId="5E64FC5C" w14:textId="77777777" w:rsidR="00607E06" w:rsidRPr="00452D93" w:rsidRDefault="00607E06" w:rsidP="00D926C2">
      <w:pPr>
        <w:spacing w:line="276" w:lineRule="auto"/>
        <w:ind w:firstLineChars="200" w:firstLine="480"/>
        <w:rPr>
          <w:rFonts w:ascii="仿宋" w:eastAsia="仿宋" w:hAnsi="仿宋" w:cs="仿宋_GB2312" w:hint="eastAsia"/>
          <w:bCs/>
          <w:sz w:val="24"/>
        </w:rPr>
      </w:pPr>
      <w:bookmarkStart w:id="31" w:name="_Toc190695189"/>
      <w:r w:rsidRPr="00452D93">
        <w:rPr>
          <w:rFonts w:ascii="仿宋" w:eastAsia="仿宋" w:hAnsi="仿宋" w:cs="仿宋_GB2312" w:hint="eastAsia"/>
          <w:bCs/>
          <w:sz w:val="24"/>
        </w:rPr>
        <w:t>7.《中华人民共和国矿山安全法》</w:t>
      </w:r>
      <w:bookmarkEnd w:id="31"/>
    </w:p>
    <w:p w14:paraId="633250AD" w14:textId="68278379" w:rsidR="00607E06" w:rsidRPr="00452D93" w:rsidRDefault="00607E06" w:rsidP="00D926C2">
      <w:pPr>
        <w:spacing w:line="276" w:lineRule="auto"/>
        <w:ind w:firstLineChars="200" w:firstLine="480"/>
        <w:rPr>
          <w:rFonts w:ascii="仿宋" w:eastAsia="仿宋" w:hAnsi="仿宋" w:cs="仿宋_GB2312" w:hint="eastAsia"/>
          <w:bCs/>
          <w:sz w:val="24"/>
        </w:rPr>
      </w:pPr>
      <w:bookmarkStart w:id="32" w:name="_Toc190695190"/>
      <w:r w:rsidRPr="00452D93">
        <w:rPr>
          <w:rFonts w:ascii="仿宋" w:eastAsia="仿宋" w:hAnsi="仿宋" w:cs="仿宋_GB2312" w:hint="eastAsia"/>
          <w:bCs/>
          <w:sz w:val="24"/>
        </w:rPr>
        <w:t>8.</w:t>
      </w:r>
      <w:r w:rsidRPr="00452D93">
        <w:rPr>
          <w:rFonts w:ascii="仿宋" w:eastAsia="仿宋" w:hAnsi="仿宋" w:cs="仿宋_GB2312"/>
          <w:bCs/>
          <w:sz w:val="24"/>
        </w:rPr>
        <w:t>《中华人民共和国石油天然气管道保护法》</w:t>
      </w:r>
      <w:bookmarkEnd w:id="32"/>
    </w:p>
    <w:p w14:paraId="1C4DF556" w14:textId="4EEB9E2F" w:rsidR="00607E06" w:rsidRPr="00452D93" w:rsidRDefault="00607E06" w:rsidP="00D926C2">
      <w:pPr>
        <w:spacing w:line="276" w:lineRule="auto"/>
        <w:ind w:firstLineChars="200" w:firstLine="480"/>
        <w:rPr>
          <w:rFonts w:ascii="仿宋" w:eastAsia="仿宋" w:hAnsi="仿宋" w:cs="仿宋_GB2312" w:hint="eastAsia"/>
          <w:bCs/>
          <w:sz w:val="24"/>
        </w:rPr>
      </w:pPr>
      <w:bookmarkStart w:id="33" w:name="_Toc190695191"/>
      <w:r w:rsidRPr="00452D93">
        <w:rPr>
          <w:rFonts w:ascii="仿宋" w:eastAsia="仿宋" w:hAnsi="仿宋" w:cs="仿宋_GB2312" w:hint="eastAsia"/>
          <w:bCs/>
          <w:sz w:val="24"/>
        </w:rPr>
        <w:t>9.</w:t>
      </w:r>
      <w:r w:rsidRPr="00452D93">
        <w:rPr>
          <w:rFonts w:ascii="仿宋" w:eastAsia="仿宋" w:hAnsi="仿宋" w:cs="仿宋_GB2312"/>
          <w:bCs/>
          <w:sz w:val="24"/>
        </w:rPr>
        <w:t>《中华人民共和国防震减灾法》</w:t>
      </w:r>
      <w:bookmarkEnd w:id="33"/>
    </w:p>
    <w:p w14:paraId="75C99AB6" w14:textId="40205A20" w:rsidR="00607E06" w:rsidRPr="00452D93" w:rsidRDefault="00607E06" w:rsidP="00D926C2">
      <w:pPr>
        <w:spacing w:line="276" w:lineRule="auto"/>
        <w:ind w:firstLineChars="200" w:firstLine="480"/>
        <w:rPr>
          <w:rFonts w:ascii="仿宋" w:eastAsia="仿宋" w:hAnsi="仿宋" w:cs="仿宋_GB2312" w:hint="eastAsia"/>
          <w:bCs/>
          <w:sz w:val="24"/>
        </w:rPr>
      </w:pPr>
      <w:bookmarkStart w:id="34" w:name="_Toc190695192"/>
      <w:r w:rsidRPr="00452D93">
        <w:rPr>
          <w:rFonts w:ascii="仿宋" w:eastAsia="仿宋" w:hAnsi="仿宋" w:cs="仿宋_GB2312" w:hint="eastAsia"/>
          <w:bCs/>
          <w:sz w:val="24"/>
        </w:rPr>
        <w:t>10.</w:t>
      </w:r>
      <w:r w:rsidRPr="00452D93">
        <w:rPr>
          <w:rFonts w:ascii="仿宋" w:eastAsia="仿宋" w:hAnsi="仿宋" w:cs="仿宋_GB2312"/>
          <w:bCs/>
          <w:sz w:val="24"/>
        </w:rPr>
        <w:t>《中华人民共和国防洪法》</w:t>
      </w:r>
      <w:bookmarkEnd w:id="34"/>
    </w:p>
    <w:p w14:paraId="52413A57" w14:textId="342E4A6D" w:rsidR="00607E06" w:rsidRPr="00452D93" w:rsidRDefault="00607E06" w:rsidP="00D926C2">
      <w:pPr>
        <w:spacing w:line="276" w:lineRule="auto"/>
        <w:ind w:firstLineChars="200" w:firstLine="480"/>
        <w:rPr>
          <w:rFonts w:ascii="仿宋" w:eastAsia="仿宋" w:hAnsi="仿宋" w:cs="仿宋_GB2312" w:hint="eastAsia"/>
          <w:bCs/>
          <w:sz w:val="24"/>
        </w:rPr>
      </w:pPr>
      <w:bookmarkStart w:id="35" w:name="_Toc190695193"/>
      <w:r w:rsidRPr="00452D93">
        <w:rPr>
          <w:rFonts w:ascii="仿宋" w:eastAsia="仿宋" w:hAnsi="仿宋" w:cs="仿宋_GB2312" w:hint="eastAsia"/>
          <w:bCs/>
          <w:sz w:val="24"/>
        </w:rPr>
        <w:t>11.</w:t>
      </w:r>
      <w:r w:rsidRPr="00452D93">
        <w:rPr>
          <w:rFonts w:ascii="仿宋" w:eastAsia="仿宋" w:hAnsi="仿宋" w:cs="仿宋_GB2312"/>
          <w:bCs/>
          <w:sz w:val="24"/>
        </w:rPr>
        <w:t>《中华人民共和国传染病防治法》</w:t>
      </w:r>
      <w:bookmarkEnd w:id="35"/>
    </w:p>
    <w:p w14:paraId="2B68101F" w14:textId="6EEA1867" w:rsidR="00607E06" w:rsidRPr="00452D93" w:rsidRDefault="00607E06" w:rsidP="00D926C2">
      <w:pPr>
        <w:spacing w:line="276" w:lineRule="auto"/>
        <w:ind w:firstLineChars="200" w:firstLine="480"/>
        <w:rPr>
          <w:rFonts w:ascii="仿宋" w:eastAsia="仿宋" w:hAnsi="仿宋" w:cs="仿宋_GB2312" w:hint="eastAsia"/>
          <w:bCs/>
          <w:sz w:val="24"/>
        </w:rPr>
      </w:pPr>
      <w:bookmarkStart w:id="36" w:name="_Toc190695194"/>
      <w:r w:rsidRPr="00452D93">
        <w:rPr>
          <w:rFonts w:ascii="仿宋" w:eastAsia="仿宋" w:hAnsi="仿宋" w:cs="仿宋_GB2312" w:hint="eastAsia"/>
          <w:bCs/>
          <w:sz w:val="24"/>
        </w:rPr>
        <w:lastRenderedPageBreak/>
        <w:t>12.</w:t>
      </w:r>
      <w:r w:rsidRPr="00452D93">
        <w:rPr>
          <w:rFonts w:ascii="仿宋" w:eastAsia="仿宋" w:hAnsi="仿宋" w:cs="仿宋_GB2312"/>
          <w:bCs/>
          <w:sz w:val="24"/>
        </w:rPr>
        <w:t>《中华人民共和国食品安全法》</w:t>
      </w:r>
      <w:bookmarkEnd w:id="36"/>
    </w:p>
    <w:p w14:paraId="523F3A0C" w14:textId="25B71B55" w:rsidR="00607E06" w:rsidRPr="00452D93" w:rsidRDefault="00607E06" w:rsidP="00D926C2">
      <w:pPr>
        <w:spacing w:line="276" w:lineRule="auto"/>
        <w:ind w:firstLineChars="200" w:firstLine="480"/>
        <w:rPr>
          <w:rFonts w:ascii="仿宋" w:eastAsia="仿宋" w:hAnsi="仿宋" w:cs="仿宋_GB2312" w:hint="eastAsia"/>
          <w:bCs/>
          <w:sz w:val="24"/>
        </w:rPr>
      </w:pPr>
      <w:bookmarkStart w:id="37" w:name="_Toc190695195"/>
      <w:r w:rsidRPr="00452D93">
        <w:rPr>
          <w:rFonts w:ascii="仿宋" w:eastAsia="仿宋" w:hAnsi="仿宋" w:cs="仿宋_GB2312" w:hint="eastAsia"/>
          <w:bCs/>
          <w:sz w:val="24"/>
        </w:rPr>
        <w:t>13.</w:t>
      </w:r>
      <w:r w:rsidRPr="00452D93">
        <w:rPr>
          <w:rFonts w:ascii="仿宋" w:eastAsia="仿宋" w:hAnsi="仿宋" w:cs="仿宋_GB2312"/>
          <w:bCs/>
          <w:sz w:val="24"/>
        </w:rPr>
        <w:t>《中华人民共和国环境保护法》</w:t>
      </w:r>
      <w:bookmarkEnd w:id="37"/>
    </w:p>
    <w:p w14:paraId="5EA2AE75" w14:textId="7CA065B7" w:rsidR="00607E06" w:rsidRPr="00452D93" w:rsidRDefault="00607E06" w:rsidP="00D926C2">
      <w:pPr>
        <w:spacing w:line="276" w:lineRule="auto"/>
        <w:ind w:firstLineChars="200" w:firstLine="480"/>
        <w:rPr>
          <w:rFonts w:ascii="仿宋" w:eastAsia="仿宋" w:hAnsi="仿宋" w:cs="仿宋_GB2312" w:hint="eastAsia"/>
          <w:bCs/>
          <w:sz w:val="24"/>
        </w:rPr>
      </w:pPr>
      <w:bookmarkStart w:id="38" w:name="_Toc190695196"/>
      <w:r w:rsidRPr="00452D93">
        <w:rPr>
          <w:rFonts w:ascii="仿宋" w:eastAsia="仿宋" w:hAnsi="仿宋" w:cs="仿宋_GB2312" w:hint="eastAsia"/>
          <w:bCs/>
          <w:sz w:val="24"/>
        </w:rPr>
        <w:t>14.</w:t>
      </w:r>
      <w:r w:rsidRPr="00452D93">
        <w:rPr>
          <w:rFonts w:ascii="仿宋" w:eastAsia="仿宋" w:hAnsi="仿宋" w:cs="仿宋_GB2312"/>
          <w:bCs/>
          <w:sz w:val="24"/>
        </w:rPr>
        <w:t>《中华人民共和国民用航空法》</w:t>
      </w:r>
      <w:bookmarkEnd w:id="38"/>
    </w:p>
    <w:p w14:paraId="220B9F04"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bookmarkStart w:id="39" w:name="_Toc190695197"/>
      <w:r w:rsidRPr="00452D93">
        <w:rPr>
          <w:rFonts w:ascii="仿宋" w:eastAsia="仿宋" w:hAnsi="仿宋" w:cs="仿宋_GB2312" w:hint="eastAsia"/>
          <w:bCs/>
          <w:sz w:val="24"/>
        </w:rPr>
        <w:t>（二）标准规范</w:t>
      </w:r>
      <w:bookmarkEnd w:id="39"/>
    </w:p>
    <w:p w14:paraId="32E00E22" w14:textId="2DF8EDE7" w:rsidR="00607E06" w:rsidRPr="00452D93" w:rsidRDefault="00607E06" w:rsidP="00D926C2">
      <w:pPr>
        <w:spacing w:line="276" w:lineRule="auto"/>
        <w:ind w:firstLineChars="200" w:firstLine="480"/>
        <w:rPr>
          <w:rFonts w:ascii="仿宋" w:eastAsia="仿宋" w:hAnsi="仿宋" w:cs="仿宋_GB2312" w:hint="eastAsia"/>
          <w:bCs/>
          <w:sz w:val="24"/>
        </w:rPr>
      </w:pPr>
      <w:bookmarkStart w:id="40" w:name="_Toc190695198"/>
      <w:r w:rsidRPr="00452D93">
        <w:rPr>
          <w:rFonts w:ascii="仿宋" w:eastAsia="仿宋" w:hAnsi="仿宋" w:cs="仿宋_GB2312" w:hint="eastAsia"/>
          <w:bCs/>
          <w:sz w:val="24"/>
        </w:rPr>
        <w:t>1.《煤矿安全规程》</w:t>
      </w:r>
      <w:bookmarkEnd w:id="40"/>
      <w:r w:rsidR="00FA1F4A" w:rsidRPr="00452D93">
        <w:rPr>
          <w:rFonts w:ascii="仿宋" w:eastAsia="仿宋" w:hAnsi="仿宋" w:cs="仿宋_GB2312" w:hint="eastAsia"/>
          <w:bCs/>
          <w:sz w:val="24"/>
        </w:rPr>
        <w:t>应急管理部令第8号</w:t>
      </w:r>
    </w:p>
    <w:p w14:paraId="588AF23C" w14:textId="66B43BEF" w:rsidR="00607E06" w:rsidRPr="00452D93" w:rsidRDefault="00607E06" w:rsidP="00D926C2">
      <w:pPr>
        <w:spacing w:line="276" w:lineRule="auto"/>
        <w:ind w:firstLineChars="200" w:firstLine="480"/>
        <w:rPr>
          <w:rFonts w:ascii="仿宋" w:eastAsia="仿宋" w:hAnsi="仿宋" w:cs="仿宋_GB2312" w:hint="eastAsia"/>
          <w:bCs/>
          <w:sz w:val="24"/>
        </w:rPr>
      </w:pPr>
      <w:bookmarkStart w:id="41" w:name="_Toc190695199"/>
      <w:r w:rsidRPr="00452D93">
        <w:rPr>
          <w:rFonts w:ascii="仿宋" w:eastAsia="仿宋" w:hAnsi="仿宋" w:cs="仿宋_GB2312" w:hint="eastAsia"/>
          <w:bCs/>
          <w:sz w:val="24"/>
        </w:rPr>
        <w:t>2.《生产过程危险和有害因素分类与代码》</w:t>
      </w:r>
      <w:bookmarkEnd w:id="41"/>
      <w:r w:rsidR="00FA1F4A" w:rsidRPr="00452D93">
        <w:rPr>
          <w:rFonts w:ascii="仿宋" w:eastAsia="仿宋" w:hAnsi="仿宋" w:cs="仿宋_GB2312" w:hint="eastAsia"/>
          <w:bCs/>
          <w:sz w:val="24"/>
        </w:rPr>
        <w:t>GB/T</w:t>
      </w:r>
      <w:r w:rsidR="00AF0798" w:rsidRPr="00452D93">
        <w:rPr>
          <w:rFonts w:ascii="仿宋" w:eastAsia="仿宋" w:hAnsi="仿宋" w:cs="仿宋_GB2312" w:hint="eastAsia"/>
          <w:bCs/>
          <w:sz w:val="24"/>
        </w:rPr>
        <w:t>1</w:t>
      </w:r>
      <w:r w:rsidR="00FA1F4A" w:rsidRPr="00452D93">
        <w:rPr>
          <w:rFonts w:ascii="仿宋" w:eastAsia="仿宋" w:hAnsi="仿宋" w:cs="仿宋_GB2312" w:hint="eastAsia"/>
          <w:bCs/>
          <w:sz w:val="24"/>
        </w:rPr>
        <w:t>3861</w:t>
      </w:r>
    </w:p>
    <w:p w14:paraId="657BD75D" w14:textId="68D98CBC" w:rsidR="00607E06" w:rsidRPr="00452D93" w:rsidRDefault="00607E06" w:rsidP="00D926C2">
      <w:pPr>
        <w:spacing w:line="276" w:lineRule="auto"/>
        <w:ind w:firstLineChars="200" w:firstLine="480"/>
        <w:rPr>
          <w:rFonts w:ascii="仿宋" w:eastAsia="仿宋" w:hAnsi="仿宋" w:cs="仿宋_GB2312" w:hint="eastAsia"/>
          <w:bCs/>
          <w:sz w:val="24"/>
        </w:rPr>
      </w:pPr>
      <w:bookmarkStart w:id="42" w:name="_Toc190695200"/>
      <w:r w:rsidRPr="00452D93">
        <w:rPr>
          <w:rFonts w:ascii="仿宋" w:eastAsia="仿宋" w:hAnsi="仿宋" w:cs="仿宋_GB2312" w:hint="eastAsia"/>
          <w:bCs/>
          <w:sz w:val="24"/>
        </w:rPr>
        <w:t>3.《生产经营单位生产安全事故应急预案编制导则》</w:t>
      </w:r>
      <w:bookmarkEnd w:id="42"/>
      <w:r w:rsidR="00FA1F4A" w:rsidRPr="00452D93">
        <w:rPr>
          <w:rFonts w:ascii="仿宋" w:eastAsia="仿宋" w:hAnsi="仿宋" w:cs="仿宋_GB2312" w:hint="eastAsia"/>
          <w:bCs/>
          <w:sz w:val="24"/>
        </w:rPr>
        <w:t>GB/T29639</w:t>
      </w:r>
    </w:p>
    <w:p w14:paraId="5B01F661" w14:textId="402ABA6B" w:rsidR="00607E06" w:rsidRPr="00452D93" w:rsidRDefault="00607E06" w:rsidP="00D926C2">
      <w:pPr>
        <w:spacing w:line="276" w:lineRule="auto"/>
        <w:ind w:firstLineChars="200" w:firstLine="480"/>
        <w:rPr>
          <w:rFonts w:ascii="仿宋" w:eastAsia="仿宋" w:hAnsi="仿宋" w:cs="仿宋_GB2312" w:hint="eastAsia"/>
          <w:bCs/>
          <w:sz w:val="24"/>
        </w:rPr>
      </w:pPr>
      <w:bookmarkStart w:id="43" w:name="_Toc190695201"/>
      <w:r w:rsidRPr="00452D93">
        <w:rPr>
          <w:rFonts w:ascii="仿宋" w:eastAsia="仿宋" w:hAnsi="仿宋" w:cs="仿宋_GB2312" w:hint="eastAsia"/>
          <w:bCs/>
          <w:sz w:val="24"/>
        </w:rPr>
        <w:t>4.《矿山救护规程》</w:t>
      </w:r>
      <w:bookmarkEnd w:id="43"/>
      <w:r w:rsidR="00FA1F4A" w:rsidRPr="00452D93">
        <w:rPr>
          <w:rFonts w:ascii="仿宋" w:eastAsia="仿宋" w:hAnsi="仿宋" w:cs="仿宋_GB2312" w:hint="eastAsia"/>
          <w:bCs/>
          <w:sz w:val="24"/>
        </w:rPr>
        <w:t>AQ1008</w:t>
      </w:r>
    </w:p>
    <w:p w14:paraId="7555E125" w14:textId="1EC274A3" w:rsidR="00607E06" w:rsidRPr="00452D93" w:rsidRDefault="00607E06" w:rsidP="00D926C2">
      <w:pPr>
        <w:spacing w:line="276" w:lineRule="auto"/>
        <w:ind w:firstLineChars="200" w:firstLine="480"/>
        <w:rPr>
          <w:rFonts w:ascii="仿宋" w:eastAsia="仿宋" w:hAnsi="仿宋" w:cs="仿宋_GB2312" w:hint="eastAsia"/>
          <w:bCs/>
          <w:sz w:val="24"/>
        </w:rPr>
      </w:pPr>
      <w:bookmarkStart w:id="44" w:name="_Toc190695202"/>
      <w:r w:rsidRPr="00452D93">
        <w:rPr>
          <w:rFonts w:ascii="仿宋" w:eastAsia="仿宋" w:hAnsi="仿宋" w:cs="仿宋_GB2312" w:hint="eastAsia"/>
          <w:bCs/>
          <w:sz w:val="24"/>
        </w:rPr>
        <w:t>5.《火灾分类》</w:t>
      </w:r>
      <w:bookmarkEnd w:id="44"/>
      <w:r w:rsidR="00FA1F4A" w:rsidRPr="00452D93">
        <w:rPr>
          <w:rFonts w:ascii="仿宋" w:eastAsia="仿宋" w:hAnsi="仿宋" w:cs="仿宋_GB2312" w:hint="eastAsia"/>
          <w:bCs/>
          <w:sz w:val="24"/>
        </w:rPr>
        <w:t>GB/T</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4968</w:t>
      </w:r>
    </w:p>
    <w:p w14:paraId="7AAB3695" w14:textId="25014ECF" w:rsidR="00607E06" w:rsidRPr="00452D93" w:rsidRDefault="00607E06" w:rsidP="00D926C2">
      <w:pPr>
        <w:spacing w:line="276" w:lineRule="auto"/>
        <w:ind w:firstLineChars="200" w:firstLine="480"/>
        <w:rPr>
          <w:rFonts w:ascii="仿宋" w:eastAsia="仿宋" w:hAnsi="仿宋" w:cs="仿宋_GB2312" w:hint="eastAsia"/>
          <w:bCs/>
          <w:sz w:val="24"/>
        </w:rPr>
      </w:pPr>
      <w:bookmarkStart w:id="45" w:name="_Toc190695203"/>
      <w:r w:rsidRPr="00452D93">
        <w:rPr>
          <w:rFonts w:ascii="仿宋" w:eastAsia="仿宋" w:hAnsi="仿宋" w:cs="仿宋_GB2312" w:hint="eastAsia"/>
          <w:bCs/>
          <w:sz w:val="24"/>
        </w:rPr>
        <w:t>6.《消防设施通用规范》</w:t>
      </w:r>
      <w:bookmarkEnd w:id="45"/>
      <w:r w:rsidR="00FA1F4A" w:rsidRPr="00452D93">
        <w:rPr>
          <w:rFonts w:ascii="仿宋" w:eastAsia="仿宋" w:hAnsi="仿宋" w:cs="仿宋_GB2312" w:hint="eastAsia"/>
          <w:bCs/>
          <w:sz w:val="24"/>
        </w:rPr>
        <w:t>GB</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55036</w:t>
      </w:r>
    </w:p>
    <w:p w14:paraId="1559F2EF" w14:textId="3E391A84" w:rsidR="00607E06" w:rsidRPr="00452D93" w:rsidRDefault="00607E06" w:rsidP="00D926C2">
      <w:pPr>
        <w:spacing w:line="276" w:lineRule="auto"/>
        <w:ind w:firstLineChars="200" w:firstLine="480"/>
        <w:rPr>
          <w:rFonts w:ascii="仿宋" w:eastAsia="仿宋" w:hAnsi="仿宋" w:cs="仿宋_GB2312" w:hint="eastAsia"/>
          <w:bCs/>
          <w:sz w:val="24"/>
        </w:rPr>
      </w:pPr>
      <w:bookmarkStart w:id="46" w:name="_Toc190695204"/>
      <w:r w:rsidRPr="00452D93">
        <w:rPr>
          <w:rFonts w:ascii="仿宋" w:eastAsia="仿宋" w:hAnsi="仿宋" w:cs="仿宋_GB2312" w:hint="eastAsia"/>
          <w:bCs/>
          <w:sz w:val="24"/>
        </w:rPr>
        <w:t>7.《工作场所有害因素职业接触限值第1部分：化学有害因素》</w:t>
      </w:r>
      <w:bookmarkEnd w:id="46"/>
      <w:r w:rsidR="00FA1F4A" w:rsidRPr="00452D93">
        <w:rPr>
          <w:rFonts w:ascii="仿宋" w:eastAsia="仿宋" w:hAnsi="仿宋" w:cs="仿宋_GB2312" w:hint="eastAsia"/>
          <w:bCs/>
          <w:sz w:val="24"/>
        </w:rPr>
        <w:t>GBZ</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2.1</w:t>
      </w:r>
    </w:p>
    <w:p w14:paraId="36C97798" w14:textId="2FBB0016" w:rsidR="00607E06" w:rsidRPr="00452D93" w:rsidRDefault="00607E06" w:rsidP="00D926C2">
      <w:pPr>
        <w:spacing w:line="276" w:lineRule="auto"/>
        <w:ind w:firstLineChars="200" w:firstLine="480"/>
        <w:rPr>
          <w:rFonts w:ascii="仿宋" w:eastAsia="仿宋" w:hAnsi="仿宋" w:cs="仿宋_GB2312" w:hint="eastAsia"/>
          <w:bCs/>
          <w:sz w:val="24"/>
        </w:rPr>
      </w:pPr>
      <w:bookmarkStart w:id="47" w:name="_Toc190695205"/>
      <w:r w:rsidRPr="00452D93">
        <w:rPr>
          <w:rFonts w:ascii="仿宋" w:eastAsia="仿宋" w:hAnsi="仿宋" w:cs="仿宋_GB2312" w:hint="eastAsia"/>
          <w:bCs/>
          <w:sz w:val="24"/>
        </w:rPr>
        <w:t>8.《危险化学品重大危险源辨识》</w:t>
      </w:r>
      <w:bookmarkEnd w:id="47"/>
      <w:r w:rsidR="00FA1F4A" w:rsidRPr="00452D93">
        <w:rPr>
          <w:rFonts w:ascii="仿宋" w:eastAsia="仿宋" w:hAnsi="仿宋" w:cs="仿宋_GB2312" w:hint="eastAsia"/>
          <w:bCs/>
          <w:sz w:val="24"/>
        </w:rPr>
        <w:t>GB</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18218</w:t>
      </w:r>
    </w:p>
    <w:p w14:paraId="69FDC19B" w14:textId="33FF266F" w:rsidR="00607E06" w:rsidRPr="00452D93" w:rsidRDefault="00607E06" w:rsidP="00D926C2">
      <w:pPr>
        <w:spacing w:line="276" w:lineRule="auto"/>
        <w:ind w:firstLineChars="200" w:firstLine="480"/>
        <w:rPr>
          <w:rFonts w:ascii="仿宋" w:eastAsia="仿宋" w:hAnsi="仿宋" w:cs="仿宋_GB2312" w:hint="eastAsia"/>
          <w:bCs/>
          <w:sz w:val="24"/>
        </w:rPr>
      </w:pPr>
      <w:bookmarkStart w:id="48" w:name="_Toc190695206"/>
      <w:r w:rsidRPr="00452D93">
        <w:rPr>
          <w:rFonts w:ascii="仿宋" w:eastAsia="仿宋" w:hAnsi="仿宋" w:cs="仿宋_GB2312" w:hint="eastAsia"/>
          <w:bCs/>
          <w:sz w:val="24"/>
        </w:rPr>
        <w:t>9.《安全标志及其使用导则》</w:t>
      </w:r>
      <w:bookmarkEnd w:id="48"/>
      <w:r w:rsidR="00FA1F4A" w:rsidRPr="00452D93">
        <w:rPr>
          <w:rFonts w:ascii="仿宋" w:eastAsia="仿宋" w:hAnsi="仿宋" w:cs="仿宋_GB2312" w:hint="eastAsia"/>
          <w:bCs/>
          <w:sz w:val="24"/>
        </w:rPr>
        <w:t>GB</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2894</w:t>
      </w:r>
    </w:p>
    <w:p w14:paraId="46F94AC6" w14:textId="5E722D04" w:rsidR="00607E06" w:rsidRPr="00452D93" w:rsidRDefault="00607E06" w:rsidP="00D926C2">
      <w:pPr>
        <w:spacing w:line="276" w:lineRule="auto"/>
        <w:ind w:firstLineChars="200" w:firstLine="480"/>
        <w:rPr>
          <w:rFonts w:ascii="仿宋" w:eastAsia="仿宋" w:hAnsi="仿宋" w:cs="仿宋_GB2312" w:hint="eastAsia"/>
          <w:bCs/>
          <w:sz w:val="24"/>
        </w:rPr>
      </w:pPr>
      <w:bookmarkStart w:id="49" w:name="_Toc190695207"/>
      <w:r w:rsidRPr="00452D93">
        <w:rPr>
          <w:rFonts w:ascii="仿宋" w:eastAsia="仿宋" w:hAnsi="仿宋" w:cs="仿宋_GB2312" w:hint="eastAsia"/>
          <w:bCs/>
          <w:sz w:val="24"/>
        </w:rPr>
        <w:t>10.《爆炸危险环境电力装置设计规范》</w:t>
      </w:r>
      <w:bookmarkEnd w:id="49"/>
      <w:r w:rsidR="00FA1F4A" w:rsidRPr="00452D93">
        <w:rPr>
          <w:rFonts w:ascii="仿宋" w:eastAsia="仿宋" w:hAnsi="仿宋" w:cs="仿宋_GB2312" w:hint="eastAsia"/>
          <w:bCs/>
          <w:sz w:val="24"/>
        </w:rPr>
        <w:t>GB</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50058</w:t>
      </w:r>
    </w:p>
    <w:p w14:paraId="64B6643F" w14:textId="5D35D13C" w:rsidR="00607E06" w:rsidRPr="00452D93" w:rsidRDefault="00607E06" w:rsidP="00D926C2">
      <w:pPr>
        <w:spacing w:line="276" w:lineRule="auto"/>
        <w:ind w:firstLineChars="200" w:firstLine="480"/>
        <w:rPr>
          <w:rFonts w:ascii="仿宋" w:eastAsia="仿宋" w:hAnsi="仿宋" w:cs="仿宋_GB2312" w:hint="eastAsia"/>
          <w:bCs/>
          <w:sz w:val="24"/>
        </w:rPr>
      </w:pPr>
      <w:bookmarkStart w:id="50" w:name="_Toc190695208"/>
      <w:r w:rsidRPr="00452D93">
        <w:rPr>
          <w:rFonts w:ascii="仿宋" w:eastAsia="仿宋" w:hAnsi="仿宋" w:cs="仿宋_GB2312" w:hint="eastAsia"/>
          <w:bCs/>
          <w:sz w:val="24"/>
        </w:rPr>
        <w:t>11.《消防应急救援作业规程》</w:t>
      </w:r>
      <w:bookmarkEnd w:id="50"/>
      <w:r w:rsidR="00FA1F4A" w:rsidRPr="00452D93">
        <w:rPr>
          <w:rFonts w:ascii="仿宋" w:eastAsia="仿宋" w:hAnsi="仿宋" w:cs="仿宋_GB2312" w:hint="eastAsia"/>
          <w:bCs/>
          <w:sz w:val="24"/>
        </w:rPr>
        <w:t>GB/T</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29179</w:t>
      </w:r>
    </w:p>
    <w:p w14:paraId="4430A851" w14:textId="74A8E261" w:rsidR="00607E06" w:rsidRPr="00452D93" w:rsidRDefault="00607E06" w:rsidP="00D926C2">
      <w:pPr>
        <w:spacing w:line="276" w:lineRule="auto"/>
        <w:ind w:firstLineChars="200" w:firstLine="480"/>
        <w:rPr>
          <w:rFonts w:ascii="仿宋" w:eastAsia="仿宋" w:hAnsi="仿宋" w:cs="仿宋_GB2312" w:hint="eastAsia"/>
          <w:bCs/>
          <w:sz w:val="24"/>
        </w:rPr>
      </w:pPr>
      <w:bookmarkStart w:id="51" w:name="_Toc190695209"/>
      <w:r w:rsidRPr="00452D93">
        <w:rPr>
          <w:rFonts w:ascii="仿宋" w:eastAsia="仿宋" w:hAnsi="仿宋" w:cs="仿宋_GB2312" w:hint="eastAsia"/>
          <w:bCs/>
          <w:sz w:val="24"/>
        </w:rPr>
        <w:t>12.《消防应急救援技术训练指南》</w:t>
      </w:r>
      <w:bookmarkEnd w:id="51"/>
      <w:r w:rsidR="00FA1F4A" w:rsidRPr="00452D93">
        <w:rPr>
          <w:rFonts w:ascii="仿宋" w:eastAsia="仿宋" w:hAnsi="仿宋" w:cs="仿宋_GB2312" w:hint="eastAsia"/>
          <w:bCs/>
          <w:sz w:val="24"/>
        </w:rPr>
        <w:t>GB/T</w:t>
      </w:r>
      <w:r w:rsidR="00AA3373">
        <w:rPr>
          <w:rFonts w:ascii="仿宋" w:eastAsia="仿宋" w:hAnsi="仿宋" w:cs="仿宋_GB2312" w:hint="eastAsia"/>
          <w:bCs/>
          <w:sz w:val="24"/>
        </w:rPr>
        <w:t xml:space="preserve"> </w:t>
      </w:r>
      <w:r w:rsidR="00FA1F4A" w:rsidRPr="00452D93">
        <w:rPr>
          <w:rFonts w:ascii="仿宋" w:eastAsia="仿宋" w:hAnsi="仿宋" w:cs="仿宋_GB2312" w:hint="eastAsia"/>
          <w:bCs/>
          <w:sz w:val="24"/>
        </w:rPr>
        <w:t>29175</w:t>
      </w:r>
    </w:p>
    <w:p w14:paraId="19B606B1" w14:textId="0E019F8C" w:rsidR="00607E06" w:rsidRPr="00452D93" w:rsidRDefault="00607E06" w:rsidP="00D926C2">
      <w:pPr>
        <w:spacing w:line="276" w:lineRule="auto"/>
        <w:ind w:firstLineChars="200" w:firstLine="480"/>
        <w:rPr>
          <w:rFonts w:ascii="仿宋" w:eastAsia="仿宋" w:hAnsi="仿宋" w:cs="仿宋_GB2312" w:hint="eastAsia"/>
          <w:bCs/>
          <w:sz w:val="24"/>
        </w:rPr>
      </w:pPr>
      <w:bookmarkStart w:id="52" w:name="_Toc190695210"/>
      <w:r w:rsidRPr="00452D93">
        <w:rPr>
          <w:rFonts w:ascii="仿宋" w:eastAsia="仿宋" w:hAnsi="仿宋" w:cs="仿宋_GB2312" w:hint="eastAsia"/>
          <w:bCs/>
          <w:sz w:val="24"/>
        </w:rPr>
        <w:t>13.《消防应急救援装备配备指南》</w:t>
      </w:r>
      <w:bookmarkEnd w:id="52"/>
      <w:r w:rsidR="00E61C7C" w:rsidRPr="00452D93">
        <w:rPr>
          <w:rFonts w:ascii="仿宋" w:eastAsia="仿宋" w:hAnsi="仿宋" w:cs="仿宋_GB2312" w:hint="eastAsia"/>
          <w:bCs/>
          <w:sz w:val="24"/>
        </w:rPr>
        <w:t>GB/T</w:t>
      </w:r>
      <w:r w:rsidR="00AA3373">
        <w:rPr>
          <w:rFonts w:ascii="仿宋" w:eastAsia="仿宋" w:hAnsi="仿宋" w:cs="仿宋_GB2312" w:hint="eastAsia"/>
          <w:bCs/>
          <w:sz w:val="24"/>
        </w:rPr>
        <w:t xml:space="preserve"> </w:t>
      </w:r>
      <w:r w:rsidR="00E61C7C" w:rsidRPr="00452D93">
        <w:rPr>
          <w:rFonts w:ascii="仿宋" w:eastAsia="仿宋" w:hAnsi="仿宋" w:cs="仿宋_GB2312" w:hint="eastAsia"/>
          <w:bCs/>
          <w:sz w:val="24"/>
        </w:rPr>
        <w:t>29178</w:t>
      </w:r>
    </w:p>
    <w:p w14:paraId="772B70EA" w14:textId="6F527E85" w:rsidR="00607E06" w:rsidRPr="00452D93" w:rsidRDefault="00607E06" w:rsidP="00D926C2">
      <w:pPr>
        <w:spacing w:line="276" w:lineRule="auto"/>
        <w:ind w:firstLineChars="200" w:firstLine="480"/>
        <w:rPr>
          <w:rFonts w:ascii="仿宋" w:eastAsia="仿宋" w:hAnsi="仿宋" w:cs="仿宋_GB2312" w:hint="eastAsia"/>
          <w:bCs/>
          <w:sz w:val="24"/>
        </w:rPr>
      </w:pPr>
      <w:bookmarkStart w:id="53" w:name="_Toc190695211"/>
      <w:r w:rsidRPr="00452D93">
        <w:rPr>
          <w:rFonts w:ascii="仿宋" w:eastAsia="仿宋" w:hAnsi="仿宋" w:cs="仿宋_GB2312" w:hint="eastAsia"/>
          <w:bCs/>
          <w:sz w:val="24"/>
        </w:rPr>
        <w:t>14.《消防应急救援通则》</w:t>
      </w:r>
      <w:bookmarkEnd w:id="53"/>
      <w:r w:rsidR="00E61C7C" w:rsidRPr="00452D93">
        <w:rPr>
          <w:rFonts w:ascii="仿宋" w:eastAsia="仿宋" w:hAnsi="仿宋" w:cs="仿宋_GB2312" w:hint="eastAsia"/>
          <w:bCs/>
          <w:sz w:val="24"/>
        </w:rPr>
        <w:t>GB/T</w:t>
      </w:r>
      <w:r w:rsidR="00AA3373">
        <w:rPr>
          <w:rFonts w:ascii="仿宋" w:eastAsia="仿宋" w:hAnsi="仿宋" w:cs="仿宋_GB2312" w:hint="eastAsia"/>
          <w:bCs/>
          <w:sz w:val="24"/>
        </w:rPr>
        <w:t xml:space="preserve"> </w:t>
      </w:r>
      <w:r w:rsidR="00E61C7C" w:rsidRPr="00452D93">
        <w:rPr>
          <w:rFonts w:ascii="仿宋" w:eastAsia="仿宋" w:hAnsi="仿宋" w:cs="仿宋_GB2312" w:hint="eastAsia"/>
          <w:bCs/>
          <w:sz w:val="24"/>
        </w:rPr>
        <w:t>29176</w:t>
      </w:r>
    </w:p>
    <w:p w14:paraId="5897BF30" w14:textId="4ACCAB27" w:rsidR="00607E06" w:rsidRPr="00452D93" w:rsidRDefault="00607E06" w:rsidP="00D926C2">
      <w:pPr>
        <w:spacing w:line="276" w:lineRule="auto"/>
        <w:ind w:firstLineChars="200" w:firstLine="480"/>
        <w:rPr>
          <w:rFonts w:ascii="仿宋" w:eastAsia="仿宋" w:hAnsi="仿宋" w:cs="仿宋_GB2312" w:hint="eastAsia"/>
          <w:bCs/>
          <w:sz w:val="24"/>
        </w:rPr>
      </w:pPr>
      <w:bookmarkStart w:id="54" w:name="_Toc190695212"/>
      <w:r w:rsidRPr="00452D93">
        <w:rPr>
          <w:rFonts w:ascii="仿宋" w:eastAsia="仿宋" w:hAnsi="仿宋" w:cs="仿宋_GB2312" w:hint="eastAsia"/>
          <w:bCs/>
          <w:sz w:val="24"/>
        </w:rPr>
        <w:t>15.《金属非金属矿山安全规程》</w:t>
      </w:r>
      <w:bookmarkEnd w:id="54"/>
      <w:r w:rsidR="00E61C7C" w:rsidRPr="00452D93">
        <w:rPr>
          <w:rFonts w:ascii="仿宋" w:eastAsia="仿宋" w:hAnsi="仿宋" w:cs="仿宋_GB2312" w:hint="eastAsia"/>
          <w:bCs/>
          <w:sz w:val="24"/>
        </w:rPr>
        <w:t>GB</w:t>
      </w:r>
      <w:r w:rsidR="00AA3373">
        <w:rPr>
          <w:rFonts w:ascii="仿宋" w:eastAsia="仿宋" w:hAnsi="仿宋" w:cs="仿宋_GB2312" w:hint="eastAsia"/>
          <w:bCs/>
          <w:sz w:val="24"/>
        </w:rPr>
        <w:t xml:space="preserve"> </w:t>
      </w:r>
      <w:r w:rsidR="00E61C7C" w:rsidRPr="00452D93">
        <w:rPr>
          <w:rFonts w:ascii="仿宋" w:eastAsia="仿宋" w:hAnsi="仿宋" w:cs="仿宋_GB2312" w:hint="eastAsia"/>
          <w:bCs/>
          <w:sz w:val="24"/>
        </w:rPr>
        <w:t>16423</w:t>
      </w:r>
    </w:p>
    <w:p w14:paraId="508E69C8" w14:textId="28CED44E" w:rsidR="00607E06" w:rsidRPr="00452D93" w:rsidRDefault="00607E06" w:rsidP="00D926C2">
      <w:pPr>
        <w:spacing w:line="276" w:lineRule="auto"/>
        <w:ind w:firstLineChars="200" w:firstLine="480"/>
        <w:rPr>
          <w:rFonts w:ascii="仿宋" w:eastAsia="仿宋" w:hAnsi="仿宋" w:cs="仿宋_GB2312" w:hint="eastAsia"/>
          <w:bCs/>
          <w:sz w:val="24"/>
        </w:rPr>
      </w:pPr>
      <w:bookmarkStart w:id="55" w:name="_Toc190695213"/>
      <w:r w:rsidRPr="00452D93">
        <w:rPr>
          <w:rFonts w:ascii="仿宋" w:eastAsia="仿宋" w:hAnsi="仿宋" w:cs="仿宋_GB2312" w:hint="eastAsia"/>
          <w:bCs/>
          <w:sz w:val="24"/>
        </w:rPr>
        <w:t>16.《消防员现场紧急救护指南》</w:t>
      </w:r>
      <w:bookmarkEnd w:id="55"/>
      <w:r w:rsidR="00095976" w:rsidRPr="00452D93">
        <w:rPr>
          <w:rFonts w:ascii="仿宋" w:eastAsia="仿宋" w:hAnsi="仿宋" w:cs="仿宋_GB2312" w:hint="eastAsia"/>
          <w:bCs/>
          <w:sz w:val="24"/>
        </w:rPr>
        <w:t>GBXF/T</w:t>
      </w:r>
      <w:r w:rsidR="00AA3373">
        <w:rPr>
          <w:rFonts w:ascii="仿宋" w:eastAsia="仿宋" w:hAnsi="仿宋" w:cs="仿宋_GB2312" w:hint="eastAsia"/>
          <w:bCs/>
          <w:sz w:val="24"/>
        </w:rPr>
        <w:t xml:space="preserve"> </w:t>
      </w:r>
      <w:r w:rsidR="00095976" w:rsidRPr="00452D93">
        <w:rPr>
          <w:rFonts w:ascii="仿宋" w:eastAsia="仿宋" w:hAnsi="仿宋" w:cs="仿宋_GB2312" w:hint="eastAsia"/>
          <w:bCs/>
          <w:sz w:val="24"/>
        </w:rPr>
        <w:t>968</w:t>
      </w:r>
    </w:p>
    <w:p w14:paraId="027CF33A" w14:textId="57035DCB" w:rsidR="00607E06" w:rsidRPr="00452D93" w:rsidRDefault="00607E06" w:rsidP="00D926C2">
      <w:pPr>
        <w:spacing w:line="276" w:lineRule="auto"/>
        <w:ind w:firstLineChars="200" w:firstLine="480"/>
        <w:rPr>
          <w:rFonts w:ascii="仿宋" w:eastAsia="仿宋" w:hAnsi="仿宋" w:cs="仿宋_GB2312" w:hint="eastAsia"/>
          <w:bCs/>
          <w:sz w:val="24"/>
        </w:rPr>
      </w:pPr>
      <w:bookmarkStart w:id="56" w:name="_Toc190695214"/>
      <w:r w:rsidRPr="00452D93">
        <w:rPr>
          <w:rFonts w:ascii="仿宋" w:eastAsia="仿宋" w:hAnsi="仿宋" w:cs="仿宋_GB2312" w:hint="eastAsia"/>
          <w:bCs/>
          <w:sz w:val="24"/>
        </w:rPr>
        <w:t>17.《应急救援员国家职业技能标准</w:t>
      </w:r>
      <w:r w:rsidR="002217CD" w:rsidRPr="00452D93">
        <w:rPr>
          <w:rFonts w:ascii="仿宋" w:eastAsia="仿宋" w:hAnsi="仿宋" w:cs="仿宋_GB2312" w:hint="eastAsia"/>
          <w:bCs/>
          <w:sz w:val="24"/>
        </w:rPr>
        <w:t>(2019年版)</w:t>
      </w:r>
      <w:r w:rsidRPr="00452D93">
        <w:rPr>
          <w:rFonts w:ascii="仿宋" w:eastAsia="仿宋" w:hAnsi="仿宋" w:cs="仿宋_GB2312" w:hint="eastAsia"/>
          <w:bCs/>
          <w:sz w:val="24"/>
        </w:rPr>
        <w:t>》</w:t>
      </w:r>
      <w:bookmarkEnd w:id="56"/>
    </w:p>
    <w:p w14:paraId="0E8BBC2F" w14:textId="77777777" w:rsidR="00607E06" w:rsidRPr="00452D93" w:rsidRDefault="00607E06" w:rsidP="00D926C2">
      <w:pPr>
        <w:spacing w:line="276" w:lineRule="auto"/>
        <w:ind w:firstLineChars="200" w:firstLine="480"/>
        <w:rPr>
          <w:rFonts w:ascii="仿宋" w:eastAsia="仿宋" w:hAnsi="仿宋" w:hint="eastAsia"/>
          <w:sz w:val="24"/>
        </w:rPr>
      </w:pPr>
      <w:bookmarkStart w:id="57" w:name="_Toc190695215"/>
      <w:r w:rsidRPr="00452D93">
        <w:rPr>
          <w:rFonts w:ascii="仿宋" w:eastAsia="仿宋" w:hAnsi="仿宋" w:cs="仿宋_GB2312" w:hint="eastAsia"/>
          <w:bCs/>
          <w:sz w:val="24"/>
        </w:rPr>
        <w:t>18.其他相关法律法规、地方标准、行业标准等</w:t>
      </w:r>
      <w:bookmarkEnd w:id="57"/>
    </w:p>
    <w:p w14:paraId="21BF0ED3" w14:textId="1197E4F3" w:rsidR="00607E06" w:rsidRPr="00285B34" w:rsidRDefault="00AC7F06" w:rsidP="00D926C2">
      <w:pPr>
        <w:spacing w:line="276" w:lineRule="auto"/>
        <w:rPr>
          <w:rFonts w:ascii="黑体" w:eastAsia="黑体" w:hAnsi="黑体" w:cstheme="minorBidi" w:hint="eastAsia"/>
          <w:sz w:val="30"/>
          <w:szCs w:val="30"/>
          <w14:ligatures w14:val="none"/>
        </w:rPr>
      </w:pPr>
      <w:bookmarkStart w:id="58" w:name="_Toc190695216"/>
      <w:bookmarkStart w:id="59" w:name="_Toc190695854"/>
      <w:r w:rsidRPr="00285B34">
        <w:rPr>
          <w:rFonts w:ascii="黑体" w:eastAsia="黑体" w:hAnsi="黑体" w:cstheme="minorBidi" w:hint="eastAsia"/>
          <w:sz w:val="30"/>
          <w:szCs w:val="30"/>
          <w14:ligatures w14:val="none"/>
        </w:rPr>
        <w:t>九</w:t>
      </w:r>
      <w:r w:rsidR="00607E06" w:rsidRPr="00285B34">
        <w:rPr>
          <w:rFonts w:ascii="黑体" w:eastAsia="黑体" w:hAnsi="黑体" w:cstheme="minorBidi" w:hint="eastAsia"/>
          <w:sz w:val="30"/>
          <w:szCs w:val="30"/>
          <w14:ligatures w14:val="none"/>
        </w:rPr>
        <w:t>、技术平台</w:t>
      </w:r>
      <w:bookmarkEnd w:id="58"/>
      <w:bookmarkEnd w:id="59"/>
    </w:p>
    <w:p w14:paraId="39A88487" w14:textId="0FB4B195" w:rsidR="00607E06" w:rsidRPr="00452D93" w:rsidRDefault="00DB58F6"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（一）</w:t>
      </w:r>
      <w:r w:rsidR="00607E06" w:rsidRPr="00452D93">
        <w:rPr>
          <w:rFonts w:ascii="仿宋" w:eastAsia="仿宋" w:hAnsi="仿宋" w:cs="仿宋_GB2312" w:hint="eastAsia"/>
          <w:bCs/>
          <w:sz w:val="24"/>
        </w:rPr>
        <w:t>比赛使用设备</w:t>
      </w:r>
    </w:p>
    <w:p w14:paraId="07CC7059" w14:textId="355E698B" w:rsidR="00607E06" w:rsidRDefault="00715FBF" w:rsidP="00D926C2">
      <w:pPr>
        <w:spacing w:line="276" w:lineRule="auto"/>
        <w:ind w:firstLineChars="200" w:firstLine="480"/>
        <w:rPr>
          <w:rFonts w:ascii="仿宋" w:eastAsia="仿宋" w:hAnsi="仿宋" w:cs="仿宋_GB2312"/>
          <w:bCs/>
          <w:sz w:val="24"/>
        </w:rPr>
      </w:pPr>
      <w:r w:rsidRPr="00452D93">
        <w:rPr>
          <w:rFonts w:ascii="仿宋" w:eastAsia="仿宋" w:hAnsi="仿宋" w:cs="仿宋_GB2312"/>
          <w:bCs/>
          <w:sz w:val="24"/>
        </w:rPr>
        <w:t>本项目竞赛设备和材料不做统一要求，承办学校为参赛队提供本校现有可用于比赛的设备和材料清单（见表</w:t>
      </w:r>
      <w:r w:rsidR="009748C6" w:rsidRPr="00452D93">
        <w:rPr>
          <w:rFonts w:ascii="仿宋" w:eastAsia="仿宋" w:hAnsi="仿宋" w:cs="仿宋_GB2312" w:hint="eastAsia"/>
          <w:bCs/>
          <w:sz w:val="24"/>
        </w:rPr>
        <w:t>2</w:t>
      </w:r>
      <w:r w:rsidRPr="00452D93">
        <w:rPr>
          <w:rFonts w:ascii="仿宋" w:eastAsia="仿宋" w:hAnsi="仿宋" w:cs="仿宋_GB2312"/>
          <w:bCs/>
          <w:sz w:val="24"/>
        </w:rPr>
        <w:t>），供参赛队自愿选择使用。决定自带设备和材料的参赛队需与承办学校积极沟通协商并签订确认书，确认自带设备清单及赛场环境要求信息。双方确认可行后方可进场。现场设备技术保障谁提供谁负责。</w:t>
      </w:r>
    </w:p>
    <w:p w14:paraId="00C820C0" w14:textId="4CA8239E" w:rsidR="00DF04C7" w:rsidRPr="00452D93" w:rsidRDefault="00DF04C7" w:rsidP="00DF04C7">
      <w:pPr>
        <w:spacing w:line="276" w:lineRule="auto"/>
        <w:ind w:firstLineChars="200" w:firstLine="480"/>
        <w:jc w:val="center"/>
        <w:rPr>
          <w:rFonts w:ascii="仿宋" w:eastAsia="仿宋" w:hAnsi="仿宋" w:cs="仿宋_GB2312" w:hint="eastAsia"/>
          <w:color w:val="FF0000"/>
          <w:kern w:val="0"/>
          <w:sz w:val="24"/>
        </w:rPr>
      </w:pPr>
      <w:r w:rsidRPr="00452D93">
        <w:rPr>
          <w:rFonts w:ascii="仿宋" w:eastAsia="仿宋" w:hAnsi="仿宋" w:cs="仿宋_GB2312" w:hint="eastAsia"/>
          <w:sz w:val="24"/>
        </w:rPr>
        <w:t>表2</w:t>
      </w:r>
      <w:r w:rsidRPr="00452D93">
        <w:rPr>
          <w:rFonts w:ascii="仿宋" w:eastAsia="仿宋" w:hAnsi="仿宋" w:cs="仿宋_GB2312"/>
          <w:sz w:val="24"/>
        </w:rPr>
        <w:t xml:space="preserve"> </w:t>
      </w:r>
      <w:r w:rsidRPr="00452D93">
        <w:rPr>
          <w:rFonts w:ascii="仿宋" w:eastAsia="仿宋" w:hAnsi="仿宋" w:cs="仿宋_GB2312" w:hint="eastAsia"/>
          <w:color w:val="000000" w:themeColor="text1"/>
          <w:sz w:val="24"/>
        </w:rPr>
        <w:t>赛项可供选用设备一览表</w:t>
      </w:r>
    </w:p>
    <w:tbl>
      <w:tblPr>
        <w:tblStyle w:val="af8"/>
        <w:tblW w:w="8504" w:type="dxa"/>
        <w:tblLayout w:type="fixed"/>
        <w:tblLook w:val="04A0" w:firstRow="1" w:lastRow="0" w:firstColumn="1" w:lastColumn="0" w:noHBand="0" w:noVBand="1"/>
      </w:tblPr>
      <w:tblGrid>
        <w:gridCol w:w="534"/>
        <w:gridCol w:w="1276"/>
        <w:gridCol w:w="1416"/>
        <w:gridCol w:w="3262"/>
        <w:gridCol w:w="709"/>
        <w:gridCol w:w="850"/>
        <w:gridCol w:w="457"/>
      </w:tblGrid>
      <w:tr w:rsidR="00D266C1" w:rsidRPr="00452D93" w14:paraId="6D532535" w14:textId="77777777" w:rsidTr="00C502A3">
        <w:trPr>
          <w:trHeight w:val="691"/>
        </w:trPr>
        <w:tc>
          <w:tcPr>
            <w:tcW w:w="534" w:type="dxa"/>
            <w:vAlign w:val="center"/>
            <w:hideMark/>
          </w:tcPr>
          <w:p w14:paraId="3CAD3399" w14:textId="77777777"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序号</w:t>
            </w:r>
          </w:p>
        </w:tc>
        <w:tc>
          <w:tcPr>
            <w:tcW w:w="1276" w:type="dxa"/>
            <w:vAlign w:val="center"/>
            <w:hideMark/>
          </w:tcPr>
          <w:p w14:paraId="5BA148CD" w14:textId="37D20309"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名称</w:t>
            </w:r>
          </w:p>
        </w:tc>
        <w:tc>
          <w:tcPr>
            <w:tcW w:w="1416" w:type="dxa"/>
            <w:vAlign w:val="center"/>
          </w:tcPr>
          <w:p w14:paraId="03F2B3CC" w14:textId="2418F21C"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型号</w:t>
            </w:r>
          </w:p>
        </w:tc>
        <w:tc>
          <w:tcPr>
            <w:tcW w:w="3262" w:type="dxa"/>
            <w:vAlign w:val="center"/>
          </w:tcPr>
          <w:p w14:paraId="36D582FD" w14:textId="08F22BB1" w:rsidR="00D266C1" w:rsidRPr="00452D93" w:rsidRDefault="00D266C1" w:rsidP="00D926C2">
            <w:pPr>
              <w:widowControl/>
              <w:spacing w:line="276" w:lineRule="auto"/>
              <w:jc w:val="left"/>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主要技术参数</w:t>
            </w:r>
          </w:p>
        </w:tc>
        <w:tc>
          <w:tcPr>
            <w:tcW w:w="709" w:type="dxa"/>
            <w:vAlign w:val="center"/>
            <w:hideMark/>
          </w:tcPr>
          <w:p w14:paraId="5572C09B" w14:textId="1A0981F9"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台套数</w:t>
            </w:r>
          </w:p>
        </w:tc>
        <w:tc>
          <w:tcPr>
            <w:tcW w:w="850" w:type="dxa"/>
            <w:vAlign w:val="center"/>
          </w:tcPr>
          <w:p w14:paraId="206AC7DC" w14:textId="1F81032B"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设备厂商</w:t>
            </w:r>
          </w:p>
        </w:tc>
        <w:tc>
          <w:tcPr>
            <w:tcW w:w="457" w:type="dxa"/>
            <w:vAlign w:val="center"/>
            <w:hideMark/>
          </w:tcPr>
          <w:p w14:paraId="2ABB4502" w14:textId="1BC2EF80"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备注</w:t>
            </w:r>
          </w:p>
        </w:tc>
      </w:tr>
      <w:tr w:rsidR="00D266C1" w:rsidRPr="00452D93" w14:paraId="3FD92CD7" w14:textId="77777777" w:rsidTr="00C502A3">
        <w:trPr>
          <w:trHeight w:val="499"/>
        </w:trPr>
        <w:tc>
          <w:tcPr>
            <w:tcW w:w="534" w:type="dxa"/>
            <w:noWrap/>
            <w:vAlign w:val="center"/>
            <w:hideMark/>
          </w:tcPr>
          <w:p w14:paraId="7A6E71DC" w14:textId="3318B05B"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w:t>
            </w:r>
          </w:p>
        </w:tc>
        <w:tc>
          <w:tcPr>
            <w:tcW w:w="1276" w:type="dxa"/>
            <w:vAlign w:val="center"/>
            <w:hideMark/>
          </w:tcPr>
          <w:p w14:paraId="7A130A11" w14:textId="380DF4BB"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空气净化呼吸器</w:t>
            </w:r>
          </w:p>
        </w:tc>
        <w:tc>
          <w:tcPr>
            <w:tcW w:w="1416" w:type="dxa"/>
            <w:vAlign w:val="center"/>
          </w:tcPr>
          <w:p w14:paraId="3BF9DAB7" w14:textId="6D332AAF"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EHS-99</w:t>
            </w:r>
          </w:p>
        </w:tc>
        <w:tc>
          <w:tcPr>
            <w:tcW w:w="3262" w:type="dxa"/>
            <w:vAlign w:val="center"/>
          </w:tcPr>
          <w:p w14:paraId="53130056" w14:textId="6F01436F" w:rsidR="00660F79" w:rsidRPr="00452D93" w:rsidRDefault="00660F79"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C502A3">
              <w:rPr>
                <w:rFonts w:ascii="仿宋" w:eastAsia="仿宋" w:hAnsi="仿宋" w:cs="宋体" w:hint="eastAsia"/>
                <w:color w:val="000000"/>
                <w:kern w:val="0"/>
                <w:sz w:val="24"/>
                <w14:ligatures w14:val="none"/>
              </w:rPr>
              <w:t>.</w:t>
            </w:r>
            <w:r w:rsidR="003C1934" w:rsidRPr="00452D93">
              <w:rPr>
                <w:rFonts w:ascii="仿宋" w:eastAsia="仿宋" w:hAnsi="仿宋" w:cs="宋体"/>
                <w:color w:val="000000"/>
                <w:kern w:val="0"/>
                <w:sz w:val="24"/>
                <w14:ligatures w14:val="none"/>
              </w:rPr>
              <w:t>过滤效率98%以上，能够有效阻挡污染环境中的细菌、病毒、粉尘等颗粒物</w:t>
            </w:r>
            <w:r w:rsidR="00AC69D6">
              <w:rPr>
                <w:rFonts w:ascii="仿宋" w:eastAsia="仿宋" w:hAnsi="仿宋" w:cs="宋体" w:hint="eastAsia"/>
                <w:color w:val="000000"/>
                <w:kern w:val="0"/>
                <w:sz w:val="24"/>
                <w14:ligatures w14:val="none"/>
              </w:rPr>
              <w:t>。</w:t>
            </w:r>
          </w:p>
          <w:p w14:paraId="4AA82422" w14:textId="37270540" w:rsidR="003C1934" w:rsidRPr="00452D93" w:rsidRDefault="00660F79"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C502A3">
              <w:rPr>
                <w:rFonts w:ascii="仿宋" w:eastAsia="仿宋" w:hAnsi="仿宋" w:cs="宋体" w:hint="eastAsia"/>
                <w:color w:val="000000"/>
                <w:kern w:val="0"/>
                <w:sz w:val="24"/>
                <w14:ligatures w14:val="none"/>
              </w:rPr>
              <w:t>.</w:t>
            </w:r>
            <w:r w:rsidR="003C1934" w:rsidRPr="00452D93">
              <w:rPr>
                <w:rFonts w:ascii="仿宋" w:eastAsia="仿宋" w:hAnsi="仿宋" w:cs="宋体"/>
                <w:color w:val="000000"/>
                <w:kern w:val="0"/>
                <w:sz w:val="24"/>
                <w14:ligatures w14:val="none"/>
              </w:rPr>
              <w:t>通过动力送风方式保持整个头面部的正压</w:t>
            </w:r>
            <w:r w:rsidR="00AC69D6">
              <w:rPr>
                <w:rFonts w:ascii="仿宋" w:eastAsia="仿宋" w:hAnsi="仿宋" w:cs="宋体" w:hint="eastAsia"/>
                <w:color w:val="000000"/>
                <w:kern w:val="0"/>
                <w:sz w:val="24"/>
                <w14:ligatures w14:val="none"/>
              </w:rPr>
              <w:t>。</w:t>
            </w:r>
          </w:p>
          <w:p w14:paraId="380ECC9C" w14:textId="46C1681A" w:rsidR="003C1934" w:rsidRPr="00452D93" w:rsidRDefault="00660F79"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C502A3">
              <w:rPr>
                <w:rFonts w:ascii="仿宋" w:eastAsia="仿宋" w:hAnsi="仿宋" w:cs="宋体" w:hint="eastAsia"/>
                <w:color w:val="000000"/>
                <w:kern w:val="0"/>
                <w:sz w:val="24"/>
                <w14:ligatures w14:val="none"/>
              </w:rPr>
              <w:t>.</w:t>
            </w:r>
            <w:r w:rsidR="003C1934" w:rsidRPr="00452D93">
              <w:rPr>
                <w:rFonts w:ascii="仿宋" w:eastAsia="仿宋" w:hAnsi="仿宋" w:cs="宋体"/>
                <w:color w:val="000000"/>
                <w:kern w:val="0"/>
                <w:sz w:val="24"/>
                <w14:ligatures w14:val="none"/>
              </w:rPr>
              <w:t>配置N100的滤棉</w:t>
            </w:r>
          </w:p>
          <w:p w14:paraId="2EF92527" w14:textId="7D72C61B" w:rsidR="00D266C1" w:rsidRPr="00452D93" w:rsidRDefault="00660F79"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4</w:t>
            </w:r>
            <w:r w:rsidR="00C502A3">
              <w:rPr>
                <w:rFonts w:ascii="仿宋" w:eastAsia="仿宋" w:hAnsi="仿宋" w:cs="宋体" w:hint="eastAsia"/>
                <w:color w:val="000000"/>
                <w:kern w:val="0"/>
                <w:sz w:val="24"/>
                <w14:ligatures w14:val="none"/>
              </w:rPr>
              <w:t>.</w:t>
            </w:r>
            <w:r w:rsidR="003C1934" w:rsidRPr="00452D93">
              <w:rPr>
                <w:rFonts w:ascii="仿宋" w:eastAsia="仿宋" w:hAnsi="仿宋" w:cs="宋体"/>
                <w:color w:val="000000"/>
                <w:kern w:val="0"/>
                <w:sz w:val="24"/>
                <w14:ligatures w14:val="none"/>
              </w:rPr>
              <w:t>产品密封性好、送风量大且风量可调节</w:t>
            </w:r>
            <w:r w:rsidR="00AC69D6">
              <w:rPr>
                <w:rFonts w:ascii="仿宋" w:eastAsia="仿宋" w:hAnsi="仿宋" w:cs="宋体" w:hint="eastAsia"/>
                <w:color w:val="000000"/>
                <w:kern w:val="0"/>
                <w:sz w:val="24"/>
                <w14:ligatures w14:val="none"/>
              </w:rPr>
              <w:t>。</w:t>
            </w:r>
          </w:p>
        </w:tc>
        <w:tc>
          <w:tcPr>
            <w:tcW w:w="709" w:type="dxa"/>
            <w:vAlign w:val="center"/>
            <w:hideMark/>
          </w:tcPr>
          <w:p w14:paraId="477625D6" w14:textId="70215D2B"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3套</w:t>
            </w:r>
          </w:p>
        </w:tc>
        <w:tc>
          <w:tcPr>
            <w:tcW w:w="850" w:type="dxa"/>
            <w:vAlign w:val="center"/>
          </w:tcPr>
          <w:p w14:paraId="070F739D" w14:textId="3D79FFFE" w:rsidR="00D266C1" w:rsidRPr="00452D93" w:rsidRDefault="00D266C1" w:rsidP="00D926C2">
            <w:pPr>
              <w:widowControl/>
              <w:spacing w:line="276" w:lineRule="auto"/>
              <w:jc w:val="center"/>
              <w:rPr>
                <w:rFonts w:ascii="仿宋" w:eastAsia="仿宋" w:hAnsi="仿宋" w:hint="eastAsia"/>
                <w:color w:val="000000"/>
                <w:sz w:val="24"/>
              </w:rPr>
            </w:pPr>
            <w:r w:rsidRPr="00452D93">
              <w:rPr>
                <w:rFonts w:ascii="仿宋" w:eastAsia="仿宋" w:hAnsi="仿宋" w:hint="eastAsia"/>
                <w:color w:val="000000"/>
                <w:sz w:val="24"/>
              </w:rPr>
              <w:t>贝斯莱夫</w:t>
            </w:r>
          </w:p>
        </w:tc>
        <w:tc>
          <w:tcPr>
            <w:tcW w:w="457" w:type="dxa"/>
            <w:noWrap/>
            <w:vAlign w:val="center"/>
            <w:hideMark/>
          </w:tcPr>
          <w:p w14:paraId="28C59B07" w14:textId="26098238" w:rsidR="00D266C1" w:rsidRPr="00452D93" w:rsidRDefault="00D266C1" w:rsidP="00D926C2">
            <w:pPr>
              <w:widowControl/>
              <w:spacing w:line="276" w:lineRule="auto"/>
              <w:jc w:val="center"/>
              <w:rPr>
                <w:rFonts w:ascii="仿宋" w:eastAsia="仿宋" w:hAnsi="仿宋" w:cs="宋体" w:hint="eastAsia"/>
                <w:color w:val="000000"/>
                <w:kern w:val="0"/>
                <w:sz w:val="24"/>
                <w:highlight w:val="yellow"/>
                <w14:ligatures w14:val="none"/>
              </w:rPr>
            </w:pPr>
          </w:p>
        </w:tc>
      </w:tr>
      <w:tr w:rsidR="00D266C1" w:rsidRPr="00452D93" w14:paraId="56D5F643" w14:textId="77777777" w:rsidTr="00C502A3">
        <w:trPr>
          <w:trHeight w:val="499"/>
        </w:trPr>
        <w:tc>
          <w:tcPr>
            <w:tcW w:w="534" w:type="dxa"/>
            <w:noWrap/>
            <w:vAlign w:val="center"/>
            <w:hideMark/>
          </w:tcPr>
          <w:p w14:paraId="12810D26" w14:textId="0635D705"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2</w:t>
            </w:r>
          </w:p>
        </w:tc>
        <w:tc>
          <w:tcPr>
            <w:tcW w:w="1276" w:type="dxa"/>
            <w:vAlign w:val="center"/>
            <w:hideMark/>
          </w:tcPr>
          <w:p w14:paraId="7BE213CA"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消防个体防护套装</w:t>
            </w:r>
          </w:p>
        </w:tc>
        <w:tc>
          <w:tcPr>
            <w:tcW w:w="1416" w:type="dxa"/>
            <w:vAlign w:val="center"/>
          </w:tcPr>
          <w:p w14:paraId="252E7F9F" w14:textId="5EF979D4"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JY-XFGTFHTZ01</w:t>
            </w:r>
          </w:p>
        </w:tc>
        <w:tc>
          <w:tcPr>
            <w:tcW w:w="3262" w:type="dxa"/>
            <w:vAlign w:val="center"/>
          </w:tcPr>
          <w:p w14:paraId="33DA901E" w14:textId="439670D0" w:rsidR="005473CF" w:rsidRPr="00452D93" w:rsidRDefault="005473CF"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FC7FCE">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外观和颜色：盔壳：耐高温阻燃材质，颜色为红色或黄色。披肩：藏蓝色。反光标识条：荧光黄色或荧光桔红色。单位标识：反光银灰色。滑块和配饰：黑色</w:t>
            </w:r>
            <w:r w:rsidR="00AC69D6">
              <w:rPr>
                <w:rFonts w:ascii="仿宋" w:eastAsia="仿宋" w:hAnsi="仿宋" w:cs="宋体" w:hint="eastAsia"/>
                <w:color w:val="000000"/>
                <w:kern w:val="0"/>
                <w:sz w:val="24"/>
                <w14:ligatures w14:val="none"/>
              </w:rPr>
              <w:t>。</w:t>
            </w:r>
          </w:p>
          <w:p w14:paraId="611015FF" w14:textId="193FE73B" w:rsidR="005473CF" w:rsidRPr="00452D93" w:rsidRDefault="005473CF"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FC7FCE">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性能参数：冲击吸收性能：经过高温、辐射热、低温、浸水预处理后，最大冲击力≤3500N</w:t>
            </w:r>
            <w:r w:rsidR="00AC69D6">
              <w:rPr>
                <w:rFonts w:ascii="仿宋" w:eastAsia="仿宋" w:hAnsi="仿宋" w:cs="宋体" w:hint="eastAsia"/>
                <w:color w:val="000000"/>
                <w:kern w:val="0"/>
                <w:sz w:val="24"/>
                <w14:ligatures w14:val="none"/>
              </w:rPr>
              <w:t>。</w:t>
            </w:r>
          </w:p>
          <w:p w14:paraId="214D36C4" w14:textId="5824DD05" w:rsidR="00D266C1" w:rsidRPr="00452D93" w:rsidRDefault="005473CF"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FC7FCE">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适用各种消防和应急救援场景，能够提供头部和侧翼的冲击保护，适用于高温、低温、浸水等恶劣环境</w:t>
            </w:r>
            <w:r w:rsidR="00AC69D6">
              <w:rPr>
                <w:rFonts w:ascii="仿宋" w:eastAsia="仿宋" w:hAnsi="仿宋" w:cs="宋体" w:hint="eastAsia"/>
                <w:color w:val="000000"/>
                <w:kern w:val="0"/>
                <w:sz w:val="24"/>
                <w14:ligatures w14:val="none"/>
              </w:rPr>
              <w:t>。</w:t>
            </w:r>
          </w:p>
        </w:tc>
        <w:tc>
          <w:tcPr>
            <w:tcW w:w="709" w:type="dxa"/>
            <w:vAlign w:val="center"/>
            <w:hideMark/>
          </w:tcPr>
          <w:p w14:paraId="2B1E13EF" w14:textId="086CAB92"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18D6A5CA" w14:textId="6409F75F"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678AE73D" w14:textId="55D55E8E"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60652FA3" w14:textId="77777777" w:rsidTr="00C502A3">
        <w:trPr>
          <w:trHeight w:val="499"/>
        </w:trPr>
        <w:tc>
          <w:tcPr>
            <w:tcW w:w="534" w:type="dxa"/>
            <w:noWrap/>
            <w:vAlign w:val="center"/>
            <w:hideMark/>
          </w:tcPr>
          <w:p w14:paraId="69553FC7" w14:textId="790A6E06"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3</w:t>
            </w:r>
          </w:p>
        </w:tc>
        <w:tc>
          <w:tcPr>
            <w:tcW w:w="1276" w:type="dxa"/>
            <w:vAlign w:val="center"/>
            <w:hideMark/>
          </w:tcPr>
          <w:p w14:paraId="067CB486"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警戒隔离套装</w:t>
            </w:r>
          </w:p>
        </w:tc>
        <w:tc>
          <w:tcPr>
            <w:tcW w:w="1416" w:type="dxa"/>
            <w:vAlign w:val="center"/>
          </w:tcPr>
          <w:p w14:paraId="2A283225" w14:textId="23C3AD55"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JY-JJGLTZ01</w:t>
            </w:r>
          </w:p>
        </w:tc>
        <w:tc>
          <w:tcPr>
            <w:tcW w:w="3262" w:type="dxa"/>
            <w:vAlign w:val="center"/>
          </w:tcPr>
          <w:p w14:paraId="49C26A10" w14:textId="1C995940" w:rsidR="00D266C1" w:rsidRPr="00452D93" w:rsidRDefault="009748D3"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FC7FCE">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警戒带</w:t>
            </w:r>
            <w:r w:rsidR="00AC69D6">
              <w:rPr>
                <w:rFonts w:ascii="仿宋" w:eastAsia="仿宋" w:hAnsi="仿宋" w:cs="宋体" w:hint="eastAsia"/>
                <w:color w:val="000000"/>
                <w:kern w:val="0"/>
                <w:sz w:val="24"/>
                <w14:ligatures w14:val="none"/>
              </w:rPr>
              <w:t>。</w:t>
            </w:r>
          </w:p>
          <w:p w14:paraId="2CA3A654" w14:textId="4201BFB8" w:rsidR="009748D3" w:rsidRPr="00452D93" w:rsidRDefault="009748D3"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FC7FCE">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警戒牌</w:t>
            </w:r>
            <w:r w:rsidR="00AC69D6">
              <w:rPr>
                <w:rFonts w:ascii="仿宋" w:eastAsia="仿宋" w:hAnsi="仿宋" w:cs="宋体" w:hint="eastAsia"/>
                <w:color w:val="000000"/>
                <w:kern w:val="0"/>
                <w:sz w:val="24"/>
                <w14:ligatures w14:val="none"/>
              </w:rPr>
              <w:t>。</w:t>
            </w:r>
          </w:p>
        </w:tc>
        <w:tc>
          <w:tcPr>
            <w:tcW w:w="709" w:type="dxa"/>
            <w:vAlign w:val="center"/>
            <w:hideMark/>
          </w:tcPr>
          <w:p w14:paraId="79263C7D" w14:textId="1E5D32CB"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6F9BDB73" w14:textId="3693320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6239D9CB" w14:textId="759960F9"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08D10132" w14:textId="77777777" w:rsidTr="00C502A3">
        <w:trPr>
          <w:trHeight w:val="499"/>
        </w:trPr>
        <w:tc>
          <w:tcPr>
            <w:tcW w:w="534" w:type="dxa"/>
            <w:noWrap/>
            <w:vAlign w:val="center"/>
            <w:hideMark/>
          </w:tcPr>
          <w:p w14:paraId="24E179D3" w14:textId="4D8D0F1B"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4</w:t>
            </w:r>
          </w:p>
        </w:tc>
        <w:tc>
          <w:tcPr>
            <w:tcW w:w="1276" w:type="dxa"/>
            <w:vAlign w:val="center"/>
            <w:hideMark/>
          </w:tcPr>
          <w:p w14:paraId="790B65EC" w14:textId="13165384"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急救箱</w:t>
            </w:r>
          </w:p>
        </w:tc>
        <w:tc>
          <w:tcPr>
            <w:tcW w:w="1416" w:type="dxa"/>
            <w:vAlign w:val="center"/>
          </w:tcPr>
          <w:p w14:paraId="3BFEFFB7" w14:textId="24DD5E43"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JY-G001A</w:t>
            </w:r>
          </w:p>
        </w:tc>
        <w:tc>
          <w:tcPr>
            <w:tcW w:w="3262" w:type="dxa"/>
            <w:vAlign w:val="center"/>
          </w:tcPr>
          <w:p w14:paraId="58E38682" w14:textId="17AB2AE5" w:rsidR="00D266C1" w:rsidRPr="00452D93" w:rsidRDefault="00A838CA"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FC7FCE">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规格尺寸为35cm×34cm×15cm</w:t>
            </w:r>
            <w:r w:rsidR="00AC69D6">
              <w:rPr>
                <w:rFonts w:ascii="仿宋" w:eastAsia="仿宋" w:hAnsi="仿宋" w:cs="宋体" w:hint="eastAsia"/>
                <w:color w:val="000000"/>
                <w:kern w:val="0"/>
                <w:sz w:val="24"/>
                <w14:ligatures w14:val="none"/>
              </w:rPr>
              <w:t>。</w:t>
            </w:r>
          </w:p>
          <w:p w14:paraId="6E1567FE" w14:textId="6C65C7B4" w:rsidR="00A838CA" w:rsidRPr="00452D93" w:rsidRDefault="00A838CA"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FC7FCE">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包含</w:t>
            </w:r>
            <w:r w:rsidRPr="00452D93">
              <w:rPr>
                <w:rFonts w:ascii="仿宋" w:eastAsia="仿宋" w:hAnsi="仿宋" w:cs="宋体"/>
                <w:color w:val="000000"/>
                <w:kern w:val="0"/>
                <w:sz w:val="24"/>
                <w14:ligatures w14:val="none"/>
              </w:rPr>
              <w:t>体温计、绷带、棉签、创可贴、纱布块</w:t>
            </w:r>
            <w:r w:rsidRPr="00452D93">
              <w:rPr>
                <w:rFonts w:ascii="仿宋" w:eastAsia="仿宋" w:hAnsi="仿宋" w:cs="宋体" w:hint="eastAsia"/>
                <w:color w:val="000000"/>
                <w:kern w:val="0"/>
                <w:sz w:val="24"/>
                <w14:ligatures w14:val="none"/>
              </w:rPr>
              <w:t>、三角巾</w:t>
            </w:r>
            <w:r w:rsidRPr="00452D93">
              <w:rPr>
                <w:rFonts w:ascii="仿宋" w:eastAsia="仿宋" w:hAnsi="仿宋" w:cs="宋体"/>
                <w:color w:val="000000"/>
                <w:kern w:val="0"/>
                <w:sz w:val="24"/>
                <w14:ligatures w14:val="none"/>
              </w:rPr>
              <w:t>等医疗用品</w:t>
            </w:r>
            <w:r w:rsidR="00AC69D6">
              <w:rPr>
                <w:rFonts w:ascii="仿宋" w:eastAsia="仿宋" w:hAnsi="仿宋" w:cs="宋体" w:hint="eastAsia"/>
                <w:color w:val="000000"/>
                <w:kern w:val="0"/>
                <w:sz w:val="24"/>
                <w14:ligatures w14:val="none"/>
              </w:rPr>
              <w:t>。</w:t>
            </w:r>
          </w:p>
        </w:tc>
        <w:tc>
          <w:tcPr>
            <w:tcW w:w="709" w:type="dxa"/>
            <w:vAlign w:val="center"/>
            <w:hideMark/>
          </w:tcPr>
          <w:p w14:paraId="4551F982" w14:textId="602E3B44"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3套</w:t>
            </w:r>
          </w:p>
        </w:tc>
        <w:tc>
          <w:tcPr>
            <w:tcW w:w="850" w:type="dxa"/>
            <w:vAlign w:val="center"/>
          </w:tcPr>
          <w:p w14:paraId="0987CABA" w14:textId="0EE6238C"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2DF0C562" w14:textId="182A262C"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35DA3BA0" w14:textId="77777777" w:rsidTr="00C502A3">
        <w:trPr>
          <w:trHeight w:val="499"/>
        </w:trPr>
        <w:tc>
          <w:tcPr>
            <w:tcW w:w="534" w:type="dxa"/>
            <w:noWrap/>
            <w:vAlign w:val="center"/>
            <w:hideMark/>
          </w:tcPr>
          <w:p w14:paraId="55277E4E" w14:textId="29A7DAA9"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5</w:t>
            </w:r>
          </w:p>
        </w:tc>
        <w:tc>
          <w:tcPr>
            <w:tcW w:w="1276" w:type="dxa"/>
            <w:vAlign w:val="center"/>
            <w:hideMark/>
          </w:tcPr>
          <w:p w14:paraId="67255771"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担架</w:t>
            </w:r>
          </w:p>
        </w:tc>
        <w:tc>
          <w:tcPr>
            <w:tcW w:w="1416" w:type="dxa"/>
            <w:vAlign w:val="center"/>
          </w:tcPr>
          <w:p w14:paraId="0F41DB5D" w14:textId="5B75F5A6"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JY-DJ01</w:t>
            </w:r>
          </w:p>
        </w:tc>
        <w:tc>
          <w:tcPr>
            <w:tcW w:w="3262" w:type="dxa"/>
            <w:vAlign w:val="center"/>
          </w:tcPr>
          <w:p w14:paraId="65BD1380" w14:textId="476201BA" w:rsidR="00D266C1" w:rsidRPr="00452D93" w:rsidRDefault="00B97F31"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AC69D6">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材质为帆布材质</w:t>
            </w:r>
          </w:p>
          <w:p w14:paraId="7EBFDEB6" w14:textId="2AE2423F" w:rsidR="00B97F31" w:rsidRPr="00452D93" w:rsidRDefault="00B97F31"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AC69D6">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最大承重135kg</w:t>
            </w:r>
          </w:p>
          <w:p w14:paraId="2383647C" w14:textId="35D6E2A8" w:rsidR="00B97F31" w:rsidRPr="00452D93" w:rsidRDefault="00B97F31"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AC69D6">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尺寸180*70cm</w:t>
            </w:r>
          </w:p>
        </w:tc>
        <w:tc>
          <w:tcPr>
            <w:tcW w:w="709" w:type="dxa"/>
            <w:vAlign w:val="center"/>
            <w:hideMark/>
          </w:tcPr>
          <w:p w14:paraId="1E98737A" w14:textId="6EB8DDF6"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AC69D6">
              <w:rPr>
                <w:rFonts w:ascii="仿宋" w:eastAsia="仿宋" w:hAnsi="仿宋" w:cs="宋体" w:hint="eastAsia"/>
                <w:color w:val="000000"/>
                <w:kern w:val="0"/>
                <w:sz w:val="24"/>
                <w14:ligatures w14:val="none"/>
              </w:rPr>
              <w:t>副</w:t>
            </w:r>
          </w:p>
        </w:tc>
        <w:tc>
          <w:tcPr>
            <w:tcW w:w="850" w:type="dxa"/>
            <w:vAlign w:val="center"/>
          </w:tcPr>
          <w:p w14:paraId="7071BE20" w14:textId="7CF4F758"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君源</w:t>
            </w:r>
          </w:p>
        </w:tc>
        <w:tc>
          <w:tcPr>
            <w:tcW w:w="457" w:type="dxa"/>
            <w:noWrap/>
            <w:vAlign w:val="center"/>
            <w:hideMark/>
          </w:tcPr>
          <w:p w14:paraId="1C1D9498" w14:textId="24072740"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643394BB" w14:textId="77777777" w:rsidTr="00C502A3">
        <w:trPr>
          <w:trHeight w:val="499"/>
        </w:trPr>
        <w:tc>
          <w:tcPr>
            <w:tcW w:w="534" w:type="dxa"/>
            <w:noWrap/>
            <w:vAlign w:val="center"/>
            <w:hideMark/>
          </w:tcPr>
          <w:p w14:paraId="102E29A4" w14:textId="687B3CAF"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6</w:t>
            </w:r>
          </w:p>
        </w:tc>
        <w:tc>
          <w:tcPr>
            <w:tcW w:w="1276" w:type="dxa"/>
            <w:vAlign w:val="center"/>
            <w:hideMark/>
          </w:tcPr>
          <w:p w14:paraId="56003B1D"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心肺复苏模拟人</w:t>
            </w:r>
          </w:p>
        </w:tc>
        <w:tc>
          <w:tcPr>
            <w:tcW w:w="1416" w:type="dxa"/>
            <w:vAlign w:val="center"/>
          </w:tcPr>
          <w:p w14:paraId="6842B006" w14:textId="575DBBD1"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TG/CPR490A</w:t>
            </w:r>
          </w:p>
        </w:tc>
        <w:tc>
          <w:tcPr>
            <w:tcW w:w="3262" w:type="dxa"/>
            <w:vAlign w:val="center"/>
          </w:tcPr>
          <w:p w14:paraId="4A927B2E" w14:textId="287C4D02" w:rsidR="00D56AA5" w:rsidRPr="00452D93" w:rsidRDefault="00574F66"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AC69D6">
              <w:rPr>
                <w:rFonts w:ascii="仿宋" w:eastAsia="仿宋" w:hAnsi="仿宋" w:cs="宋体" w:hint="eastAsia"/>
                <w:color w:val="000000"/>
                <w:kern w:val="0"/>
                <w:sz w:val="24"/>
                <w14:ligatures w14:val="none"/>
              </w:rPr>
              <w:t>.</w:t>
            </w:r>
            <w:r w:rsidR="00D56AA5" w:rsidRPr="00452D93">
              <w:rPr>
                <w:rFonts w:ascii="仿宋" w:eastAsia="仿宋" w:hAnsi="仿宋" w:cs="宋体"/>
                <w:color w:val="000000"/>
                <w:kern w:val="0"/>
                <w:sz w:val="24"/>
                <w14:ligatures w14:val="none"/>
              </w:rPr>
              <w:t>模拟生命体征：</w:t>
            </w:r>
          </w:p>
          <w:p w14:paraId="708C781D" w14:textId="77777777" w:rsidR="00D56AA5" w:rsidRPr="00452D93" w:rsidRDefault="00D56AA5"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初始状态时，模拟人瞳孔散大，颈动脉无搏动。</w:t>
            </w:r>
          </w:p>
          <w:p w14:paraId="2488274A" w14:textId="77777777" w:rsidR="00AC69D6" w:rsidRDefault="00D56AA5"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按压过程中，模拟人颈动脉被动搏动，搏动频率与按压频率一致。</w:t>
            </w:r>
          </w:p>
          <w:p w14:paraId="1AF2FC3E" w14:textId="0FC21ABB" w:rsidR="00D56AA5" w:rsidRPr="00452D93" w:rsidRDefault="00D56AA5"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抢救成功后，模拟人瞳孔恢复正常，颈动脉自主搏动。</w:t>
            </w:r>
          </w:p>
          <w:p w14:paraId="76C393D0" w14:textId="4A08B920" w:rsidR="00D56AA5" w:rsidRPr="00452D93" w:rsidRDefault="00CC07C4"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AC69D6">
              <w:rPr>
                <w:rFonts w:ascii="仿宋" w:eastAsia="仿宋" w:hAnsi="仿宋" w:cs="宋体" w:hint="eastAsia"/>
                <w:color w:val="000000"/>
                <w:kern w:val="0"/>
                <w:sz w:val="24"/>
                <w14:ligatures w14:val="none"/>
              </w:rPr>
              <w:t>.</w:t>
            </w:r>
            <w:r w:rsidR="00D56AA5" w:rsidRPr="00452D93">
              <w:rPr>
                <w:rFonts w:ascii="仿宋" w:eastAsia="仿宋" w:hAnsi="仿宋" w:cs="宋体"/>
                <w:color w:val="000000"/>
                <w:kern w:val="0"/>
                <w:sz w:val="24"/>
                <w14:ligatures w14:val="none"/>
              </w:rPr>
              <w:t>操作方式：</w:t>
            </w:r>
          </w:p>
          <w:p w14:paraId="564616A0" w14:textId="77777777" w:rsidR="00D56AA5" w:rsidRPr="00452D93" w:rsidRDefault="00D56AA5"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CPR训练：可进行按压和吹气训练。</w:t>
            </w:r>
          </w:p>
          <w:p w14:paraId="551297ED" w14:textId="7BB030BC" w:rsidR="00D56AA5" w:rsidRPr="00452D93" w:rsidRDefault="00D56AA5"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模式考核：在设定的时间</w:t>
            </w:r>
            <w:r w:rsidRPr="00452D93">
              <w:rPr>
                <w:rFonts w:ascii="仿宋" w:eastAsia="仿宋" w:hAnsi="仿宋" w:cs="宋体"/>
                <w:color w:val="000000"/>
                <w:kern w:val="0"/>
                <w:sz w:val="24"/>
                <w14:ligatures w14:val="none"/>
              </w:rPr>
              <w:lastRenderedPageBreak/>
              <w:t>内，根据国际心肺复苏标准正确按压和吹气数，完成指定循环操作。</w:t>
            </w:r>
          </w:p>
          <w:p w14:paraId="455B43F3" w14:textId="4C016754" w:rsidR="00D56AA5" w:rsidRPr="00452D93" w:rsidRDefault="00CC07C4"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AC69D6">
              <w:rPr>
                <w:rFonts w:ascii="仿宋" w:eastAsia="仿宋" w:hAnsi="仿宋" w:cs="宋体" w:hint="eastAsia"/>
                <w:color w:val="000000"/>
                <w:kern w:val="0"/>
                <w:sz w:val="24"/>
                <w14:ligatures w14:val="none"/>
              </w:rPr>
              <w:t>.</w:t>
            </w:r>
            <w:r w:rsidR="00D56AA5" w:rsidRPr="00452D93">
              <w:rPr>
                <w:rFonts w:ascii="仿宋" w:eastAsia="仿宋" w:hAnsi="仿宋" w:cs="宋体"/>
                <w:color w:val="000000"/>
                <w:kern w:val="0"/>
                <w:sz w:val="24"/>
                <w14:ligatures w14:val="none"/>
              </w:rPr>
              <w:t>监测与显示：</w:t>
            </w:r>
          </w:p>
          <w:p w14:paraId="1E97F3E4" w14:textId="1D46C124" w:rsidR="00D266C1" w:rsidRPr="00452D93" w:rsidRDefault="00D56AA5"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color w:val="000000"/>
                <w:kern w:val="0"/>
                <w:sz w:val="24"/>
                <w14:ligatures w14:val="none"/>
              </w:rPr>
              <w:t>电子监测和显示吹气频率、吹气量、按压次数、按压频率、按压深度等参数。控制器显示屏可能具有电子指示灯显示监测气道开放和按压部位的功能。</w:t>
            </w:r>
          </w:p>
        </w:tc>
        <w:tc>
          <w:tcPr>
            <w:tcW w:w="709" w:type="dxa"/>
            <w:vAlign w:val="center"/>
            <w:hideMark/>
          </w:tcPr>
          <w:p w14:paraId="61E8ACC3" w14:textId="62C71479"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3套</w:t>
            </w:r>
          </w:p>
        </w:tc>
        <w:tc>
          <w:tcPr>
            <w:tcW w:w="850" w:type="dxa"/>
            <w:vAlign w:val="center"/>
          </w:tcPr>
          <w:p w14:paraId="14F59642" w14:textId="1C06CE1D"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泰贵医学</w:t>
            </w:r>
          </w:p>
        </w:tc>
        <w:tc>
          <w:tcPr>
            <w:tcW w:w="457" w:type="dxa"/>
            <w:noWrap/>
            <w:vAlign w:val="center"/>
            <w:hideMark/>
          </w:tcPr>
          <w:p w14:paraId="73AD8E28" w14:textId="41797DBE"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3C659B95" w14:textId="77777777" w:rsidTr="00C502A3">
        <w:trPr>
          <w:trHeight w:val="499"/>
        </w:trPr>
        <w:tc>
          <w:tcPr>
            <w:tcW w:w="534" w:type="dxa"/>
            <w:noWrap/>
            <w:vAlign w:val="center"/>
            <w:hideMark/>
          </w:tcPr>
          <w:p w14:paraId="29DDC20C" w14:textId="0FE937C2"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7</w:t>
            </w:r>
          </w:p>
        </w:tc>
        <w:tc>
          <w:tcPr>
            <w:tcW w:w="1276" w:type="dxa"/>
            <w:vAlign w:val="center"/>
            <w:hideMark/>
          </w:tcPr>
          <w:p w14:paraId="3B6A005B" w14:textId="0564B6A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AED心脏除颤训练机</w:t>
            </w:r>
          </w:p>
        </w:tc>
        <w:tc>
          <w:tcPr>
            <w:tcW w:w="1416" w:type="dxa"/>
            <w:vAlign w:val="center"/>
          </w:tcPr>
          <w:p w14:paraId="6605D161" w14:textId="41FB2AF3"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ATM-112</w:t>
            </w:r>
          </w:p>
        </w:tc>
        <w:tc>
          <w:tcPr>
            <w:tcW w:w="3262" w:type="dxa"/>
            <w:vAlign w:val="center"/>
          </w:tcPr>
          <w:p w14:paraId="15EFAC40" w14:textId="5EDA4A94" w:rsidR="002C3747" w:rsidRPr="00452D93" w:rsidRDefault="002C3747"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AC69D6">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使用清晰的遥控器易于操作，适合在任何心肺复苏模型上进行训练，100%通用。</w:t>
            </w:r>
          </w:p>
          <w:p w14:paraId="26AFC90D" w14:textId="0301A492" w:rsidR="002C3747" w:rsidRPr="00452D93" w:rsidRDefault="002C3747"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AC69D6">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具有清晰的全彩屏幕，进一步增强了易用性。</w:t>
            </w:r>
          </w:p>
          <w:p w14:paraId="40C0BB3C" w14:textId="15B2EDC1" w:rsidR="002C3747" w:rsidRPr="00452D93" w:rsidRDefault="002C3747"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AC69D6">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提供10个预设场景，几乎涵盖所有所需的培训课程。</w:t>
            </w:r>
          </w:p>
          <w:p w14:paraId="71606327" w14:textId="546193FD" w:rsidR="00D266C1" w:rsidRPr="00452D93" w:rsidRDefault="002C3747"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4</w:t>
            </w:r>
            <w:r w:rsidR="00AC69D6">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配备多种语言，可在按钮侧面切换语言</w:t>
            </w:r>
            <w:r w:rsidRPr="00452D93">
              <w:rPr>
                <w:rFonts w:ascii="仿宋" w:eastAsia="仿宋" w:hAnsi="仿宋" w:cs="宋体" w:hint="eastAsia"/>
                <w:color w:val="000000"/>
                <w:kern w:val="0"/>
                <w:sz w:val="24"/>
                <w14:ligatures w14:val="none"/>
              </w:rPr>
              <w:t>。</w:t>
            </w:r>
          </w:p>
        </w:tc>
        <w:tc>
          <w:tcPr>
            <w:tcW w:w="709" w:type="dxa"/>
            <w:vAlign w:val="center"/>
            <w:hideMark/>
          </w:tcPr>
          <w:p w14:paraId="6C9C6D29" w14:textId="374AFA20"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2套</w:t>
            </w:r>
          </w:p>
        </w:tc>
        <w:tc>
          <w:tcPr>
            <w:tcW w:w="850" w:type="dxa"/>
            <w:vAlign w:val="center"/>
          </w:tcPr>
          <w:p w14:paraId="7B3F7575" w14:textId="36316830"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泰贵医学</w:t>
            </w:r>
          </w:p>
        </w:tc>
        <w:tc>
          <w:tcPr>
            <w:tcW w:w="457" w:type="dxa"/>
            <w:noWrap/>
            <w:vAlign w:val="center"/>
            <w:hideMark/>
          </w:tcPr>
          <w:p w14:paraId="722624FB" w14:textId="6CD9C46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592285FC" w14:textId="77777777" w:rsidTr="00C502A3">
        <w:trPr>
          <w:trHeight w:val="499"/>
        </w:trPr>
        <w:tc>
          <w:tcPr>
            <w:tcW w:w="534" w:type="dxa"/>
            <w:noWrap/>
            <w:vAlign w:val="center"/>
            <w:hideMark/>
          </w:tcPr>
          <w:p w14:paraId="4D28BBF8" w14:textId="60A989F1"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8</w:t>
            </w:r>
          </w:p>
        </w:tc>
        <w:tc>
          <w:tcPr>
            <w:tcW w:w="1276" w:type="dxa"/>
            <w:vAlign w:val="center"/>
            <w:hideMark/>
          </w:tcPr>
          <w:p w14:paraId="2EBFF6E8"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防爆对讲机</w:t>
            </w:r>
          </w:p>
        </w:tc>
        <w:tc>
          <w:tcPr>
            <w:tcW w:w="1416" w:type="dxa"/>
            <w:vAlign w:val="center"/>
          </w:tcPr>
          <w:p w14:paraId="59BB1F20" w14:textId="5BAB86F0"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GP328</w:t>
            </w:r>
          </w:p>
        </w:tc>
        <w:tc>
          <w:tcPr>
            <w:tcW w:w="3262" w:type="dxa"/>
            <w:vAlign w:val="center"/>
          </w:tcPr>
          <w:p w14:paraId="5E26A68C" w14:textId="2FA1A945" w:rsidR="002C3747" w:rsidRPr="00452D93" w:rsidRDefault="00374C0B"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AC69D6">
              <w:rPr>
                <w:rFonts w:ascii="仿宋" w:eastAsia="仿宋" w:hAnsi="仿宋" w:cs="宋体" w:hint="eastAsia"/>
                <w:color w:val="000000"/>
                <w:kern w:val="0"/>
                <w:sz w:val="24"/>
                <w14:ligatures w14:val="none"/>
              </w:rPr>
              <w:t>.</w:t>
            </w:r>
            <w:r w:rsidR="002C3747" w:rsidRPr="00452D93">
              <w:rPr>
                <w:rFonts w:ascii="仿宋" w:eastAsia="仿宋" w:hAnsi="仿宋" w:cs="宋体"/>
                <w:color w:val="000000"/>
                <w:kern w:val="0"/>
                <w:sz w:val="24"/>
                <w14:ligatures w14:val="none"/>
              </w:rPr>
              <w:t>功率：在403-470MHz/450-527MHz频段下输出功率为4W，在136-174MHz频段下输出功率为5W。</w:t>
            </w:r>
          </w:p>
          <w:p w14:paraId="481E7D61" w14:textId="369A830E" w:rsidR="00D266C1" w:rsidRPr="00452D93" w:rsidRDefault="00374C0B" w:rsidP="00823C4D">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AC69D6">
              <w:rPr>
                <w:rFonts w:ascii="仿宋" w:eastAsia="仿宋" w:hAnsi="仿宋" w:cs="宋体" w:hint="eastAsia"/>
                <w:color w:val="000000"/>
                <w:kern w:val="0"/>
                <w:sz w:val="24"/>
                <w14:ligatures w14:val="none"/>
              </w:rPr>
              <w:t>.</w:t>
            </w:r>
            <w:r w:rsidR="002C3747" w:rsidRPr="00452D93">
              <w:rPr>
                <w:rFonts w:ascii="仿宋" w:eastAsia="仿宋" w:hAnsi="仿宋" w:cs="宋体"/>
                <w:color w:val="000000"/>
                <w:kern w:val="0"/>
                <w:sz w:val="24"/>
                <w14:ligatures w14:val="none"/>
              </w:rPr>
              <w:t>使用时间：平均工作时间可达10小时。</w:t>
            </w:r>
          </w:p>
        </w:tc>
        <w:tc>
          <w:tcPr>
            <w:tcW w:w="709" w:type="dxa"/>
            <w:vAlign w:val="center"/>
            <w:hideMark/>
          </w:tcPr>
          <w:p w14:paraId="156FE5A5" w14:textId="503F9AC1"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3台</w:t>
            </w:r>
          </w:p>
        </w:tc>
        <w:tc>
          <w:tcPr>
            <w:tcW w:w="850" w:type="dxa"/>
            <w:vAlign w:val="center"/>
          </w:tcPr>
          <w:p w14:paraId="63E8B5DA" w14:textId="694D877F" w:rsidR="00D266C1" w:rsidRPr="00452D93" w:rsidRDefault="00D266C1" w:rsidP="00D926C2">
            <w:pPr>
              <w:widowControl/>
              <w:spacing w:line="276" w:lineRule="auto"/>
              <w:jc w:val="center"/>
              <w:rPr>
                <w:rFonts w:ascii="仿宋" w:eastAsia="仿宋" w:hAnsi="仿宋" w:hint="eastAsia"/>
                <w:color w:val="000000"/>
                <w:sz w:val="24"/>
              </w:rPr>
            </w:pPr>
            <w:r w:rsidRPr="00452D93">
              <w:rPr>
                <w:rFonts w:ascii="仿宋" w:eastAsia="仿宋" w:hAnsi="仿宋"/>
                <w:color w:val="000000"/>
                <w:sz w:val="24"/>
              </w:rPr>
              <w:t>MOTOROLA</w:t>
            </w:r>
          </w:p>
        </w:tc>
        <w:tc>
          <w:tcPr>
            <w:tcW w:w="457" w:type="dxa"/>
            <w:noWrap/>
            <w:vAlign w:val="center"/>
            <w:hideMark/>
          </w:tcPr>
          <w:p w14:paraId="661545C5" w14:textId="79509036"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4447F7D8" w14:textId="77777777" w:rsidTr="00C502A3">
        <w:trPr>
          <w:trHeight w:val="499"/>
        </w:trPr>
        <w:tc>
          <w:tcPr>
            <w:tcW w:w="534" w:type="dxa"/>
            <w:noWrap/>
            <w:vAlign w:val="center"/>
            <w:hideMark/>
          </w:tcPr>
          <w:p w14:paraId="36B16A44" w14:textId="08B12FDF"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9</w:t>
            </w:r>
          </w:p>
        </w:tc>
        <w:tc>
          <w:tcPr>
            <w:tcW w:w="1276" w:type="dxa"/>
            <w:vAlign w:val="center"/>
            <w:hideMark/>
          </w:tcPr>
          <w:p w14:paraId="4F468F77" w14:textId="7BDE5590"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VOC气体探测仪</w:t>
            </w:r>
          </w:p>
        </w:tc>
        <w:tc>
          <w:tcPr>
            <w:tcW w:w="1416" w:type="dxa"/>
            <w:vAlign w:val="center"/>
          </w:tcPr>
          <w:p w14:paraId="4C9CCED4" w14:textId="5E649D25"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PGM-7340</w:t>
            </w:r>
          </w:p>
        </w:tc>
        <w:tc>
          <w:tcPr>
            <w:tcW w:w="3262" w:type="dxa"/>
            <w:vAlign w:val="center"/>
          </w:tcPr>
          <w:p w14:paraId="408B034A" w14:textId="7C50FDB0" w:rsidR="002C3747" w:rsidRPr="00452D93" w:rsidRDefault="0039161B"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AC69D6">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具备井下煤矿安全标志</w:t>
            </w:r>
            <w:r w:rsidR="000551CB" w:rsidRPr="00452D93">
              <w:rPr>
                <w:rFonts w:ascii="仿宋" w:eastAsia="仿宋" w:hAnsi="仿宋" w:cs="宋体" w:hint="eastAsia"/>
                <w:color w:val="000000"/>
                <w:kern w:val="0"/>
                <w:sz w:val="24"/>
                <w14:ligatures w14:val="none"/>
              </w:rPr>
              <w:t>。</w:t>
            </w:r>
          </w:p>
          <w:p w14:paraId="0E2A1B1D" w14:textId="7750BAA8" w:rsidR="002C3747" w:rsidRPr="00452D93" w:rsidRDefault="0039161B"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AC69D6">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可以测定煤矿井下作业环境中一氧化碳、氧气、硫化氢及甲烷气体浓度和报警</w:t>
            </w:r>
            <w:r w:rsidR="000551CB" w:rsidRPr="00452D93">
              <w:rPr>
                <w:rFonts w:ascii="仿宋" w:eastAsia="仿宋" w:hAnsi="仿宋" w:cs="宋体" w:hint="eastAsia"/>
                <w:color w:val="000000"/>
                <w:kern w:val="0"/>
                <w:sz w:val="24"/>
                <w14:ligatures w14:val="none"/>
              </w:rPr>
              <w:t>。</w:t>
            </w:r>
          </w:p>
          <w:p w14:paraId="69A0506D" w14:textId="2E64E8FE" w:rsidR="00D266C1" w:rsidRPr="00452D93" w:rsidRDefault="0039161B"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AC69D6">
              <w:rPr>
                <w:rFonts w:ascii="仿宋" w:eastAsia="仿宋" w:hAnsi="仿宋" w:cs="宋体" w:hint="eastAsia"/>
                <w:color w:val="000000"/>
                <w:kern w:val="0"/>
                <w:sz w:val="24"/>
                <w14:ligatures w14:val="none"/>
              </w:rPr>
              <w:t>.</w:t>
            </w:r>
            <w:r w:rsidRPr="00452D93">
              <w:rPr>
                <w:rFonts w:ascii="仿宋" w:eastAsia="仿宋" w:hAnsi="仿宋" w:cs="宋体" w:hint="eastAsia"/>
                <w:color w:val="000000"/>
                <w:kern w:val="0"/>
                <w:sz w:val="24"/>
                <w14:ligatures w14:val="none"/>
              </w:rPr>
              <w:t>四种气体全量程之内均可设置报警点</w:t>
            </w:r>
            <w:r w:rsidR="000551CB" w:rsidRPr="00452D93">
              <w:rPr>
                <w:rFonts w:ascii="仿宋" w:eastAsia="仿宋" w:hAnsi="仿宋" w:cs="宋体" w:hint="eastAsia"/>
                <w:color w:val="000000"/>
                <w:kern w:val="0"/>
                <w:sz w:val="24"/>
                <w14:ligatures w14:val="none"/>
              </w:rPr>
              <w:t>。</w:t>
            </w:r>
          </w:p>
        </w:tc>
        <w:tc>
          <w:tcPr>
            <w:tcW w:w="709" w:type="dxa"/>
            <w:vAlign w:val="center"/>
            <w:hideMark/>
          </w:tcPr>
          <w:p w14:paraId="60FA9D1F" w14:textId="0F725859"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AC69D6">
              <w:rPr>
                <w:rFonts w:ascii="仿宋" w:eastAsia="仿宋" w:hAnsi="仿宋" w:cs="宋体" w:hint="eastAsia"/>
                <w:color w:val="000000"/>
                <w:kern w:val="0"/>
                <w:sz w:val="24"/>
                <w14:ligatures w14:val="none"/>
              </w:rPr>
              <w:t>台</w:t>
            </w:r>
          </w:p>
        </w:tc>
        <w:tc>
          <w:tcPr>
            <w:tcW w:w="850" w:type="dxa"/>
            <w:vAlign w:val="center"/>
          </w:tcPr>
          <w:p w14:paraId="0733B2DE" w14:textId="110A3A88"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霍尼韦尔</w:t>
            </w:r>
          </w:p>
        </w:tc>
        <w:tc>
          <w:tcPr>
            <w:tcW w:w="457" w:type="dxa"/>
            <w:noWrap/>
            <w:vAlign w:val="center"/>
            <w:hideMark/>
          </w:tcPr>
          <w:p w14:paraId="69F0570A" w14:textId="22B95DEE"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02F7016E" w14:textId="77777777" w:rsidTr="00C502A3">
        <w:trPr>
          <w:trHeight w:val="499"/>
        </w:trPr>
        <w:tc>
          <w:tcPr>
            <w:tcW w:w="534" w:type="dxa"/>
            <w:noWrap/>
            <w:vAlign w:val="center"/>
            <w:hideMark/>
          </w:tcPr>
          <w:p w14:paraId="17FBF1D0" w14:textId="6C6FC5FB"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10</w:t>
            </w:r>
          </w:p>
        </w:tc>
        <w:tc>
          <w:tcPr>
            <w:tcW w:w="1276" w:type="dxa"/>
            <w:vAlign w:val="center"/>
            <w:hideMark/>
          </w:tcPr>
          <w:p w14:paraId="377871F5"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红外热成像仪</w:t>
            </w:r>
          </w:p>
        </w:tc>
        <w:tc>
          <w:tcPr>
            <w:tcW w:w="1416" w:type="dxa"/>
            <w:vAlign w:val="center"/>
          </w:tcPr>
          <w:p w14:paraId="39102FF4" w14:textId="54ED8D3A"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HM-TPH10-3AUF</w:t>
            </w:r>
          </w:p>
        </w:tc>
        <w:tc>
          <w:tcPr>
            <w:tcW w:w="3262" w:type="dxa"/>
            <w:vAlign w:val="center"/>
          </w:tcPr>
          <w:p w14:paraId="64CAAE85" w14:textId="0A95C17A" w:rsidR="00BA5E45" w:rsidRPr="00452D93" w:rsidRDefault="00CF0580"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3C51A8">
              <w:rPr>
                <w:rFonts w:ascii="仿宋" w:eastAsia="仿宋" w:hAnsi="仿宋" w:cs="宋体" w:hint="eastAsia"/>
                <w:color w:val="000000"/>
                <w:kern w:val="0"/>
                <w:sz w:val="24"/>
                <w14:ligatures w14:val="none"/>
              </w:rPr>
              <w:t>.</w:t>
            </w:r>
            <w:r w:rsidR="00BA5E45" w:rsidRPr="00452D93">
              <w:rPr>
                <w:rFonts w:ascii="仿宋" w:eastAsia="仿宋" w:hAnsi="仿宋" w:cs="宋体"/>
                <w:color w:val="000000"/>
                <w:kern w:val="0"/>
                <w:sz w:val="24"/>
                <w14:ligatures w14:val="none"/>
              </w:rPr>
              <w:t>探测器分辨率：160×120</w:t>
            </w:r>
          </w:p>
          <w:p w14:paraId="4E961D2D" w14:textId="33C59F67" w:rsidR="00BA5E45" w:rsidRPr="00452D93" w:rsidRDefault="00CF0580" w:rsidP="00D926C2">
            <w:pPr>
              <w:widowControl/>
              <w:numPr>
                <w:ilvl w:val="0"/>
                <w:numId w:val="8"/>
              </w:numPr>
              <w:spacing w:line="276" w:lineRule="auto"/>
              <w:ind w:left="0"/>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B538B2" w:rsidRPr="00452D93">
              <w:rPr>
                <w:rFonts w:ascii="仿宋" w:eastAsia="仿宋" w:hAnsi="仿宋" w:cs="宋体" w:hint="eastAsia"/>
                <w:color w:val="000000"/>
                <w:kern w:val="0"/>
                <w:sz w:val="24"/>
                <w14:ligatures w14:val="none"/>
              </w:rPr>
              <w:t>.</w:t>
            </w:r>
            <w:r w:rsidR="00BA5E45" w:rsidRPr="00452D93">
              <w:rPr>
                <w:rFonts w:ascii="仿宋" w:eastAsia="仿宋" w:hAnsi="仿宋" w:cs="宋体"/>
                <w:color w:val="000000"/>
                <w:kern w:val="0"/>
                <w:sz w:val="24"/>
                <w14:ligatures w14:val="none"/>
              </w:rPr>
              <w:t>响应波段：8</w:t>
            </w:r>
            <w:r w:rsidR="000551CB" w:rsidRPr="00452D93">
              <w:rPr>
                <w:rFonts w:ascii="仿宋" w:eastAsia="仿宋" w:hAnsi="仿宋" w:cs="宋体"/>
                <w:color w:val="000000"/>
                <w:kern w:val="0"/>
                <w:sz w:val="24"/>
                <w14:ligatures w14:val="none"/>
              </w:rPr>
              <w:t>～</w:t>
            </w:r>
            <w:r w:rsidR="00BA5E45" w:rsidRPr="00452D93">
              <w:rPr>
                <w:rFonts w:ascii="仿宋" w:eastAsia="仿宋" w:hAnsi="仿宋" w:cs="宋体"/>
                <w:color w:val="000000"/>
                <w:kern w:val="0"/>
                <w:sz w:val="24"/>
                <w14:ligatures w14:val="none"/>
              </w:rPr>
              <w:t>14μm</w:t>
            </w:r>
          </w:p>
          <w:p w14:paraId="48BC6284" w14:textId="53786064" w:rsidR="00D266C1" w:rsidRPr="00452D93" w:rsidRDefault="00CF0580" w:rsidP="00D926C2">
            <w:pPr>
              <w:widowControl/>
              <w:numPr>
                <w:ilvl w:val="0"/>
                <w:numId w:val="8"/>
              </w:numPr>
              <w:spacing w:line="276" w:lineRule="auto"/>
              <w:ind w:left="0"/>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B538B2" w:rsidRPr="00452D93">
              <w:rPr>
                <w:rFonts w:ascii="仿宋" w:eastAsia="仿宋" w:hAnsi="仿宋" w:cs="宋体" w:hint="eastAsia"/>
                <w:color w:val="000000"/>
                <w:kern w:val="0"/>
                <w:sz w:val="24"/>
                <w14:ligatures w14:val="none"/>
              </w:rPr>
              <w:t>.</w:t>
            </w:r>
            <w:r w:rsidR="00BA5E45" w:rsidRPr="00452D93">
              <w:rPr>
                <w:rFonts w:ascii="仿宋" w:eastAsia="仿宋" w:hAnsi="仿宋" w:cs="宋体"/>
                <w:color w:val="000000"/>
                <w:kern w:val="0"/>
                <w:sz w:val="24"/>
                <w14:ligatures w14:val="none"/>
              </w:rPr>
              <w:t>测温范围：-20℃～350℃</w:t>
            </w:r>
          </w:p>
        </w:tc>
        <w:tc>
          <w:tcPr>
            <w:tcW w:w="709" w:type="dxa"/>
            <w:vAlign w:val="center"/>
            <w:hideMark/>
          </w:tcPr>
          <w:p w14:paraId="22B8A317" w14:textId="4CFEE1F9" w:rsidR="00D266C1" w:rsidRPr="00452D93" w:rsidRDefault="004C2858"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D266C1" w:rsidRPr="00452D93">
              <w:rPr>
                <w:rFonts w:ascii="仿宋" w:eastAsia="仿宋" w:hAnsi="仿宋" w:cs="宋体" w:hint="eastAsia"/>
                <w:color w:val="000000"/>
                <w:kern w:val="0"/>
                <w:sz w:val="24"/>
                <w14:ligatures w14:val="none"/>
              </w:rPr>
              <w:t>台</w:t>
            </w:r>
          </w:p>
        </w:tc>
        <w:tc>
          <w:tcPr>
            <w:tcW w:w="850" w:type="dxa"/>
            <w:vAlign w:val="center"/>
          </w:tcPr>
          <w:p w14:paraId="6D3F3B2D" w14:textId="216044E1"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海康</w:t>
            </w:r>
          </w:p>
        </w:tc>
        <w:tc>
          <w:tcPr>
            <w:tcW w:w="457" w:type="dxa"/>
            <w:noWrap/>
            <w:vAlign w:val="center"/>
            <w:hideMark/>
          </w:tcPr>
          <w:p w14:paraId="7789F7DE" w14:textId="3C55461B" w:rsidR="00D266C1" w:rsidRPr="00452D93" w:rsidRDefault="00D266C1" w:rsidP="00D926C2">
            <w:pPr>
              <w:widowControl/>
              <w:spacing w:line="276" w:lineRule="auto"/>
              <w:jc w:val="center"/>
              <w:rPr>
                <w:rFonts w:ascii="仿宋" w:eastAsia="仿宋" w:hAnsi="仿宋" w:cs="宋体" w:hint="eastAsia"/>
                <w:color w:val="000000"/>
                <w:kern w:val="0"/>
                <w:sz w:val="24"/>
                <w:highlight w:val="yellow"/>
                <w14:ligatures w14:val="none"/>
              </w:rPr>
            </w:pPr>
          </w:p>
        </w:tc>
      </w:tr>
      <w:tr w:rsidR="00D266C1" w:rsidRPr="00452D93" w14:paraId="79736137" w14:textId="77777777" w:rsidTr="00C502A3">
        <w:trPr>
          <w:trHeight w:val="499"/>
        </w:trPr>
        <w:tc>
          <w:tcPr>
            <w:tcW w:w="534" w:type="dxa"/>
            <w:noWrap/>
            <w:vAlign w:val="center"/>
            <w:hideMark/>
          </w:tcPr>
          <w:p w14:paraId="6CE507F9" w14:textId="2888D149"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w:t>
            </w:r>
            <w:r w:rsidR="00D42E07" w:rsidRPr="00452D93">
              <w:rPr>
                <w:rFonts w:ascii="仿宋" w:eastAsia="仿宋" w:hAnsi="仿宋" w:cs="宋体" w:hint="eastAsia"/>
                <w:b/>
                <w:bCs/>
                <w:color w:val="000000"/>
                <w:kern w:val="0"/>
                <w:sz w:val="24"/>
                <w14:ligatures w14:val="none"/>
              </w:rPr>
              <w:t>1</w:t>
            </w:r>
          </w:p>
        </w:tc>
        <w:tc>
          <w:tcPr>
            <w:tcW w:w="1276" w:type="dxa"/>
            <w:vAlign w:val="center"/>
            <w:hideMark/>
          </w:tcPr>
          <w:p w14:paraId="296FC435"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光学声波探测（蛇眼）</w:t>
            </w:r>
          </w:p>
        </w:tc>
        <w:tc>
          <w:tcPr>
            <w:tcW w:w="1416" w:type="dxa"/>
            <w:vAlign w:val="center"/>
          </w:tcPr>
          <w:p w14:paraId="2EC502E9" w14:textId="65FC203F"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LScan-V3</w:t>
            </w:r>
          </w:p>
        </w:tc>
        <w:tc>
          <w:tcPr>
            <w:tcW w:w="3262" w:type="dxa"/>
            <w:vAlign w:val="center"/>
          </w:tcPr>
          <w:p w14:paraId="41C7DDE9" w14:textId="1FB051C7" w:rsidR="00CC07C4" w:rsidRPr="00452D93" w:rsidRDefault="00CC07C4"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B538B2" w:rsidRPr="00452D93">
              <w:rPr>
                <w:rFonts w:ascii="仿宋" w:eastAsia="仿宋" w:hAnsi="仿宋" w:cs="宋体" w:hint="eastAsia"/>
                <w:color w:val="000000"/>
                <w:kern w:val="0"/>
                <w:sz w:val="24"/>
                <w14:ligatures w14:val="none"/>
              </w:rPr>
              <w:t>.</w:t>
            </w:r>
            <w:r w:rsidR="0039161B" w:rsidRPr="00452D93">
              <w:rPr>
                <w:rFonts w:ascii="仿宋" w:eastAsia="仿宋" w:hAnsi="仿宋" w:cs="宋体" w:hint="eastAsia"/>
                <w:color w:val="000000"/>
                <w:kern w:val="0"/>
                <w:sz w:val="24"/>
                <w14:ligatures w14:val="none"/>
              </w:rPr>
              <w:t>适合狭小空间的探测搜索救援，应用于矿难、地震、倒塌等救援中。</w:t>
            </w:r>
          </w:p>
          <w:p w14:paraId="33279A89" w14:textId="208F1D50" w:rsidR="0060568E" w:rsidRDefault="00CC07C4" w:rsidP="00D926C2">
            <w:pPr>
              <w:widowControl/>
              <w:spacing w:line="276" w:lineRule="auto"/>
              <w:jc w:val="left"/>
              <w:rPr>
                <w:rFonts w:ascii="仿宋" w:eastAsia="仿宋" w:hAnsi="仿宋" w:cs="宋体"/>
                <w:color w:val="000000"/>
                <w:kern w:val="0"/>
                <w:sz w:val="24"/>
                <w14:ligatures w14:val="none"/>
              </w:rPr>
            </w:pPr>
            <w:r w:rsidRPr="00452D93">
              <w:rPr>
                <w:rFonts w:ascii="仿宋" w:eastAsia="仿宋" w:hAnsi="仿宋" w:cs="宋体" w:hint="eastAsia"/>
                <w:color w:val="000000"/>
                <w:kern w:val="0"/>
                <w:sz w:val="24"/>
                <w14:ligatures w14:val="none"/>
              </w:rPr>
              <w:lastRenderedPageBreak/>
              <w:t>2</w:t>
            </w:r>
            <w:r w:rsidR="00B538B2" w:rsidRPr="00452D93">
              <w:rPr>
                <w:rFonts w:ascii="仿宋" w:eastAsia="仿宋" w:hAnsi="仿宋" w:cs="宋体" w:hint="eastAsia"/>
                <w:color w:val="000000"/>
                <w:kern w:val="0"/>
                <w:sz w:val="24"/>
                <w14:ligatures w14:val="none"/>
              </w:rPr>
              <w:t>.</w:t>
            </w:r>
            <w:r w:rsidR="0039161B" w:rsidRPr="00452D93">
              <w:rPr>
                <w:rFonts w:ascii="仿宋" w:eastAsia="仿宋" w:hAnsi="仿宋" w:cs="宋体" w:hint="eastAsia"/>
                <w:color w:val="000000"/>
                <w:kern w:val="0"/>
                <w:sz w:val="24"/>
                <w14:ligatures w14:val="none"/>
              </w:rPr>
              <w:t>5米长的柔性软管可以伸入到各种缝隙及环境中</w:t>
            </w:r>
            <w:r w:rsidR="00291B75">
              <w:rPr>
                <w:rFonts w:ascii="仿宋" w:eastAsia="仿宋" w:hAnsi="仿宋" w:cs="宋体" w:hint="eastAsia"/>
                <w:color w:val="000000"/>
                <w:kern w:val="0"/>
                <w:sz w:val="24"/>
                <w14:ligatures w14:val="none"/>
              </w:rPr>
              <w:t>。</w:t>
            </w:r>
          </w:p>
          <w:p w14:paraId="63C2B9FE" w14:textId="3FD319BC" w:rsidR="00D266C1" w:rsidRPr="00452D93" w:rsidRDefault="00CC07C4"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60568E">
              <w:rPr>
                <w:rFonts w:ascii="仿宋" w:eastAsia="仿宋" w:hAnsi="仿宋" w:cs="宋体" w:hint="eastAsia"/>
                <w:color w:val="000000"/>
                <w:kern w:val="0"/>
                <w:sz w:val="24"/>
                <w14:ligatures w14:val="none"/>
              </w:rPr>
              <w:t>.</w:t>
            </w:r>
            <w:r w:rsidR="0039161B" w:rsidRPr="00452D93">
              <w:rPr>
                <w:rFonts w:ascii="仿宋" w:eastAsia="仿宋" w:hAnsi="仿宋" w:cs="宋体" w:hint="eastAsia"/>
                <w:color w:val="000000"/>
                <w:kern w:val="0"/>
                <w:sz w:val="24"/>
                <w14:ligatures w14:val="none"/>
              </w:rPr>
              <w:t>录像拍照和回放</w:t>
            </w:r>
            <w:r w:rsidR="00291B75">
              <w:rPr>
                <w:rFonts w:ascii="仿宋" w:eastAsia="仿宋" w:hAnsi="仿宋" w:cs="宋体" w:hint="eastAsia"/>
                <w:color w:val="000000"/>
                <w:kern w:val="0"/>
                <w:sz w:val="24"/>
                <w14:ligatures w14:val="none"/>
              </w:rPr>
              <w:t>。</w:t>
            </w:r>
          </w:p>
        </w:tc>
        <w:tc>
          <w:tcPr>
            <w:tcW w:w="709" w:type="dxa"/>
            <w:vAlign w:val="center"/>
            <w:hideMark/>
          </w:tcPr>
          <w:p w14:paraId="3FC6FCB2" w14:textId="4EFDDFFF"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lastRenderedPageBreak/>
              <w:t>2</w:t>
            </w:r>
            <w:r w:rsidR="00351BFB">
              <w:rPr>
                <w:rFonts w:ascii="仿宋" w:eastAsia="仿宋" w:hAnsi="仿宋" w:cs="宋体" w:hint="eastAsia"/>
                <w:color w:val="000000"/>
                <w:kern w:val="0"/>
                <w:sz w:val="24"/>
                <w14:ligatures w14:val="none"/>
              </w:rPr>
              <w:t>台</w:t>
            </w:r>
          </w:p>
        </w:tc>
        <w:tc>
          <w:tcPr>
            <w:tcW w:w="850" w:type="dxa"/>
            <w:vAlign w:val="center"/>
          </w:tcPr>
          <w:p w14:paraId="2FD91F54" w14:textId="5D5665C6"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LScan</w:t>
            </w:r>
          </w:p>
        </w:tc>
        <w:tc>
          <w:tcPr>
            <w:tcW w:w="457" w:type="dxa"/>
            <w:noWrap/>
            <w:vAlign w:val="center"/>
            <w:hideMark/>
          </w:tcPr>
          <w:p w14:paraId="1D524D7C" w14:textId="01EB61D5"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4D8F5BF1" w14:textId="77777777" w:rsidTr="00C502A3">
        <w:trPr>
          <w:trHeight w:val="313"/>
        </w:trPr>
        <w:tc>
          <w:tcPr>
            <w:tcW w:w="534" w:type="dxa"/>
            <w:noWrap/>
            <w:vAlign w:val="center"/>
            <w:hideMark/>
          </w:tcPr>
          <w:p w14:paraId="1614258C" w14:textId="3B9182D7"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w:t>
            </w:r>
            <w:r w:rsidR="00D42E07" w:rsidRPr="00452D93">
              <w:rPr>
                <w:rFonts w:ascii="仿宋" w:eastAsia="仿宋" w:hAnsi="仿宋" w:cs="宋体" w:hint="eastAsia"/>
                <w:b/>
                <w:bCs/>
                <w:color w:val="000000"/>
                <w:kern w:val="0"/>
                <w:sz w:val="24"/>
                <w14:ligatures w14:val="none"/>
              </w:rPr>
              <w:t>2</w:t>
            </w:r>
          </w:p>
        </w:tc>
        <w:tc>
          <w:tcPr>
            <w:tcW w:w="1276" w:type="dxa"/>
            <w:noWrap/>
            <w:vAlign w:val="center"/>
            <w:hideMark/>
          </w:tcPr>
          <w:p w14:paraId="1DF130F2"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便携式可伸缩车底检查镜</w:t>
            </w:r>
          </w:p>
        </w:tc>
        <w:tc>
          <w:tcPr>
            <w:tcW w:w="1416" w:type="dxa"/>
            <w:vAlign w:val="center"/>
          </w:tcPr>
          <w:p w14:paraId="7649312E" w14:textId="5C05C2DF"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V5</w:t>
            </w:r>
          </w:p>
        </w:tc>
        <w:tc>
          <w:tcPr>
            <w:tcW w:w="3262" w:type="dxa"/>
            <w:vAlign w:val="center"/>
          </w:tcPr>
          <w:p w14:paraId="23227257" w14:textId="7950B12E" w:rsidR="00C81CBA" w:rsidRPr="00452D93" w:rsidRDefault="00C81CBA"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B538B2" w:rsidRPr="00452D93">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镜面：方形，尺寸为30*30</w:t>
            </w:r>
            <w:r w:rsidR="00291B75">
              <w:rPr>
                <w:rFonts w:ascii="仿宋" w:eastAsia="仿宋" w:hAnsi="仿宋" w:cs="宋体" w:hint="eastAsia"/>
                <w:color w:val="000000"/>
                <w:kern w:val="0"/>
                <w:sz w:val="24"/>
                <w14:ligatures w14:val="none"/>
              </w:rPr>
              <w:t>cm</w:t>
            </w:r>
            <w:r w:rsidRPr="00452D93">
              <w:rPr>
                <w:rFonts w:ascii="仿宋" w:eastAsia="仿宋" w:hAnsi="仿宋" w:cs="宋体"/>
                <w:color w:val="000000"/>
                <w:kern w:val="0"/>
                <w:sz w:val="24"/>
                <w14:ligatures w14:val="none"/>
              </w:rPr>
              <w:t>，采用亚克力高强度防碎材料制成，具有凸状2倍放大效果，比普通同尺寸玻璃镜面更轻，且不易破碎，安全耐用。</w:t>
            </w:r>
          </w:p>
          <w:p w14:paraId="7B894307" w14:textId="41DD72B5" w:rsidR="00C81CBA" w:rsidRPr="00452D93" w:rsidRDefault="00C81CBA"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B538B2" w:rsidRPr="00452D93">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伸缩杆：可伸缩调整，不同产品的伸缩范围可能有所不同，但一般都能满足深入探测车底的需求。</w:t>
            </w:r>
          </w:p>
          <w:p w14:paraId="50187D95" w14:textId="318642B3" w:rsidR="00D266C1" w:rsidRPr="00452D93" w:rsidRDefault="00C81CBA" w:rsidP="00D926C2">
            <w:pPr>
              <w:widowControl/>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3</w:t>
            </w:r>
            <w:r w:rsidR="00B538B2" w:rsidRPr="00452D93">
              <w:rPr>
                <w:rFonts w:ascii="仿宋" w:eastAsia="仿宋" w:hAnsi="仿宋" w:cs="宋体" w:hint="eastAsia"/>
                <w:color w:val="000000"/>
                <w:kern w:val="0"/>
                <w:sz w:val="24"/>
                <w14:ligatures w14:val="none"/>
              </w:rPr>
              <w:t>.</w:t>
            </w:r>
            <w:r w:rsidRPr="00452D93">
              <w:rPr>
                <w:rFonts w:ascii="仿宋" w:eastAsia="仿宋" w:hAnsi="仿宋" w:cs="宋体"/>
                <w:color w:val="000000"/>
                <w:kern w:val="0"/>
                <w:sz w:val="24"/>
                <w14:ligatures w14:val="none"/>
              </w:rPr>
              <w:t>可探测高度：可探测的最低高度一般低于10</w:t>
            </w:r>
            <w:r w:rsidR="00291B75">
              <w:rPr>
                <w:rFonts w:ascii="仿宋" w:eastAsia="仿宋" w:hAnsi="仿宋" w:cs="宋体" w:hint="eastAsia"/>
                <w:color w:val="000000"/>
                <w:kern w:val="0"/>
                <w:sz w:val="24"/>
                <w14:ligatures w14:val="none"/>
              </w:rPr>
              <w:t>cm</w:t>
            </w:r>
            <w:r w:rsidRPr="00452D93">
              <w:rPr>
                <w:rFonts w:ascii="仿宋" w:eastAsia="仿宋" w:hAnsi="仿宋" w:cs="宋体"/>
                <w:color w:val="000000"/>
                <w:kern w:val="0"/>
                <w:sz w:val="24"/>
                <w14:ligatures w14:val="none"/>
              </w:rPr>
              <w:t>。</w:t>
            </w:r>
          </w:p>
        </w:tc>
        <w:tc>
          <w:tcPr>
            <w:tcW w:w="709" w:type="dxa"/>
            <w:noWrap/>
            <w:vAlign w:val="center"/>
            <w:hideMark/>
          </w:tcPr>
          <w:p w14:paraId="48EF7986" w14:textId="1207BBE3"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351BFB">
              <w:rPr>
                <w:rFonts w:ascii="仿宋" w:eastAsia="仿宋" w:hAnsi="仿宋" w:cs="宋体" w:hint="eastAsia"/>
                <w:color w:val="000000"/>
                <w:kern w:val="0"/>
                <w:sz w:val="24"/>
                <w14:ligatures w14:val="none"/>
              </w:rPr>
              <w:t>台</w:t>
            </w:r>
          </w:p>
        </w:tc>
        <w:tc>
          <w:tcPr>
            <w:tcW w:w="850" w:type="dxa"/>
            <w:vAlign w:val="center"/>
          </w:tcPr>
          <w:p w14:paraId="1DC04832" w14:textId="50C9F6D5"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实惠电子</w:t>
            </w:r>
          </w:p>
        </w:tc>
        <w:tc>
          <w:tcPr>
            <w:tcW w:w="457" w:type="dxa"/>
            <w:noWrap/>
            <w:vAlign w:val="center"/>
            <w:hideMark/>
          </w:tcPr>
          <w:p w14:paraId="40EC8AA3" w14:textId="3BE00F85"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r w:rsidR="00D266C1" w:rsidRPr="00452D93" w14:paraId="46424F5A" w14:textId="77777777" w:rsidTr="00C502A3">
        <w:trPr>
          <w:trHeight w:val="313"/>
        </w:trPr>
        <w:tc>
          <w:tcPr>
            <w:tcW w:w="534" w:type="dxa"/>
            <w:noWrap/>
            <w:vAlign w:val="center"/>
            <w:hideMark/>
          </w:tcPr>
          <w:p w14:paraId="0FC70665" w14:textId="5C354A3D" w:rsidR="00D266C1" w:rsidRPr="00452D93" w:rsidRDefault="00D266C1" w:rsidP="00D926C2">
            <w:pPr>
              <w:widowControl/>
              <w:spacing w:line="276" w:lineRule="auto"/>
              <w:jc w:val="center"/>
              <w:rPr>
                <w:rFonts w:ascii="仿宋" w:eastAsia="仿宋" w:hAnsi="仿宋" w:cs="宋体" w:hint="eastAsia"/>
                <w:b/>
                <w:bCs/>
                <w:color w:val="000000"/>
                <w:kern w:val="0"/>
                <w:sz w:val="24"/>
                <w14:ligatures w14:val="none"/>
              </w:rPr>
            </w:pPr>
            <w:r w:rsidRPr="00452D93">
              <w:rPr>
                <w:rFonts w:ascii="仿宋" w:eastAsia="仿宋" w:hAnsi="仿宋" w:cs="宋体" w:hint="eastAsia"/>
                <w:b/>
                <w:bCs/>
                <w:color w:val="000000"/>
                <w:kern w:val="0"/>
                <w:sz w:val="24"/>
                <w14:ligatures w14:val="none"/>
              </w:rPr>
              <w:t>1</w:t>
            </w:r>
            <w:r w:rsidR="00D42E07" w:rsidRPr="00452D93">
              <w:rPr>
                <w:rFonts w:ascii="仿宋" w:eastAsia="仿宋" w:hAnsi="仿宋" w:cs="宋体" w:hint="eastAsia"/>
                <w:b/>
                <w:bCs/>
                <w:color w:val="000000"/>
                <w:kern w:val="0"/>
                <w:sz w:val="24"/>
                <w14:ligatures w14:val="none"/>
              </w:rPr>
              <w:t>3</w:t>
            </w:r>
          </w:p>
        </w:tc>
        <w:tc>
          <w:tcPr>
            <w:tcW w:w="1276" w:type="dxa"/>
            <w:noWrap/>
            <w:vAlign w:val="center"/>
            <w:hideMark/>
          </w:tcPr>
          <w:p w14:paraId="614CFC00" w14:textId="77777777"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手持金属探测器</w:t>
            </w:r>
          </w:p>
        </w:tc>
        <w:tc>
          <w:tcPr>
            <w:tcW w:w="1416" w:type="dxa"/>
            <w:vAlign w:val="center"/>
          </w:tcPr>
          <w:p w14:paraId="5C6D752F" w14:textId="6411DE05"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PD140</w:t>
            </w:r>
          </w:p>
        </w:tc>
        <w:tc>
          <w:tcPr>
            <w:tcW w:w="3262" w:type="dxa"/>
            <w:vAlign w:val="center"/>
          </w:tcPr>
          <w:p w14:paraId="35C0621C" w14:textId="16A7C6A4" w:rsidR="002A4B9F" w:rsidRPr="00452D93" w:rsidRDefault="009A01DE"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1</w:t>
            </w:r>
            <w:r w:rsidR="00B538B2" w:rsidRPr="00452D93">
              <w:rPr>
                <w:rFonts w:ascii="仿宋" w:eastAsia="仿宋" w:hAnsi="仿宋" w:cs="宋体" w:hint="eastAsia"/>
                <w:color w:val="000000"/>
                <w:kern w:val="0"/>
                <w:sz w:val="24"/>
                <w14:ligatures w14:val="none"/>
              </w:rPr>
              <w:t>.</w:t>
            </w:r>
            <w:r w:rsidR="002A4B9F" w:rsidRPr="00452D93">
              <w:rPr>
                <w:rFonts w:ascii="仿宋" w:eastAsia="仿宋" w:hAnsi="仿宋" w:cs="宋体"/>
                <w:color w:val="000000"/>
                <w:kern w:val="0"/>
                <w:sz w:val="24"/>
                <w14:ligatures w14:val="none"/>
              </w:rPr>
              <w:t>探测范围：有效探测面积大，可以检测磁性和非磁性金属物品</w:t>
            </w:r>
            <w:r w:rsidR="000551CB" w:rsidRPr="00452D93">
              <w:rPr>
                <w:rFonts w:ascii="仿宋" w:eastAsia="仿宋" w:hAnsi="仿宋" w:cs="宋体" w:hint="eastAsia"/>
                <w:color w:val="000000"/>
                <w:kern w:val="0"/>
                <w:sz w:val="24"/>
                <w14:ligatures w14:val="none"/>
              </w:rPr>
              <w:t>。</w:t>
            </w:r>
          </w:p>
          <w:p w14:paraId="696142D1" w14:textId="62879AAF" w:rsidR="00D266C1" w:rsidRPr="00452D93" w:rsidRDefault="009A01DE" w:rsidP="00D926C2">
            <w:pPr>
              <w:widowControl/>
              <w:shd w:val="clear" w:color="auto" w:fill="FFFFFF"/>
              <w:spacing w:line="276" w:lineRule="auto"/>
              <w:jc w:val="left"/>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2</w:t>
            </w:r>
            <w:r w:rsidR="00B538B2" w:rsidRPr="00452D93">
              <w:rPr>
                <w:rFonts w:ascii="仿宋" w:eastAsia="仿宋" w:hAnsi="仿宋" w:cs="宋体" w:hint="eastAsia"/>
                <w:color w:val="000000"/>
                <w:kern w:val="0"/>
                <w:sz w:val="24"/>
                <w14:ligatures w14:val="none"/>
              </w:rPr>
              <w:t>.</w:t>
            </w:r>
            <w:r w:rsidR="002A4B9F" w:rsidRPr="00452D93">
              <w:rPr>
                <w:rFonts w:ascii="仿宋" w:eastAsia="仿宋" w:hAnsi="仿宋" w:cs="宋体"/>
                <w:color w:val="000000"/>
                <w:kern w:val="0"/>
                <w:sz w:val="24"/>
                <w14:ligatures w14:val="none"/>
              </w:rPr>
              <w:t>使用时间：碱性电池可使用150小时</w:t>
            </w:r>
            <w:r w:rsidR="000551CB" w:rsidRPr="00452D93">
              <w:rPr>
                <w:rFonts w:ascii="仿宋" w:eastAsia="仿宋" w:hAnsi="仿宋" w:cs="宋体" w:hint="eastAsia"/>
                <w:color w:val="000000"/>
                <w:kern w:val="0"/>
                <w:sz w:val="24"/>
                <w14:ligatures w14:val="none"/>
              </w:rPr>
              <w:t>。</w:t>
            </w:r>
          </w:p>
        </w:tc>
        <w:tc>
          <w:tcPr>
            <w:tcW w:w="709" w:type="dxa"/>
            <w:noWrap/>
            <w:vAlign w:val="center"/>
            <w:hideMark/>
          </w:tcPr>
          <w:p w14:paraId="616C6563" w14:textId="31C0EEAC" w:rsidR="00D266C1" w:rsidRPr="00452D93" w:rsidRDefault="007F36BA" w:rsidP="00D926C2">
            <w:pPr>
              <w:widowControl/>
              <w:spacing w:line="276" w:lineRule="auto"/>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r w:rsidR="00351BFB">
              <w:rPr>
                <w:rFonts w:ascii="仿宋" w:eastAsia="仿宋" w:hAnsi="仿宋" w:cs="宋体" w:hint="eastAsia"/>
                <w:color w:val="000000"/>
                <w:kern w:val="0"/>
                <w:sz w:val="24"/>
                <w14:ligatures w14:val="none"/>
              </w:rPr>
              <w:t>台</w:t>
            </w:r>
          </w:p>
        </w:tc>
        <w:tc>
          <w:tcPr>
            <w:tcW w:w="850" w:type="dxa"/>
            <w:vAlign w:val="center"/>
          </w:tcPr>
          <w:p w14:paraId="7C238041" w14:textId="7F6FFA48" w:rsidR="00D266C1" w:rsidRPr="00452D93" w:rsidRDefault="007335F0" w:rsidP="00D926C2">
            <w:pPr>
              <w:widowControl/>
              <w:spacing w:line="276" w:lineRule="auto"/>
              <w:jc w:val="center"/>
              <w:rPr>
                <w:rFonts w:ascii="仿宋" w:eastAsia="仿宋" w:hAnsi="仿宋" w:cs="宋体" w:hint="eastAsia"/>
                <w:color w:val="000000"/>
                <w:kern w:val="0"/>
                <w:sz w:val="24"/>
                <w14:ligatures w14:val="none"/>
              </w:rPr>
            </w:pPr>
            <w:r w:rsidRPr="00452D93">
              <w:rPr>
                <w:rFonts w:ascii="仿宋" w:eastAsia="仿宋" w:hAnsi="仿宋" w:cs="宋体" w:hint="eastAsia"/>
                <w:color w:val="000000"/>
                <w:kern w:val="0"/>
                <w:sz w:val="24"/>
                <w14:ligatures w14:val="none"/>
              </w:rPr>
              <w:t>EASYNEW</w:t>
            </w:r>
          </w:p>
        </w:tc>
        <w:tc>
          <w:tcPr>
            <w:tcW w:w="457" w:type="dxa"/>
            <w:noWrap/>
            <w:vAlign w:val="center"/>
            <w:hideMark/>
          </w:tcPr>
          <w:p w14:paraId="6D67E829" w14:textId="749E68B3" w:rsidR="00D266C1" w:rsidRPr="00452D93" w:rsidRDefault="00D266C1" w:rsidP="00D926C2">
            <w:pPr>
              <w:widowControl/>
              <w:spacing w:line="276" w:lineRule="auto"/>
              <w:jc w:val="center"/>
              <w:rPr>
                <w:rFonts w:ascii="仿宋" w:eastAsia="仿宋" w:hAnsi="仿宋" w:cs="宋体" w:hint="eastAsia"/>
                <w:color w:val="000000"/>
                <w:kern w:val="0"/>
                <w:sz w:val="24"/>
                <w14:ligatures w14:val="none"/>
              </w:rPr>
            </w:pPr>
          </w:p>
        </w:tc>
      </w:tr>
    </w:tbl>
    <w:p w14:paraId="52294C27" w14:textId="7CAF516D" w:rsidR="00236B0E" w:rsidRPr="00285B34" w:rsidRDefault="00236B0E" w:rsidP="00D926C2">
      <w:pPr>
        <w:spacing w:line="276" w:lineRule="auto"/>
        <w:rPr>
          <w:rFonts w:ascii="黑体" w:eastAsia="黑体" w:hAnsi="黑体" w:cstheme="minorBidi" w:hint="eastAsia"/>
          <w:sz w:val="30"/>
          <w:szCs w:val="30"/>
          <w14:ligatures w14:val="none"/>
        </w:rPr>
      </w:pPr>
      <w:bookmarkStart w:id="60" w:name="_Toc190695217"/>
      <w:bookmarkStart w:id="61" w:name="_Toc190695855"/>
      <w:r w:rsidRPr="00285B34">
        <w:rPr>
          <w:rFonts w:ascii="黑体" w:eastAsia="黑体" w:hAnsi="黑体" w:cstheme="minorBidi" w:hint="eastAsia"/>
          <w:sz w:val="30"/>
          <w:szCs w:val="30"/>
          <w14:ligatures w14:val="none"/>
        </w:rPr>
        <w:t>十、评分标准</w:t>
      </w:r>
      <w:bookmarkEnd w:id="60"/>
      <w:bookmarkEnd w:id="61"/>
    </w:p>
    <w:p w14:paraId="2917C5B7" w14:textId="77777777" w:rsidR="00B3794F" w:rsidRPr="00452D93" w:rsidRDefault="003314B3" w:rsidP="00D926C2">
      <w:pPr>
        <w:adjustRightInd w:val="0"/>
        <w:snapToGrid w:val="0"/>
        <w:spacing w:line="276" w:lineRule="auto"/>
        <w:ind w:firstLineChars="200" w:firstLine="480"/>
        <w:rPr>
          <w:rFonts w:ascii="仿宋" w:eastAsia="仿宋" w:hAnsi="仿宋" w:cs="仿宋_GB2312" w:hint="eastAsia"/>
          <w:bCs/>
          <w:sz w:val="24"/>
        </w:rPr>
      </w:pPr>
      <w:bookmarkStart w:id="62" w:name="_Toc190695218"/>
      <w:r w:rsidRPr="00452D93">
        <w:rPr>
          <w:rFonts w:ascii="仿宋" w:eastAsia="仿宋" w:hAnsi="仿宋" w:cs="仿宋_GB2312"/>
          <w:bCs/>
          <w:sz w:val="24"/>
        </w:rPr>
        <w:t>（一）制订原则</w:t>
      </w:r>
    </w:p>
    <w:p w14:paraId="48727961" w14:textId="0912962C" w:rsidR="003314B3" w:rsidRPr="00452D93" w:rsidRDefault="003314B3"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突出能力导向、解决实际问题、体现创新因素、确保公平可比为评分原则，依据参赛选手整体表现综合评定，全面评价参赛选手职业技能水平。</w:t>
      </w:r>
      <w:bookmarkEnd w:id="62"/>
    </w:p>
    <w:p w14:paraId="3392AF42" w14:textId="41704BC1" w:rsidR="00B3794F" w:rsidRPr="00452D93" w:rsidRDefault="003314B3"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w:t>
      </w:r>
      <w:r w:rsidR="00B3794F" w:rsidRPr="00452D93">
        <w:rPr>
          <w:rFonts w:ascii="仿宋" w:eastAsia="仿宋" w:hAnsi="仿宋" w:cs="仿宋_GB2312" w:hint="eastAsia"/>
          <w:bCs/>
          <w:sz w:val="24"/>
        </w:rPr>
        <w:t>二</w:t>
      </w:r>
      <w:r w:rsidRPr="00452D93">
        <w:rPr>
          <w:rFonts w:ascii="仿宋" w:eastAsia="仿宋" w:hAnsi="仿宋" w:cs="仿宋_GB2312"/>
          <w:bCs/>
          <w:sz w:val="24"/>
        </w:rPr>
        <w:t>）评分要素</w:t>
      </w:r>
    </w:p>
    <w:p w14:paraId="200BFF16" w14:textId="3CFC9E61" w:rsidR="005E0DBA" w:rsidRPr="00452D93" w:rsidRDefault="003314B3"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主要从技能水平60%、职业素养10%、应</w:t>
      </w:r>
      <w:r w:rsidR="004D21D1" w:rsidRPr="00452D93">
        <w:rPr>
          <w:rFonts w:ascii="仿宋" w:eastAsia="仿宋" w:hAnsi="仿宋" w:cs="仿宋_GB2312"/>
          <w:bCs/>
          <w:sz w:val="24"/>
        </w:rPr>
        <w:t>用价值10%、团队合作10%、创新创意10%等五个方面，按权重</w:t>
      </w:r>
      <w:r w:rsidR="005E0DBA" w:rsidRPr="00452D93">
        <w:rPr>
          <w:rFonts w:ascii="仿宋" w:eastAsia="仿宋" w:hAnsi="仿宋" w:cs="仿宋_GB2312"/>
          <w:bCs/>
          <w:sz w:val="24"/>
        </w:rPr>
        <w:t>对参赛队伍做整体评价（评分要素见表</w:t>
      </w:r>
      <w:r w:rsidR="009748C6" w:rsidRPr="00452D93">
        <w:rPr>
          <w:rFonts w:ascii="仿宋" w:eastAsia="仿宋" w:hAnsi="仿宋" w:cs="仿宋_GB2312" w:hint="eastAsia"/>
          <w:bCs/>
          <w:sz w:val="24"/>
        </w:rPr>
        <w:t>3</w:t>
      </w:r>
      <w:r w:rsidR="005E0DBA" w:rsidRPr="00452D93">
        <w:rPr>
          <w:rFonts w:ascii="仿宋" w:eastAsia="仿宋" w:hAnsi="仿宋" w:cs="仿宋_GB2312"/>
          <w:bCs/>
          <w:sz w:val="24"/>
        </w:rPr>
        <w:t>）。</w:t>
      </w:r>
    </w:p>
    <w:p w14:paraId="62023352" w14:textId="65C43373" w:rsidR="00CA7D79" w:rsidRPr="00452D93" w:rsidRDefault="00CA7D79"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s="仿宋_GB2312" w:hint="eastAsia"/>
          <w:color w:val="000000" w:themeColor="text1"/>
          <w:sz w:val="24"/>
        </w:rPr>
        <w:t>表</w:t>
      </w:r>
      <w:r w:rsidR="009748C6" w:rsidRPr="00452D93">
        <w:rPr>
          <w:rFonts w:ascii="仿宋" w:eastAsia="仿宋" w:hAnsi="仿宋" w:cs="仿宋_GB2312" w:hint="eastAsia"/>
          <w:color w:val="000000" w:themeColor="text1"/>
          <w:sz w:val="24"/>
        </w:rPr>
        <w:t>3</w:t>
      </w:r>
      <w:r w:rsidRPr="00452D93">
        <w:rPr>
          <w:rFonts w:ascii="仿宋" w:eastAsia="仿宋" w:hAnsi="仿宋" w:cs="仿宋_GB2312" w:hint="eastAsia"/>
          <w:color w:val="000000" w:themeColor="text1"/>
          <w:sz w:val="24"/>
        </w:rPr>
        <w:t xml:space="preserve"> 2025</w:t>
      </w:r>
      <w:r w:rsidRPr="00452D93">
        <w:rPr>
          <w:rFonts w:ascii="仿宋" w:eastAsia="仿宋" w:hAnsi="仿宋" w:cs="仿宋_GB2312"/>
          <w:color w:val="000000" w:themeColor="text1"/>
          <w:sz w:val="24"/>
        </w:rPr>
        <w:t>年浙江</w:t>
      </w:r>
      <w:r w:rsidR="00B3794F" w:rsidRPr="00452D93">
        <w:rPr>
          <w:rFonts w:ascii="仿宋" w:eastAsia="仿宋" w:hAnsi="仿宋" w:cs="仿宋_GB2312" w:hint="eastAsia"/>
          <w:color w:val="000000" w:themeColor="text1"/>
          <w:sz w:val="24"/>
        </w:rPr>
        <w:t>省</w:t>
      </w:r>
      <w:r w:rsidRPr="00452D93">
        <w:rPr>
          <w:rFonts w:ascii="仿宋" w:eastAsia="仿宋" w:hAnsi="仿宋" w:cs="仿宋_GB2312" w:hint="eastAsia"/>
          <w:color w:val="000000" w:themeColor="text1"/>
          <w:sz w:val="24"/>
        </w:rPr>
        <w:t>职业学院技能大赛评分要素</w:t>
      </w:r>
    </w:p>
    <w:tbl>
      <w:tblPr>
        <w:tblStyle w:val="af8"/>
        <w:tblW w:w="0" w:type="auto"/>
        <w:tblLook w:val="04A0" w:firstRow="1" w:lastRow="0" w:firstColumn="1" w:lastColumn="0" w:noHBand="0" w:noVBand="1"/>
      </w:tblPr>
      <w:tblGrid>
        <w:gridCol w:w="1809"/>
        <w:gridCol w:w="5103"/>
        <w:gridCol w:w="1610"/>
      </w:tblGrid>
      <w:tr w:rsidR="00314676" w:rsidRPr="00452D93" w14:paraId="2711A8DF" w14:textId="77777777" w:rsidTr="00351BFB">
        <w:tc>
          <w:tcPr>
            <w:tcW w:w="1809" w:type="dxa"/>
            <w:vAlign w:val="center"/>
          </w:tcPr>
          <w:p w14:paraId="41D8981E" w14:textId="75877628" w:rsidR="00314676" w:rsidRPr="00452D93" w:rsidRDefault="00314676" w:rsidP="00D926C2">
            <w:pPr>
              <w:spacing w:line="276" w:lineRule="auto"/>
              <w:jc w:val="center"/>
              <w:rPr>
                <w:rFonts w:ascii="仿宋" w:eastAsia="仿宋" w:hAnsi="仿宋" w:cs="仿宋_GB2312" w:hint="eastAsia"/>
                <w:b/>
                <w:bCs/>
                <w:color w:val="000000" w:themeColor="text1"/>
                <w:sz w:val="24"/>
              </w:rPr>
            </w:pPr>
            <w:r w:rsidRPr="00452D93">
              <w:rPr>
                <w:rFonts w:ascii="仿宋" w:eastAsia="仿宋" w:hAnsi="仿宋" w:hint="eastAsia"/>
                <w:b/>
                <w:bCs/>
                <w:color w:val="000000" w:themeColor="text1"/>
                <w:sz w:val="24"/>
              </w:rPr>
              <w:t>评分要点</w:t>
            </w:r>
          </w:p>
        </w:tc>
        <w:tc>
          <w:tcPr>
            <w:tcW w:w="5103" w:type="dxa"/>
            <w:vAlign w:val="center"/>
          </w:tcPr>
          <w:p w14:paraId="2D507FE1" w14:textId="7778E212" w:rsidR="00314676" w:rsidRPr="00452D93" w:rsidRDefault="00314676" w:rsidP="00D926C2">
            <w:pPr>
              <w:spacing w:line="276" w:lineRule="auto"/>
              <w:jc w:val="center"/>
              <w:rPr>
                <w:rFonts w:ascii="仿宋" w:eastAsia="仿宋" w:hAnsi="仿宋" w:cs="仿宋_GB2312" w:hint="eastAsia"/>
                <w:b/>
                <w:bCs/>
                <w:color w:val="000000" w:themeColor="text1"/>
                <w:sz w:val="24"/>
              </w:rPr>
            </w:pPr>
            <w:r w:rsidRPr="00452D93">
              <w:rPr>
                <w:rFonts w:ascii="仿宋" w:eastAsia="仿宋" w:hAnsi="仿宋" w:hint="eastAsia"/>
                <w:b/>
                <w:bCs/>
                <w:color w:val="000000" w:themeColor="text1"/>
                <w:sz w:val="24"/>
              </w:rPr>
              <w:t>评审内容</w:t>
            </w:r>
          </w:p>
        </w:tc>
        <w:tc>
          <w:tcPr>
            <w:tcW w:w="1610" w:type="dxa"/>
            <w:vAlign w:val="center"/>
          </w:tcPr>
          <w:p w14:paraId="0446B16F" w14:textId="493251B4" w:rsidR="00314676" w:rsidRPr="00452D93" w:rsidRDefault="00314676" w:rsidP="00D926C2">
            <w:pPr>
              <w:spacing w:line="276" w:lineRule="auto"/>
              <w:jc w:val="center"/>
              <w:rPr>
                <w:rFonts w:ascii="仿宋" w:eastAsia="仿宋" w:hAnsi="仿宋" w:cs="仿宋_GB2312" w:hint="eastAsia"/>
                <w:b/>
                <w:bCs/>
                <w:color w:val="000000" w:themeColor="text1"/>
                <w:sz w:val="24"/>
              </w:rPr>
            </w:pPr>
            <w:r w:rsidRPr="00452D93">
              <w:rPr>
                <w:rFonts w:ascii="仿宋" w:eastAsia="仿宋" w:hAnsi="仿宋" w:hint="eastAsia"/>
                <w:b/>
                <w:bCs/>
                <w:color w:val="000000" w:themeColor="text1"/>
                <w:sz w:val="24"/>
              </w:rPr>
              <w:t>权重</w:t>
            </w:r>
          </w:p>
        </w:tc>
      </w:tr>
      <w:tr w:rsidR="00314676" w:rsidRPr="00452D93" w14:paraId="2F4497B1" w14:textId="77777777" w:rsidTr="00351BFB">
        <w:tc>
          <w:tcPr>
            <w:tcW w:w="1809" w:type="dxa"/>
            <w:vAlign w:val="center"/>
          </w:tcPr>
          <w:p w14:paraId="6B8839AB" w14:textId="2B1C23CD"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hint="eastAsia"/>
                <w:color w:val="000000" w:themeColor="text1"/>
                <w:sz w:val="24"/>
              </w:rPr>
              <w:t>技能水平</w:t>
            </w:r>
          </w:p>
        </w:tc>
        <w:tc>
          <w:tcPr>
            <w:tcW w:w="5103" w:type="dxa"/>
            <w:vAlign w:val="center"/>
          </w:tcPr>
          <w:p w14:paraId="4D55697D" w14:textId="7732E2F3" w:rsidR="00314676" w:rsidRPr="00452D93" w:rsidRDefault="00314676" w:rsidP="00D926C2">
            <w:pPr>
              <w:spacing w:line="276" w:lineRule="auto"/>
              <w:rPr>
                <w:rFonts w:ascii="仿宋" w:eastAsia="仿宋" w:hAnsi="仿宋" w:hint="eastAsia"/>
                <w:sz w:val="24"/>
              </w:rPr>
            </w:pPr>
            <w:r w:rsidRPr="00452D93">
              <w:rPr>
                <w:rFonts w:ascii="仿宋" w:eastAsia="仿宋" w:hAnsi="仿宋" w:hint="eastAsia"/>
                <w:sz w:val="24"/>
              </w:rPr>
              <w:t>1.熟练掌握本专业或工作岗位的技能。</w:t>
            </w:r>
          </w:p>
          <w:p w14:paraId="2E2CE772" w14:textId="76396D8C" w:rsidR="00314676" w:rsidRPr="00452D93" w:rsidRDefault="00314676" w:rsidP="00D926C2">
            <w:pPr>
              <w:spacing w:line="276" w:lineRule="auto"/>
              <w:rPr>
                <w:rFonts w:ascii="仿宋" w:eastAsia="仿宋" w:hAnsi="仿宋" w:hint="eastAsia"/>
                <w:sz w:val="24"/>
              </w:rPr>
            </w:pPr>
            <w:r w:rsidRPr="00452D93">
              <w:rPr>
                <w:rFonts w:ascii="仿宋" w:eastAsia="仿宋" w:hAnsi="仿宋" w:hint="eastAsia"/>
                <w:sz w:val="24"/>
              </w:rPr>
              <w:t>2.技能操作规范，符合行业和岗位标准。</w:t>
            </w:r>
          </w:p>
          <w:p w14:paraId="641939F9" w14:textId="142C9C02" w:rsidR="00314676" w:rsidRPr="00452D93" w:rsidRDefault="00314676" w:rsidP="00D926C2">
            <w:pPr>
              <w:spacing w:line="276" w:lineRule="auto"/>
              <w:rPr>
                <w:rFonts w:ascii="仿宋" w:eastAsia="仿宋" w:hAnsi="仿宋" w:cs="仿宋_GB2312" w:hint="eastAsia"/>
                <w:color w:val="000000" w:themeColor="text1"/>
                <w:sz w:val="24"/>
              </w:rPr>
            </w:pPr>
            <w:r w:rsidRPr="00452D93">
              <w:rPr>
                <w:rFonts w:ascii="仿宋" w:eastAsia="仿宋" w:hAnsi="仿宋" w:hint="eastAsia"/>
                <w:sz w:val="24"/>
              </w:rPr>
              <w:t>3.具备较高的技能操作水平及解决复杂问题的综合能力。</w:t>
            </w:r>
          </w:p>
        </w:tc>
        <w:tc>
          <w:tcPr>
            <w:tcW w:w="1610" w:type="dxa"/>
            <w:vAlign w:val="center"/>
          </w:tcPr>
          <w:p w14:paraId="36D1F22E" w14:textId="1AF06711"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s="仿宋_GB2312" w:hint="eastAsia"/>
                <w:color w:val="000000" w:themeColor="text1"/>
                <w:sz w:val="24"/>
              </w:rPr>
              <w:t>60%</w:t>
            </w:r>
          </w:p>
        </w:tc>
      </w:tr>
      <w:tr w:rsidR="00314676" w:rsidRPr="00452D93" w14:paraId="13F55ACA" w14:textId="77777777" w:rsidTr="00351BFB">
        <w:tc>
          <w:tcPr>
            <w:tcW w:w="1809" w:type="dxa"/>
            <w:vAlign w:val="center"/>
          </w:tcPr>
          <w:p w14:paraId="757C37FD" w14:textId="7C117E04"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olor w:val="000000" w:themeColor="text1"/>
                <w:sz w:val="24"/>
              </w:rPr>
              <w:t>职业素养</w:t>
            </w:r>
          </w:p>
        </w:tc>
        <w:tc>
          <w:tcPr>
            <w:tcW w:w="5103" w:type="dxa"/>
            <w:vAlign w:val="center"/>
          </w:tcPr>
          <w:p w14:paraId="0E5563C3"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1.展现较好的职业伦理，具有工匠精神。</w:t>
            </w:r>
          </w:p>
          <w:p w14:paraId="68EB0C36"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2.展现学校对学生全面培养、基本素养培育和成长发展的成效。</w:t>
            </w:r>
          </w:p>
          <w:p w14:paraId="397CEB2F" w14:textId="0F69CD06" w:rsidR="00314676" w:rsidRPr="00452D93" w:rsidRDefault="00314676" w:rsidP="00D926C2">
            <w:pPr>
              <w:spacing w:line="276" w:lineRule="auto"/>
              <w:rPr>
                <w:rFonts w:ascii="仿宋" w:eastAsia="仿宋" w:hAnsi="仿宋" w:cs="仿宋_GB2312" w:hint="eastAsia"/>
                <w:color w:val="000000" w:themeColor="text1"/>
                <w:sz w:val="24"/>
              </w:rPr>
            </w:pPr>
            <w:r w:rsidRPr="00452D93">
              <w:rPr>
                <w:rFonts w:ascii="仿宋" w:eastAsia="仿宋" w:hAnsi="仿宋"/>
                <w:sz w:val="24"/>
              </w:rPr>
              <w:t>3.展现职业教育育人成果，体现产教融合、科</w:t>
            </w:r>
            <w:r w:rsidRPr="00452D93">
              <w:rPr>
                <w:rFonts w:ascii="仿宋" w:eastAsia="仿宋" w:hAnsi="仿宋"/>
                <w:sz w:val="24"/>
              </w:rPr>
              <w:lastRenderedPageBreak/>
              <w:t>教融汇。</w:t>
            </w:r>
          </w:p>
        </w:tc>
        <w:tc>
          <w:tcPr>
            <w:tcW w:w="1610" w:type="dxa"/>
            <w:vAlign w:val="center"/>
          </w:tcPr>
          <w:p w14:paraId="085730BC" w14:textId="21E5CB32"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s="仿宋_GB2312" w:hint="eastAsia"/>
                <w:color w:val="000000" w:themeColor="text1"/>
                <w:sz w:val="24"/>
              </w:rPr>
              <w:lastRenderedPageBreak/>
              <w:t>10%</w:t>
            </w:r>
          </w:p>
        </w:tc>
      </w:tr>
      <w:tr w:rsidR="00314676" w:rsidRPr="00452D93" w14:paraId="58CEC496" w14:textId="77777777" w:rsidTr="00351BFB">
        <w:tc>
          <w:tcPr>
            <w:tcW w:w="1809" w:type="dxa"/>
            <w:vAlign w:val="center"/>
          </w:tcPr>
          <w:p w14:paraId="46A8BD97" w14:textId="3F693A52"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olor w:val="000000" w:themeColor="text1"/>
                <w:sz w:val="24"/>
              </w:rPr>
              <w:t>应用价值</w:t>
            </w:r>
          </w:p>
        </w:tc>
        <w:tc>
          <w:tcPr>
            <w:tcW w:w="5103" w:type="dxa"/>
            <w:vAlign w:val="center"/>
          </w:tcPr>
          <w:p w14:paraId="2C5BEB76"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1.有助于解决生产一线实际问题或现实困难。</w:t>
            </w:r>
          </w:p>
          <w:p w14:paraId="5D64DC8A"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2.能够促进职业学校学生高质量就业，包括直接间接推动扩大就业规模等。</w:t>
            </w:r>
          </w:p>
          <w:p w14:paraId="28448E5C"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3.对推动产业转型升级、区域经济发展、乡村振兴、城市社区治理、城乡融合发展等具有积极作用。</w:t>
            </w:r>
          </w:p>
          <w:p w14:paraId="527E2B43" w14:textId="7B8E9705" w:rsidR="00314676" w:rsidRPr="00452D93" w:rsidRDefault="00314676" w:rsidP="00D926C2">
            <w:pPr>
              <w:spacing w:line="276" w:lineRule="auto"/>
              <w:rPr>
                <w:rFonts w:ascii="仿宋" w:eastAsia="仿宋" w:hAnsi="仿宋" w:cs="仿宋_GB2312" w:hint="eastAsia"/>
                <w:color w:val="000000" w:themeColor="text1"/>
                <w:sz w:val="24"/>
              </w:rPr>
            </w:pPr>
            <w:r w:rsidRPr="00452D93">
              <w:rPr>
                <w:rFonts w:ascii="仿宋" w:eastAsia="仿宋" w:hAnsi="仿宋"/>
                <w:sz w:val="24"/>
              </w:rPr>
              <w:t>4.符合绿色低碳节能的可持续发展理念，有利于改善人民生活、提升人民生活质量。</w:t>
            </w:r>
          </w:p>
        </w:tc>
        <w:tc>
          <w:tcPr>
            <w:tcW w:w="1610" w:type="dxa"/>
            <w:vAlign w:val="center"/>
          </w:tcPr>
          <w:p w14:paraId="4D4E8846" w14:textId="46B453BC"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s="仿宋_GB2312" w:hint="eastAsia"/>
                <w:color w:val="000000" w:themeColor="text1"/>
                <w:sz w:val="24"/>
              </w:rPr>
              <w:t>10%</w:t>
            </w:r>
          </w:p>
        </w:tc>
      </w:tr>
      <w:tr w:rsidR="00314676" w:rsidRPr="00452D93" w14:paraId="29CEF43B" w14:textId="77777777" w:rsidTr="00351BFB">
        <w:tc>
          <w:tcPr>
            <w:tcW w:w="1809" w:type="dxa"/>
            <w:vAlign w:val="center"/>
          </w:tcPr>
          <w:p w14:paraId="0F58A28F" w14:textId="27F32CCB"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olor w:val="000000" w:themeColor="text1"/>
                <w:sz w:val="24"/>
              </w:rPr>
              <w:t>团队合作</w:t>
            </w:r>
          </w:p>
        </w:tc>
        <w:tc>
          <w:tcPr>
            <w:tcW w:w="5103" w:type="dxa"/>
            <w:vAlign w:val="center"/>
          </w:tcPr>
          <w:p w14:paraId="02797D25"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1.团队成员能够准确理解共同目标和任务，清楚自己的角色定位和职责。</w:t>
            </w:r>
          </w:p>
          <w:p w14:paraId="6F8A268F" w14:textId="77777777"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2.团队成员在比赛中能够有效沟通、紧密协作。</w:t>
            </w:r>
          </w:p>
          <w:p w14:paraId="56610949" w14:textId="7955E6F4" w:rsidR="00314676" w:rsidRPr="00452D93" w:rsidRDefault="00314676" w:rsidP="00D926C2">
            <w:pPr>
              <w:spacing w:line="276" w:lineRule="auto"/>
              <w:rPr>
                <w:rFonts w:ascii="仿宋" w:eastAsia="仿宋" w:hAnsi="仿宋" w:cs="仿宋_GB2312" w:hint="eastAsia"/>
                <w:color w:val="000000" w:themeColor="text1"/>
                <w:sz w:val="24"/>
              </w:rPr>
            </w:pPr>
            <w:r w:rsidRPr="00452D93">
              <w:rPr>
                <w:rFonts w:ascii="仿宋" w:eastAsia="仿宋" w:hAnsi="仿宋"/>
                <w:sz w:val="24"/>
              </w:rPr>
              <w:t>3.团队成员能够相互补台，共同应对突发情况。</w:t>
            </w:r>
          </w:p>
        </w:tc>
        <w:tc>
          <w:tcPr>
            <w:tcW w:w="1610" w:type="dxa"/>
            <w:vAlign w:val="center"/>
          </w:tcPr>
          <w:p w14:paraId="63AE1E58" w14:textId="7CA84E24" w:rsidR="00314676" w:rsidRPr="00452D93" w:rsidRDefault="00314676"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s="仿宋_GB2312" w:hint="eastAsia"/>
                <w:color w:val="000000" w:themeColor="text1"/>
                <w:sz w:val="24"/>
              </w:rPr>
              <w:t>10%</w:t>
            </w:r>
          </w:p>
        </w:tc>
      </w:tr>
      <w:tr w:rsidR="00314676" w:rsidRPr="00452D93" w14:paraId="73ED838B" w14:textId="77777777" w:rsidTr="00351BFB">
        <w:tc>
          <w:tcPr>
            <w:tcW w:w="1809" w:type="dxa"/>
            <w:vAlign w:val="center"/>
          </w:tcPr>
          <w:p w14:paraId="157C0C5A" w14:textId="68321A7F" w:rsidR="00314676" w:rsidRPr="00452D93" w:rsidRDefault="00314676" w:rsidP="00D926C2">
            <w:pPr>
              <w:spacing w:line="276" w:lineRule="auto"/>
              <w:jc w:val="center"/>
              <w:rPr>
                <w:rFonts w:ascii="仿宋" w:eastAsia="仿宋" w:hAnsi="仿宋" w:hint="eastAsia"/>
                <w:color w:val="000000" w:themeColor="text1"/>
                <w:sz w:val="24"/>
              </w:rPr>
            </w:pPr>
            <w:r w:rsidRPr="00452D93">
              <w:rPr>
                <w:rFonts w:ascii="仿宋" w:eastAsia="仿宋" w:hAnsi="仿宋" w:hint="eastAsia"/>
                <w:color w:val="000000" w:themeColor="text1"/>
                <w:sz w:val="24"/>
              </w:rPr>
              <w:t>创新创意</w:t>
            </w:r>
          </w:p>
        </w:tc>
        <w:tc>
          <w:tcPr>
            <w:tcW w:w="5103" w:type="dxa"/>
            <w:vAlign w:val="center"/>
          </w:tcPr>
          <w:p w14:paraId="226B35FF" w14:textId="77777777" w:rsidR="00827E54" w:rsidRPr="00452D93" w:rsidRDefault="00314676" w:rsidP="00D926C2">
            <w:pPr>
              <w:spacing w:line="276" w:lineRule="auto"/>
              <w:rPr>
                <w:rFonts w:ascii="仿宋" w:eastAsia="仿宋" w:hAnsi="仿宋" w:hint="eastAsia"/>
                <w:sz w:val="24"/>
              </w:rPr>
            </w:pPr>
            <w:r w:rsidRPr="00452D93">
              <w:rPr>
                <w:rFonts w:ascii="仿宋" w:eastAsia="仿宋" w:hAnsi="仿宋"/>
                <w:sz w:val="24"/>
              </w:rPr>
              <w:t>1.体现原始创意、创新。</w:t>
            </w:r>
          </w:p>
          <w:p w14:paraId="717B9026" w14:textId="48D80601"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2.体现面向职业和岗位的创意及创新，侧重于加工工艺创新、实用技术创新、产品（技术）数字化改良、应用性优化、民生类创意等。</w:t>
            </w:r>
          </w:p>
          <w:p w14:paraId="52F2A8DE" w14:textId="6AFFC6D4" w:rsidR="00314676" w:rsidRPr="00452D93" w:rsidRDefault="00314676" w:rsidP="00D926C2">
            <w:pPr>
              <w:spacing w:line="276" w:lineRule="auto"/>
              <w:rPr>
                <w:rFonts w:ascii="仿宋" w:eastAsia="仿宋" w:hAnsi="仿宋" w:hint="eastAsia"/>
                <w:sz w:val="24"/>
              </w:rPr>
            </w:pPr>
            <w:r w:rsidRPr="00452D93">
              <w:rPr>
                <w:rFonts w:ascii="仿宋" w:eastAsia="仿宋" w:hAnsi="仿宋"/>
                <w:sz w:val="24"/>
              </w:rPr>
              <w:t>3.体现团队成员创新精神和创新能力。</w:t>
            </w:r>
          </w:p>
        </w:tc>
        <w:tc>
          <w:tcPr>
            <w:tcW w:w="1610" w:type="dxa"/>
            <w:vAlign w:val="center"/>
          </w:tcPr>
          <w:p w14:paraId="42453420" w14:textId="2F20FD01" w:rsidR="00314676" w:rsidRPr="00452D93" w:rsidRDefault="00246010" w:rsidP="00D926C2">
            <w:pPr>
              <w:spacing w:line="276" w:lineRule="auto"/>
              <w:jc w:val="center"/>
              <w:rPr>
                <w:rFonts w:ascii="仿宋" w:eastAsia="仿宋" w:hAnsi="仿宋" w:cs="仿宋_GB2312" w:hint="eastAsia"/>
                <w:color w:val="000000" w:themeColor="text1"/>
                <w:sz w:val="24"/>
              </w:rPr>
            </w:pPr>
            <w:r w:rsidRPr="00452D93">
              <w:rPr>
                <w:rFonts w:ascii="仿宋" w:eastAsia="仿宋" w:hAnsi="仿宋" w:cs="仿宋_GB2312" w:hint="eastAsia"/>
                <w:color w:val="000000" w:themeColor="text1"/>
                <w:sz w:val="24"/>
              </w:rPr>
              <w:t>10%</w:t>
            </w:r>
          </w:p>
        </w:tc>
      </w:tr>
    </w:tbl>
    <w:p w14:paraId="21E031D0" w14:textId="34F26569" w:rsidR="00607E06" w:rsidRPr="00285B34" w:rsidRDefault="00607E06" w:rsidP="00D926C2">
      <w:pPr>
        <w:spacing w:line="276" w:lineRule="auto"/>
        <w:rPr>
          <w:rFonts w:ascii="黑体" w:eastAsia="黑体" w:hAnsi="黑体" w:cstheme="minorBidi" w:hint="eastAsia"/>
          <w:sz w:val="30"/>
          <w:szCs w:val="30"/>
          <w14:ligatures w14:val="none"/>
        </w:rPr>
      </w:pPr>
      <w:bookmarkStart w:id="63" w:name="_Toc190695220"/>
      <w:bookmarkStart w:id="64" w:name="_Toc190695856"/>
      <w:r w:rsidRPr="00285B34">
        <w:rPr>
          <w:rFonts w:ascii="黑体" w:eastAsia="黑体" w:hAnsi="黑体" w:cstheme="minorBidi" w:hint="eastAsia"/>
          <w:sz w:val="30"/>
          <w:szCs w:val="30"/>
          <w14:ligatures w14:val="none"/>
        </w:rPr>
        <w:t>十</w:t>
      </w:r>
      <w:r w:rsidR="00236B0E" w:rsidRPr="00285B34">
        <w:rPr>
          <w:rFonts w:ascii="黑体" w:eastAsia="黑体" w:hAnsi="黑体" w:cstheme="minorBidi" w:hint="eastAsia"/>
          <w:sz w:val="30"/>
          <w:szCs w:val="30"/>
          <w14:ligatures w14:val="none"/>
        </w:rPr>
        <w:t>一</w:t>
      </w:r>
      <w:r w:rsidRPr="00285B34">
        <w:rPr>
          <w:rFonts w:ascii="黑体" w:eastAsia="黑体" w:hAnsi="黑体" w:cstheme="minorBidi" w:hint="eastAsia"/>
          <w:sz w:val="30"/>
          <w:szCs w:val="30"/>
          <w14:ligatures w14:val="none"/>
        </w:rPr>
        <w:t>、奖项设定</w:t>
      </w:r>
      <w:bookmarkEnd w:id="63"/>
      <w:bookmarkEnd w:id="64"/>
    </w:p>
    <w:p w14:paraId="30E3C7EA" w14:textId="266FE74D" w:rsidR="00607E06" w:rsidRPr="00452D93" w:rsidRDefault="00B3794F" w:rsidP="00D926C2">
      <w:pPr>
        <w:spacing w:line="276" w:lineRule="auto"/>
        <w:ind w:firstLineChars="200" w:firstLine="480"/>
        <w:rPr>
          <w:rFonts w:ascii="仿宋" w:eastAsia="仿宋" w:hAnsi="仿宋" w:hint="eastAsia"/>
          <w:sz w:val="24"/>
        </w:rPr>
      </w:pPr>
      <w:r w:rsidRPr="00452D93">
        <w:rPr>
          <w:rFonts w:ascii="仿宋" w:eastAsia="仿宋" w:hAnsi="仿宋" w:cs="仿宋_GB2312"/>
          <w:bCs/>
          <w:sz w:val="24"/>
        </w:rPr>
        <w:t>各赛项均为团体赛，设金奖、银奖、铜奖，获奖比例分别为实际参赛队伍数量的10%、15%、25%（分别按四舍五入取整数）。各赛项成绩作为推荐参加2025年世界职业院校技能大赛的重要依据。</w:t>
      </w:r>
    </w:p>
    <w:p w14:paraId="7FDECB74" w14:textId="2D416EF4" w:rsidR="00607E06" w:rsidRPr="00285B34" w:rsidRDefault="00607E06" w:rsidP="00D926C2">
      <w:pPr>
        <w:spacing w:line="276" w:lineRule="auto"/>
        <w:rPr>
          <w:rFonts w:ascii="黑体" w:eastAsia="黑体" w:hAnsi="黑体" w:cstheme="minorBidi" w:hint="eastAsia"/>
          <w:sz w:val="30"/>
          <w:szCs w:val="30"/>
          <w14:ligatures w14:val="none"/>
        </w:rPr>
      </w:pPr>
      <w:bookmarkStart w:id="65" w:name="_Toc190695221"/>
      <w:bookmarkStart w:id="66" w:name="_Toc190695857"/>
      <w:r w:rsidRPr="00285B34">
        <w:rPr>
          <w:rFonts w:ascii="黑体" w:eastAsia="黑体" w:hAnsi="黑体" w:cstheme="minorBidi"/>
          <w:sz w:val="30"/>
          <w:szCs w:val="30"/>
          <w14:ligatures w14:val="none"/>
        </w:rPr>
        <w:t>十</w:t>
      </w:r>
      <w:r w:rsidR="00F04D44" w:rsidRPr="00285B34">
        <w:rPr>
          <w:rFonts w:ascii="黑体" w:eastAsia="黑体" w:hAnsi="黑体" w:cstheme="minorBidi" w:hint="eastAsia"/>
          <w:sz w:val="30"/>
          <w:szCs w:val="30"/>
          <w14:ligatures w14:val="none"/>
        </w:rPr>
        <w:t>二</w:t>
      </w:r>
      <w:r w:rsidRPr="00285B34">
        <w:rPr>
          <w:rFonts w:ascii="黑体" w:eastAsia="黑体" w:hAnsi="黑体" w:cstheme="minorBidi"/>
          <w:sz w:val="30"/>
          <w:szCs w:val="30"/>
          <w14:ligatures w14:val="none"/>
        </w:rPr>
        <w:t>、赛项安全</w:t>
      </w:r>
      <w:bookmarkEnd w:id="65"/>
      <w:bookmarkEnd w:id="66"/>
    </w:p>
    <w:p w14:paraId="21302EAF" w14:textId="77777777"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赛事安全是技能竞赛一切工作顺利开展的先决条件，是赛事筹备和运行工作必须考虑的核心问题。赛项执委会采取切实有效措施保证大赛期间参赛选手、指导教师、裁判员、工作人员及观众的人身安全。</w:t>
      </w:r>
    </w:p>
    <w:p w14:paraId="507BA7B2" w14:textId="77777777" w:rsidR="00607E06" w:rsidRPr="00452D93" w:rsidRDefault="00607E06" w:rsidP="00D926C2">
      <w:pPr>
        <w:adjustRightInd w:val="0"/>
        <w:snapToGrid w:val="0"/>
        <w:spacing w:line="276" w:lineRule="auto"/>
        <w:ind w:firstLineChars="200" w:firstLine="480"/>
        <w:rPr>
          <w:rFonts w:ascii="仿宋" w:eastAsia="仿宋" w:hAnsi="仿宋" w:hint="eastAsia"/>
          <w:sz w:val="24"/>
        </w:rPr>
      </w:pPr>
      <w:r w:rsidRPr="00452D93">
        <w:rPr>
          <w:rFonts w:ascii="仿宋" w:eastAsia="仿宋" w:hAnsi="仿宋" w:cs="仿宋_GB2312"/>
          <w:bCs/>
          <w:sz w:val="24"/>
        </w:rPr>
        <w:t>（一）比赛环境</w:t>
      </w:r>
    </w:p>
    <w:p w14:paraId="32DD3361" w14:textId="4E7CB5EE"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6B08D04D" w14:textId="215C593C"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14:paraId="4C2BFF6D" w14:textId="6ED80A3E"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lastRenderedPageBreak/>
        <w:t>3.承办单位应提供保证应急预案实施的条件。对于比赛内容涉及高空作业、可能有坠物、大用电量、易发生火灾等情况的赛项，必须明确制度和预案，并配备急救人员与设施。</w:t>
      </w:r>
    </w:p>
    <w:p w14:paraId="4EF2D057" w14:textId="710DD63F"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4.严格控制与参赛无关的易燃易爆以及各类危险品进入比赛场地，不许随便携带书包进入赛场。</w:t>
      </w:r>
    </w:p>
    <w:p w14:paraId="542F67FB" w14:textId="528D782A"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5.制定开放赛场和体验区的人员疏导方案。赛场环境中存在人员密集、车流人流交错的区域，除了设置齐全的指示标志外，须增加引导人员，并开辟备用通道。</w:t>
      </w:r>
    </w:p>
    <w:p w14:paraId="39B4E1E0" w14:textId="67CD85A8"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6.大赛期间，承办单位须在赛场管理的关键岗位，增加力量，建立安全管理日志。</w:t>
      </w:r>
    </w:p>
    <w:p w14:paraId="6B4A121C" w14:textId="77777777" w:rsidR="00607E06" w:rsidRPr="00452D93" w:rsidRDefault="00607E06" w:rsidP="00D926C2">
      <w:pPr>
        <w:adjustRightInd w:val="0"/>
        <w:snapToGrid w:val="0"/>
        <w:spacing w:line="276" w:lineRule="auto"/>
        <w:ind w:firstLineChars="200" w:firstLine="480"/>
        <w:rPr>
          <w:rFonts w:ascii="仿宋" w:eastAsia="仿宋" w:hAnsi="仿宋" w:hint="eastAsia"/>
          <w:sz w:val="24"/>
        </w:rPr>
      </w:pPr>
      <w:r w:rsidRPr="00452D93">
        <w:rPr>
          <w:rFonts w:ascii="仿宋" w:eastAsia="仿宋" w:hAnsi="仿宋" w:cs="仿宋_GB2312"/>
          <w:bCs/>
          <w:sz w:val="24"/>
        </w:rPr>
        <w:t>（二）生活条件</w:t>
      </w:r>
    </w:p>
    <w:p w14:paraId="13A59DCE" w14:textId="1847BFF2"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1.比赛期间，原则上由执委会统一安排参赛选手和指导教师食宿。承办单位须尊重少数民族的信仰及文化，根据国家相关的民族政策，安排好少数民族选手和教师的饮食起居。</w:t>
      </w:r>
    </w:p>
    <w:p w14:paraId="53A3B563" w14:textId="139B74D8"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2.比赛期间安排的住宿地应具有宾馆/住宿经营许可资质，大赛期间的住宿、卫生、饮食安全等由执委会和承办学校共同负责。</w:t>
      </w:r>
    </w:p>
    <w:p w14:paraId="4A7270BB" w14:textId="4DDE3259"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3.大赛期间有组织的参观和观摩活动的交通安全由执委会负责。执委会和承办单位须保证比赛期间选手、指导教师和裁判员、工作人员的交通安全。</w:t>
      </w:r>
    </w:p>
    <w:p w14:paraId="235B80A4" w14:textId="603E5CCB" w:rsidR="00607E06" w:rsidRPr="00452D93" w:rsidRDefault="00607E06" w:rsidP="00D926C2">
      <w:pPr>
        <w:spacing w:line="276" w:lineRule="auto"/>
        <w:ind w:firstLineChars="200" w:firstLine="480"/>
        <w:rPr>
          <w:rFonts w:ascii="仿宋" w:eastAsia="仿宋" w:hAnsi="仿宋" w:hint="eastAsia"/>
          <w:bCs/>
          <w:sz w:val="24"/>
        </w:rPr>
      </w:pPr>
      <w:r w:rsidRPr="00452D93">
        <w:rPr>
          <w:rFonts w:ascii="仿宋" w:eastAsia="仿宋" w:hAnsi="仿宋" w:cs="仿宋_GB2312"/>
          <w:bCs/>
          <w:sz w:val="24"/>
        </w:rPr>
        <w:t>4.各赛项的安全管理，除了可以采取必要的安全隔离措施外，应严格遵守国家相关法律法规，保护个人隐私和人身自由。</w:t>
      </w:r>
    </w:p>
    <w:p w14:paraId="0862CABB" w14:textId="77777777" w:rsidR="00607E06" w:rsidRPr="00452D93" w:rsidRDefault="00607E06" w:rsidP="00D926C2">
      <w:pPr>
        <w:adjustRightInd w:val="0"/>
        <w:snapToGrid w:val="0"/>
        <w:spacing w:line="276" w:lineRule="auto"/>
        <w:ind w:firstLineChars="200" w:firstLine="480"/>
        <w:rPr>
          <w:rFonts w:ascii="仿宋" w:eastAsia="仿宋" w:hAnsi="仿宋" w:hint="eastAsia"/>
          <w:sz w:val="24"/>
        </w:rPr>
      </w:pPr>
      <w:r w:rsidRPr="00452D93">
        <w:rPr>
          <w:rFonts w:ascii="仿宋" w:eastAsia="仿宋" w:hAnsi="仿宋" w:cs="仿宋_GB2312"/>
          <w:bCs/>
          <w:sz w:val="24"/>
        </w:rPr>
        <w:t>（三）组队责任</w:t>
      </w:r>
    </w:p>
    <w:p w14:paraId="51080F6C" w14:textId="537AB721"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1.各学校组织代表队时，须安排为参赛选手购买大赛期间的人身意外伤害保险。</w:t>
      </w:r>
    </w:p>
    <w:p w14:paraId="3D447182" w14:textId="6205CB52"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2.各学校代表队组成后，须制定相关管理制度，并对所有选手、指导教师进行安全教育。</w:t>
      </w:r>
    </w:p>
    <w:p w14:paraId="05C368D0" w14:textId="13560519"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3.各参赛队伍须加强对参与比赛人员的安全管理，实现与赛场安全管理的对接。</w:t>
      </w:r>
    </w:p>
    <w:p w14:paraId="3498AC36"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（四）医疗应急处置</w:t>
      </w:r>
    </w:p>
    <w:p w14:paraId="60135361" w14:textId="660E50AB" w:rsidR="00607E06" w:rsidRPr="00452D93" w:rsidRDefault="00607E06" w:rsidP="00D926C2">
      <w:pPr>
        <w:spacing w:line="276" w:lineRule="auto"/>
        <w:ind w:firstLineChars="200" w:firstLine="480"/>
        <w:rPr>
          <w:rFonts w:ascii="仿宋" w:eastAsia="仿宋" w:hAnsi="仿宋" w:hint="eastAsia"/>
          <w:bCs/>
          <w:sz w:val="24"/>
        </w:rPr>
      </w:pPr>
      <w:r w:rsidRPr="00452D93">
        <w:rPr>
          <w:rFonts w:ascii="仿宋" w:eastAsia="仿宋" w:hAnsi="仿宋" w:cs="仿宋_GB2312"/>
          <w:bCs/>
          <w:sz w:val="24"/>
        </w:rPr>
        <w:t>比赛期间，由大赛执委会组织做好医疗应急处置方案，配备必要的医疗救护车和专业医疗人员，对比赛过程中出现的选手晕厥、跌伤等意外事故及时处置。</w:t>
      </w:r>
    </w:p>
    <w:p w14:paraId="6072A02E" w14:textId="77777777" w:rsidR="00607E06" w:rsidRPr="00452D93" w:rsidRDefault="00607E06" w:rsidP="00D926C2">
      <w:pPr>
        <w:adjustRightInd w:val="0"/>
        <w:snapToGrid w:val="0"/>
        <w:spacing w:line="276" w:lineRule="auto"/>
        <w:ind w:firstLineChars="200" w:firstLine="480"/>
        <w:rPr>
          <w:rFonts w:ascii="仿宋" w:eastAsia="仿宋" w:hAnsi="仿宋" w:hint="eastAsia"/>
          <w:sz w:val="24"/>
        </w:rPr>
      </w:pPr>
      <w:r w:rsidRPr="00452D93">
        <w:rPr>
          <w:rFonts w:ascii="仿宋" w:eastAsia="仿宋" w:hAnsi="仿宋" w:cs="仿宋_GB2312"/>
          <w:bCs/>
          <w:sz w:val="24"/>
        </w:rPr>
        <w:t>（五）应急处理</w:t>
      </w:r>
    </w:p>
    <w:p w14:paraId="2877ECCA" w14:textId="77777777" w:rsidR="00607E06" w:rsidRPr="00452D93" w:rsidRDefault="00607E06" w:rsidP="00D926C2">
      <w:pPr>
        <w:spacing w:line="276" w:lineRule="auto"/>
        <w:ind w:firstLineChars="200" w:firstLine="480"/>
        <w:rPr>
          <w:rFonts w:ascii="仿宋" w:eastAsia="仿宋" w:hAnsi="仿宋" w:hint="eastAsia"/>
          <w:bCs/>
          <w:sz w:val="24"/>
        </w:rPr>
      </w:pPr>
      <w:r w:rsidRPr="00452D93">
        <w:rPr>
          <w:rFonts w:ascii="仿宋" w:eastAsia="仿宋" w:hAnsi="仿宋" w:cs="仿宋_GB2312"/>
          <w:bCs/>
          <w:sz w:val="24"/>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14:paraId="1BC3C053" w14:textId="77777777" w:rsidR="00607E06" w:rsidRPr="00452D93" w:rsidRDefault="00607E06" w:rsidP="00D926C2">
      <w:pPr>
        <w:adjustRightInd w:val="0"/>
        <w:snapToGrid w:val="0"/>
        <w:spacing w:line="276" w:lineRule="auto"/>
        <w:ind w:firstLineChars="200" w:firstLine="480"/>
        <w:rPr>
          <w:rFonts w:ascii="仿宋" w:eastAsia="仿宋" w:hAnsi="仿宋" w:hint="eastAsia"/>
          <w:sz w:val="24"/>
        </w:rPr>
      </w:pPr>
      <w:r w:rsidRPr="00452D93">
        <w:rPr>
          <w:rFonts w:ascii="仿宋" w:eastAsia="仿宋" w:hAnsi="仿宋" w:cs="仿宋_GB2312"/>
          <w:bCs/>
          <w:sz w:val="24"/>
        </w:rPr>
        <w:t>（六）处罚措施</w:t>
      </w:r>
    </w:p>
    <w:p w14:paraId="3FB5F9CF" w14:textId="2E56CA88"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1.因参赛队伍原因造成重大安全事故的，取消其</w:t>
      </w:r>
      <w:r w:rsidR="00B37E9A" w:rsidRPr="00452D93">
        <w:rPr>
          <w:rFonts w:ascii="仿宋" w:eastAsia="仿宋" w:hAnsi="仿宋" w:cs="仿宋_GB2312" w:hint="eastAsia"/>
          <w:bCs/>
          <w:sz w:val="24"/>
        </w:rPr>
        <w:t>参赛</w:t>
      </w:r>
      <w:r w:rsidRPr="00452D93">
        <w:rPr>
          <w:rFonts w:ascii="仿宋" w:eastAsia="仿宋" w:hAnsi="仿宋" w:cs="仿宋_GB2312"/>
          <w:bCs/>
          <w:sz w:val="24"/>
        </w:rPr>
        <w:t>资格。</w:t>
      </w:r>
    </w:p>
    <w:p w14:paraId="433D42E1" w14:textId="13BB8E05"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lastRenderedPageBreak/>
        <w:t>2.参赛队伍有发生重大安全事故隐患，经赛场工作人员提示、警告无效的，可取消其继续比赛的资格。</w:t>
      </w:r>
    </w:p>
    <w:p w14:paraId="203B92EC" w14:textId="1D4418E1" w:rsidR="00607E06" w:rsidRPr="00452D93" w:rsidRDefault="00607E06" w:rsidP="00D926C2">
      <w:pPr>
        <w:spacing w:line="276" w:lineRule="auto"/>
        <w:ind w:firstLineChars="200" w:firstLine="480"/>
        <w:rPr>
          <w:rFonts w:ascii="仿宋" w:eastAsia="仿宋" w:hAnsi="仿宋" w:hint="eastAsia"/>
          <w:bCs/>
          <w:sz w:val="24"/>
        </w:rPr>
      </w:pPr>
      <w:r w:rsidRPr="00452D93">
        <w:rPr>
          <w:rFonts w:ascii="仿宋" w:eastAsia="仿宋" w:hAnsi="仿宋" w:cs="仿宋_GB2312"/>
          <w:bCs/>
          <w:sz w:val="24"/>
        </w:rPr>
        <w:t>3.赛事工作人员违规的，按照相应的制度追究责任。情节恶劣并造成重大安全事故的，由司法机关追究相应法律责任。</w:t>
      </w:r>
    </w:p>
    <w:p w14:paraId="288031C4" w14:textId="3EEF945E" w:rsidR="00607E06" w:rsidRPr="00285B34" w:rsidRDefault="00607E06" w:rsidP="00D926C2">
      <w:pPr>
        <w:spacing w:line="276" w:lineRule="auto"/>
        <w:rPr>
          <w:rFonts w:ascii="黑体" w:eastAsia="黑体" w:hAnsi="黑体" w:cstheme="minorBidi" w:hint="eastAsia"/>
          <w:sz w:val="30"/>
          <w:szCs w:val="30"/>
          <w14:ligatures w14:val="none"/>
        </w:rPr>
      </w:pPr>
      <w:bookmarkStart w:id="67" w:name="_Toc190695222"/>
      <w:bookmarkStart w:id="68" w:name="_Toc190695858"/>
      <w:r w:rsidRPr="00285B34">
        <w:rPr>
          <w:rFonts w:ascii="黑体" w:eastAsia="黑体" w:hAnsi="黑体" w:cstheme="minorBidi"/>
          <w:sz w:val="30"/>
          <w:szCs w:val="30"/>
          <w14:ligatures w14:val="none"/>
        </w:rPr>
        <w:t>十</w:t>
      </w:r>
      <w:r w:rsidR="00F04D44" w:rsidRPr="00285B34">
        <w:rPr>
          <w:rFonts w:ascii="黑体" w:eastAsia="黑体" w:hAnsi="黑体" w:cstheme="minorBidi" w:hint="eastAsia"/>
          <w:sz w:val="30"/>
          <w:szCs w:val="30"/>
          <w14:ligatures w14:val="none"/>
        </w:rPr>
        <w:t>三</w:t>
      </w:r>
      <w:r w:rsidRPr="00285B34">
        <w:rPr>
          <w:rFonts w:ascii="黑体" w:eastAsia="黑体" w:hAnsi="黑体" w:cstheme="minorBidi"/>
          <w:sz w:val="30"/>
          <w:szCs w:val="30"/>
          <w14:ligatures w14:val="none"/>
        </w:rPr>
        <w:t>、竞赛须知</w:t>
      </w:r>
      <w:bookmarkEnd w:id="67"/>
      <w:bookmarkEnd w:id="68"/>
    </w:p>
    <w:p w14:paraId="5901F15C"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（一）参赛队须知</w:t>
      </w:r>
    </w:p>
    <w:p w14:paraId="3A95495D" w14:textId="52A4A0FE"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1.统一使用规定的代表队名称，不使用学校或其他组织、团队名称。</w:t>
      </w:r>
    </w:p>
    <w:p w14:paraId="44E178D6" w14:textId="7EC533F2" w:rsidR="00607E06" w:rsidRPr="00452D93" w:rsidRDefault="00B37E9A"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2</w:t>
      </w:r>
      <w:r w:rsidR="00607E06" w:rsidRPr="00452D93">
        <w:rPr>
          <w:rFonts w:ascii="仿宋" w:eastAsia="仿宋" w:hAnsi="仿宋" w:cs="仿宋_GB2312"/>
          <w:bCs/>
          <w:sz w:val="24"/>
        </w:rPr>
        <w:t>.参赛队选手在报名获得确认后，原则上不再更换。竞赛过程中不允许参赛队选手中途弃权。</w:t>
      </w:r>
    </w:p>
    <w:p w14:paraId="18E57F03" w14:textId="78CA4CCC" w:rsidR="00607E06" w:rsidRPr="00452D93" w:rsidRDefault="00B37E9A"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3</w:t>
      </w:r>
      <w:r w:rsidR="00607E06" w:rsidRPr="00452D93">
        <w:rPr>
          <w:rFonts w:ascii="仿宋" w:eastAsia="仿宋" w:hAnsi="仿宋" w:cs="仿宋_GB2312"/>
          <w:bCs/>
          <w:sz w:val="24"/>
        </w:rPr>
        <w:t>.参赛队在竞赛专项工作区域的竞赛场次采用抽签的方式确定。</w:t>
      </w:r>
    </w:p>
    <w:p w14:paraId="374664B1" w14:textId="5570D17B" w:rsidR="00607E06" w:rsidRPr="00452D93" w:rsidRDefault="00B37E9A"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4</w:t>
      </w:r>
      <w:r w:rsidR="00607E06" w:rsidRPr="00452D93">
        <w:rPr>
          <w:rFonts w:ascii="仿宋" w:eastAsia="仿宋" w:hAnsi="仿宋" w:cs="仿宋_GB2312"/>
          <w:bCs/>
          <w:sz w:val="24"/>
        </w:rPr>
        <w:t>.参赛队所有人员在竞赛期间未经组委会批准，不得接受任何与竞赛内容相关的采访，不得将竞赛的相关情况及资料私自公开。</w:t>
      </w:r>
    </w:p>
    <w:p w14:paraId="2291A289"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（二）指导教师须知</w:t>
      </w:r>
    </w:p>
    <w:p w14:paraId="48151924" w14:textId="109CFD94"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1.指导教师务必带好有效身份证件，在活动过程中佩戴指导教师证参加竞赛及相关活动；竞赛过程中，指导教师非经允许不得进入竞赛场地。</w:t>
      </w:r>
    </w:p>
    <w:p w14:paraId="6C725CD5" w14:textId="28F44BB4"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2.妥善管理本队人员的日常生活及安全，遵守并执行大赛组委会的各项规定和安排。</w:t>
      </w:r>
    </w:p>
    <w:p w14:paraId="7A6040A6" w14:textId="3F0907D1"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3.严格遵守赛场的规章制度，服从裁判，文明竞赛，持证进入赛场允许进入的区域。</w:t>
      </w:r>
    </w:p>
    <w:p w14:paraId="599D2873" w14:textId="587DA515"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4.熟悉场地时，指导老师仅限于口头讲解，不得操作任何仪器设备，不得现场书写任何资料。</w:t>
      </w:r>
    </w:p>
    <w:p w14:paraId="7D259F43" w14:textId="6732ED65"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5.在比赛期间要严格遵守比赛规则，不得私自接触裁判人员。</w:t>
      </w:r>
    </w:p>
    <w:p w14:paraId="275BC53A" w14:textId="27CA2292"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6.团结、友爱、互助协作，树立良好赛风，确保大赛顺利进行。</w:t>
      </w:r>
    </w:p>
    <w:p w14:paraId="06AA0D87"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（三）参赛选手须知</w:t>
      </w:r>
    </w:p>
    <w:p w14:paraId="44D5A426" w14:textId="71B8D5A1"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1.选手必须遵守竞赛规则，文明竞赛，服从裁判，否则取消参赛资格。</w:t>
      </w:r>
    </w:p>
    <w:p w14:paraId="530710CF" w14:textId="116912AA"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2.参赛选手按大赛组委会规定时间到达指定地点，凭参赛证、学生证和身份证（三证必须齐全）进入赛场，并随机进行抽签，确定比赛顺序。选手迟到5分钟取消竞赛资格。</w:t>
      </w:r>
    </w:p>
    <w:p w14:paraId="511CA838" w14:textId="214BFD16"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3.裁判组在赛前30分钟，对参赛选手的证件进行检查及进行大赛相关事项教育。</w:t>
      </w:r>
    </w:p>
    <w:p w14:paraId="536E5013" w14:textId="7B38FD5F"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4.比赛过程中，选手必须遵守操作规程，按照规定操作顺序进行比赛，正确使用仪器仪表。不得野蛮操作，不得损坏仪器、仪表、设备，一经发现立即责令其退出比赛。</w:t>
      </w:r>
    </w:p>
    <w:p w14:paraId="4A02B9AD" w14:textId="545D112F"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5.参赛选手不得携带通讯工具和相关资料、物品进入大赛场地，不得中途退场。如出现较严重的违规、违纪、舞弊等现象，经裁判组裁定取消大赛成绩。</w:t>
      </w:r>
    </w:p>
    <w:p w14:paraId="6599F457" w14:textId="3516A656"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6.</w:t>
      </w:r>
      <w:r w:rsidR="002C7672" w:rsidRPr="00452D93">
        <w:rPr>
          <w:rFonts w:ascii="仿宋" w:eastAsia="仿宋" w:hAnsi="仿宋" w:cs="仿宋_GB2312" w:hint="eastAsia"/>
          <w:bCs/>
          <w:sz w:val="24"/>
        </w:rPr>
        <w:t>比赛过程中承办方所提供的设备出现问题，应提请裁判确认原因。若非选手个人因素造成的设备故障，裁判请示裁判长同意后，可将该选手大赛时间酌情后延；若因选手个人因素造成设备故障或严重违章操作，裁判长有权决定</w:t>
      </w:r>
      <w:r w:rsidR="002C7672" w:rsidRPr="00452D93">
        <w:rPr>
          <w:rFonts w:ascii="仿宋" w:eastAsia="仿宋" w:hAnsi="仿宋" w:cs="仿宋_GB2312" w:hint="eastAsia"/>
          <w:bCs/>
          <w:sz w:val="24"/>
        </w:rPr>
        <w:lastRenderedPageBreak/>
        <w:t>终止比赛，直至取消比赛资格。</w:t>
      </w:r>
    </w:p>
    <w:p w14:paraId="5E3FAD48" w14:textId="51E38282"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7.参赛选手若提前结束比赛，应向裁判举手示意，比赛终止时间由裁判记录；比赛时间终止时，参赛选手不得再进行任何操作。</w:t>
      </w:r>
    </w:p>
    <w:p w14:paraId="4BE790C7" w14:textId="40F80996"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8.参赛选手完成比赛项目后，提请裁判检查确认并登记相关内容，选手签字确认。</w:t>
      </w:r>
    </w:p>
    <w:p w14:paraId="0DA9F22C" w14:textId="06948FE5"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9.比赛结束，参赛选手需清理现场，并将现场仪器设备恢复到初始状态，经裁判确认后方可离开赛场。</w:t>
      </w:r>
    </w:p>
    <w:p w14:paraId="4BBC2739" w14:textId="77777777" w:rsidR="00607E06" w:rsidRPr="00452D93" w:rsidRDefault="00607E06" w:rsidP="00D926C2">
      <w:pPr>
        <w:adjustRightInd w:val="0"/>
        <w:snapToGrid w:val="0"/>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（四）工作人员须知</w:t>
      </w:r>
    </w:p>
    <w:p w14:paraId="0C399A1D" w14:textId="36497B6B"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1.工作人员必须遵守赛场规则，服从组委会统一安排，否则取消工作人员资格。</w:t>
      </w:r>
    </w:p>
    <w:p w14:paraId="18DA0D4D" w14:textId="7E779363"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2.工作人员按大赛组委会规定时间到达指定地点，凭工作证、进入赛场。</w:t>
      </w:r>
    </w:p>
    <w:p w14:paraId="003CF062" w14:textId="4C5E28B6" w:rsidR="00607E06" w:rsidRPr="00452D93" w:rsidRDefault="00607E06" w:rsidP="00D926C2">
      <w:pPr>
        <w:spacing w:line="276" w:lineRule="auto"/>
        <w:ind w:firstLineChars="200" w:firstLine="480"/>
        <w:rPr>
          <w:rFonts w:ascii="仿宋" w:eastAsia="仿宋" w:hAnsi="仿宋" w:hint="eastAsia"/>
          <w:sz w:val="24"/>
        </w:rPr>
      </w:pPr>
      <w:r w:rsidRPr="00452D93">
        <w:rPr>
          <w:rFonts w:ascii="仿宋" w:eastAsia="仿宋" w:hAnsi="仿宋" w:cs="仿宋_GB2312"/>
          <w:bCs/>
          <w:sz w:val="24"/>
        </w:rPr>
        <w:t>3.工作人员认真履行职责，不得私自离开工作岗位。做好引导、解释、接待、维持赛场秩序等服务工作。</w:t>
      </w:r>
    </w:p>
    <w:p w14:paraId="3CDE95ED" w14:textId="48AD9D0E" w:rsidR="00607E06" w:rsidRPr="00285B34" w:rsidRDefault="00607E06" w:rsidP="00D926C2">
      <w:pPr>
        <w:spacing w:line="276" w:lineRule="auto"/>
        <w:rPr>
          <w:rFonts w:ascii="黑体" w:eastAsia="黑体" w:hAnsi="黑体" w:cstheme="minorBidi" w:hint="eastAsia"/>
          <w:sz w:val="30"/>
          <w:szCs w:val="30"/>
          <w14:ligatures w14:val="none"/>
        </w:rPr>
      </w:pPr>
      <w:bookmarkStart w:id="69" w:name="_Toc190695223"/>
      <w:bookmarkStart w:id="70" w:name="_Toc190695859"/>
      <w:r w:rsidRPr="00285B34">
        <w:rPr>
          <w:rFonts w:ascii="黑体" w:eastAsia="黑体" w:hAnsi="黑体" w:cstheme="minorBidi"/>
          <w:sz w:val="30"/>
          <w:szCs w:val="30"/>
          <w14:ligatures w14:val="none"/>
        </w:rPr>
        <w:t>十</w:t>
      </w:r>
      <w:r w:rsidR="00F04D44" w:rsidRPr="00285B34">
        <w:rPr>
          <w:rFonts w:ascii="黑体" w:eastAsia="黑体" w:hAnsi="黑体" w:cstheme="minorBidi" w:hint="eastAsia"/>
          <w:sz w:val="30"/>
          <w:szCs w:val="30"/>
          <w14:ligatures w14:val="none"/>
        </w:rPr>
        <w:t>四</w:t>
      </w:r>
      <w:r w:rsidRPr="00285B34">
        <w:rPr>
          <w:rFonts w:ascii="黑体" w:eastAsia="黑体" w:hAnsi="黑体" w:cstheme="minorBidi"/>
          <w:sz w:val="30"/>
          <w:szCs w:val="30"/>
          <w14:ligatures w14:val="none"/>
        </w:rPr>
        <w:t>、申诉与仲裁</w:t>
      </w:r>
      <w:bookmarkEnd w:id="69"/>
      <w:bookmarkEnd w:id="70"/>
    </w:p>
    <w:p w14:paraId="422A7306" w14:textId="77D33076" w:rsidR="00607E06" w:rsidRPr="00452D93" w:rsidRDefault="00607E06"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1.本赛项在比赛过程中，若出现有失公正或有关人员违规等现象，参赛队</w:t>
      </w:r>
      <w:r w:rsidR="002C7672" w:rsidRPr="00452D93">
        <w:rPr>
          <w:rFonts w:ascii="仿宋" w:eastAsia="仿宋" w:hAnsi="仿宋" w:cs="仿宋_GB2312" w:hint="eastAsia"/>
          <w:bCs/>
          <w:sz w:val="24"/>
        </w:rPr>
        <w:t>领队</w:t>
      </w:r>
      <w:r w:rsidRPr="00452D93">
        <w:rPr>
          <w:rFonts w:ascii="仿宋" w:eastAsia="仿宋" w:hAnsi="仿宋" w:cs="仿宋_GB2312"/>
          <w:bCs/>
          <w:sz w:val="24"/>
        </w:rPr>
        <w:t>可在比赛结束后2小时内，向监督仲裁组提出书面申诉</w:t>
      </w:r>
      <w:r w:rsidR="002C7672" w:rsidRPr="00452D93">
        <w:rPr>
          <w:rFonts w:ascii="仿宋" w:eastAsia="仿宋" w:hAnsi="仿宋" w:cs="仿宋_GB2312" w:hint="eastAsia"/>
          <w:bCs/>
          <w:sz w:val="24"/>
        </w:rPr>
        <w:t>，</w:t>
      </w:r>
      <w:r w:rsidR="002C7672" w:rsidRPr="00452D93">
        <w:rPr>
          <w:rFonts w:ascii="仿宋" w:eastAsia="仿宋" w:hAnsi="仿宋" w:cs="仿宋_GB2312"/>
          <w:bCs/>
          <w:sz w:val="24"/>
        </w:rPr>
        <w:t>超过时效不予受理</w:t>
      </w:r>
      <w:r w:rsidRPr="00452D93">
        <w:rPr>
          <w:rFonts w:ascii="仿宋" w:eastAsia="仿宋" w:hAnsi="仿宋" w:cs="仿宋_GB2312"/>
          <w:bCs/>
          <w:sz w:val="24"/>
        </w:rPr>
        <w:t>。</w:t>
      </w:r>
    </w:p>
    <w:p w14:paraId="126589DE" w14:textId="1995895C" w:rsidR="00607E06" w:rsidRPr="00452D93" w:rsidRDefault="002C7672"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2</w:t>
      </w:r>
      <w:r w:rsidR="00607E06" w:rsidRPr="00452D93">
        <w:rPr>
          <w:rFonts w:ascii="仿宋" w:eastAsia="仿宋" w:hAnsi="仿宋" w:cs="仿宋_GB2312"/>
          <w:bCs/>
          <w:sz w:val="24"/>
        </w:rPr>
        <w:t>.申诉启动时，参赛队向赛项监督仲裁组递交领队亲笔签字同意的书面报告。书面申诉应对申诉事件的现象、发生时间、涉及人员、申诉依据等进行充分、实事求是的叙述。非书面申诉不予受理。</w:t>
      </w:r>
    </w:p>
    <w:p w14:paraId="6F74A3A3" w14:textId="6F467954" w:rsidR="00607E06" w:rsidRPr="00452D93" w:rsidRDefault="002C7672"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3</w:t>
      </w:r>
      <w:r w:rsidR="00607E06" w:rsidRPr="00452D93">
        <w:rPr>
          <w:rFonts w:ascii="仿宋" w:eastAsia="仿宋" w:hAnsi="仿宋" w:cs="仿宋_GB2312"/>
          <w:bCs/>
          <w:sz w:val="24"/>
        </w:rPr>
        <w:t>.赛项监督仲裁组在接到申诉报告后的2小时内组织复议，并及时将复议结果以书面形式告知申诉方。申诉方对复议结果仍有异议，可由领队向赛区仲裁委员会提出申诉。赛区仲裁委员会仲裁结果为最终结果。</w:t>
      </w:r>
    </w:p>
    <w:p w14:paraId="68B685B2" w14:textId="029C3E00" w:rsidR="00607E06" w:rsidRPr="00452D93" w:rsidRDefault="002C7672"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4</w:t>
      </w:r>
      <w:r w:rsidR="00607E06" w:rsidRPr="00452D93">
        <w:rPr>
          <w:rFonts w:ascii="仿宋" w:eastAsia="仿宋" w:hAnsi="仿宋" w:cs="仿宋_GB2312"/>
          <w:bCs/>
          <w:sz w:val="24"/>
        </w:rPr>
        <w:t>.仲裁结果需由申诉人签收，不能代收，如在约定时间和地点申诉人离开，视为自行放弃申诉。</w:t>
      </w:r>
    </w:p>
    <w:p w14:paraId="3D33E3A4" w14:textId="5C37E920" w:rsidR="00607E06" w:rsidRPr="00452D93" w:rsidRDefault="00A86D38"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hint="eastAsia"/>
          <w:bCs/>
          <w:sz w:val="24"/>
        </w:rPr>
        <w:t>5</w:t>
      </w:r>
      <w:r w:rsidR="00607E06" w:rsidRPr="00452D93">
        <w:rPr>
          <w:rFonts w:ascii="仿宋" w:eastAsia="仿宋" w:hAnsi="仿宋" w:cs="仿宋_GB2312"/>
          <w:bCs/>
          <w:sz w:val="24"/>
        </w:rPr>
        <w:t>.申诉方可随时提出放弃申诉。</w:t>
      </w:r>
    </w:p>
    <w:p w14:paraId="0AB0EC97" w14:textId="19C7712A" w:rsidR="00607E06" w:rsidRPr="00452D93" w:rsidRDefault="00A86D38" w:rsidP="00D926C2">
      <w:pPr>
        <w:spacing w:line="276" w:lineRule="auto"/>
        <w:ind w:firstLineChars="200" w:firstLine="480"/>
        <w:rPr>
          <w:rFonts w:ascii="仿宋" w:eastAsia="仿宋" w:hAnsi="仿宋" w:hint="eastAsia"/>
          <w:sz w:val="24"/>
        </w:rPr>
      </w:pPr>
      <w:r w:rsidRPr="00452D93">
        <w:rPr>
          <w:rFonts w:ascii="仿宋" w:eastAsia="仿宋" w:hAnsi="仿宋" w:cs="仿宋_GB2312" w:hint="eastAsia"/>
          <w:bCs/>
          <w:sz w:val="24"/>
        </w:rPr>
        <w:t>6</w:t>
      </w:r>
      <w:r w:rsidR="00607E06" w:rsidRPr="00452D93">
        <w:rPr>
          <w:rFonts w:ascii="仿宋" w:eastAsia="仿宋" w:hAnsi="仿宋" w:cs="仿宋_GB2312"/>
          <w:bCs/>
          <w:sz w:val="24"/>
        </w:rPr>
        <w:t>.申诉方不得以任何理由拒绝接收仲裁结果，不得以任何理由采取过激行为扰乱赛场秩序。</w:t>
      </w:r>
    </w:p>
    <w:p w14:paraId="60340375" w14:textId="6F534C93" w:rsidR="00220CB3" w:rsidRPr="00285B34" w:rsidRDefault="00220CB3" w:rsidP="00D926C2">
      <w:pPr>
        <w:spacing w:line="276" w:lineRule="auto"/>
        <w:rPr>
          <w:rFonts w:ascii="黑体" w:eastAsia="黑体" w:hAnsi="黑体" w:cstheme="minorBidi" w:hint="eastAsia"/>
          <w:sz w:val="30"/>
          <w:szCs w:val="30"/>
          <w14:ligatures w14:val="none"/>
        </w:rPr>
      </w:pPr>
      <w:bookmarkStart w:id="71" w:name="_Toc190695224"/>
      <w:bookmarkStart w:id="72" w:name="_Toc190695860"/>
      <w:r w:rsidRPr="00285B34">
        <w:rPr>
          <w:rFonts w:ascii="黑体" w:eastAsia="黑体" w:hAnsi="黑体" w:cstheme="minorBidi" w:hint="eastAsia"/>
          <w:sz w:val="30"/>
          <w:szCs w:val="30"/>
          <w14:ligatures w14:val="none"/>
        </w:rPr>
        <w:t>十</w:t>
      </w:r>
      <w:r w:rsidR="00F04D44" w:rsidRPr="00285B34">
        <w:rPr>
          <w:rFonts w:ascii="黑体" w:eastAsia="黑体" w:hAnsi="黑体" w:cstheme="minorBidi" w:hint="eastAsia"/>
          <w:sz w:val="30"/>
          <w:szCs w:val="30"/>
          <w14:ligatures w14:val="none"/>
        </w:rPr>
        <w:t>五</w:t>
      </w:r>
      <w:r w:rsidRPr="00285B34">
        <w:rPr>
          <w:rFonts w:ascii="黑体" w:eastAsia="黑体" w:hAnsi="黑体" w:cstheme="minorBidi" w:hint="eastAsia"/>
          <w:sz w:val="30"/>
          <w:szCs w:val="30"/>
          <w14:ligatures w14:val="none"/>
        </w:rPr>
        <w:t>、赛项预案</w:t>
      </w:r>
      <w:bookmarkEnd w:id="71"/>
      <w:bookmarkEnd w:id="72"/>
    </w:p>
    <w:p w14:paraId="467593F1" w14:textId="5B182406" w:rsidR="00220CB3" w:rsidRPr="00452D93" w:rsidRDefault="00220CB3" w:rsidP="00D926C2">
      <w:pPr>
        <w:spacing w:line="276" w:lineRule="auto"/>
        <w:ind w:firstLineChars="200" w:firstLine="480"/>
        <w:rPr>
          <w:rFonts w:ascii="仿宋" w:eastAsia="仿宋" w:hAnsi="仿宋" w:cs="仿宋_GB2312" w:hint="eastAsia"/>
          <w:bCs/>
          <w:sz w:val="24"/>
        </w:rPr>
      </w:pPr>
      <w:r w:rsidRPr="00452D93">
        <w:rPr>
          <w:rFonts w:ascii="仿宋" w:eastAsia="仿宋" w:hAnsi="仿宋" w:cs="仿宋_GB2312"/>
          <w:bCs/>
          <w:sz w:val="24"/>
        </w:rPr>
        <w:t>1.大赛承办单位应对比赛中的易损设备确保短时间内及时替换。因设备自身故障中断比赛，选手示意，经裁判员报裁判长确认后记录比赛暂停时间，待设备恢复后继续比赛。已进行至中间环节的任务，待设备恢复后重新开始操作竞赛计分，总时间计算以实际操作时间为准。因选手操作失误造成设备或仪器损坏中断比赛，按评分要求进行扣分，竞赛时间不予暂停。</w:t>
      </w:r>
    </w:p>
    <w:p w14:paraId="0EF3A228" w14:textId="11BEAF52" w:rsidR="00220CB3" w:rsidRPr="00452D93" w:rsidRDefault="00F04D44" w:rsidP="00D926C2">
      <w:pPr>
        <w:spacing w:line="276" w:lineRule="auto"/>
        <w:ind w:firstLineChars="200" w:firstLine="480"/>
        <w:rPr>
          <w:rFonts w:ascii="仿宋" w:eastAsia="仿宋" w:hAnsi="仿宋" w:hint="eastAsia"/>
          <w:bCs/>
          <w:sz w:val="24"/>
        </w:rPr>
      </w:pPr>
      <w:r w:rsidRPr="00452D93">
        <w:rPr>
          <w:rFonts w:ascii="仿宋" w:eastAsia="仿宋" w:hAnsi="仿宋" w:cs="仿宋_GB2312" w:hint="eastAsia"/>
          <w:bCs/>
          <w:sz w:val="24"/>
        </w:rPr>
        <w:t>2</w:t>
      </w:r>
      <w:r w:rsidR="00220CB3" w:rsidRPr="00452D93">
        <w:rPr>
          <w:rFonts w:ascii="仿宋" w:eastAsia="仿宋" w:hAnsi="仿宋" w:cs="仿宋_GB2312"/>
          <w:bCs/>
          <w:sz w:val="24"/>
        </w:rPr>
        <w:t>.比赛期间发生大规模意外事故和安全问题，发现者应第一时间报告赛项执委会，赛项执委会应采取中止比赛、快速疏散人群等措施避免事态扩大，并第一时间报告赛区执委会。赛项出现重大安全问题可以停赛，是否停赛由赛区</w:t>
      </w:r>
      <w:r w:rsidR="00220CB3" w:rsidRPr="00452D93">
        <w:rPr>
          <w:rFonts w:ascii="仿宋" w:eastAsia="仿宋" w:hAnsi="仿宋" w:cs="仿宋_GB2312"/>
          <w:bCs/>
          <w:sz w:val="24"/>
        </w:rPr>
        <w:lastRenderedPageBreak/>
        <w:t>执委会决定。事后，赛区执委会应向大赛执委会报告详细情况。</w:t>
      </w:r>
    </w:p>
    <w:p w14:paraId="40710072" w14:textId="6D7287AB" w:rsidR="00607E06" w:rsidRPr="00285B34" w:rsidRDefault="00607E06" w:rsidP="00D926C2">
      <w:pPr>
        <w:spacing w:line="276" w:lineRule="auto"/>
        <w:rPr>
          <w:rFonts w:ascii="黑体" w:eastAsia="黑体" w:hAnsi="黑体" w:cstheme="minorBidi" w:hint="eastAsia"/>
          <w:sz w:val="30"/>
          <w:szCs w:val="30"/>
          <w14:ligatures w14:val="none"/>
        </w:rPr>
      </w:pPr>
      <w:bookmarkStart w:id="73" w:name="_Toc190695225"/>
      <w:bookmarkStart w:id="74" w:name="_Toc190695861"/>
      <w:r w:rsidRPr="00285B34">
        <w:rPr>
          <w:rFonts w:ascii="黑体" w:eastAsia="黑体" w:hAnsi="黑体" w:cstheme="minorBidi"/>
          <w:sz w:val="30"/>
          <w:szCs w:val="30"/>
          <w14:ligatures w14:val="none"/>
        </w:rPr>
        <w:t>十</w:t>
      </w:r>
      <w:r w:rsidR="00F04D44" w:rsidRPr="00285B34">
        <w:rPr>
          <w:rFonts w:ascii="黑体" w:eastAsia="黑体" w:hAnsi="黑体" w:cstheme="minorBidi" w:hint="eastAsia"/>
          <w:sz w:val="30"/>
          <w:szCs w:val="30"/>
          <w14:ligatures w14:val="none"/>
        </w:rPr>
        <w:t>六</w:t>
      </w:r>
      <w:r w:rsidRPr="00285B34">
        <w:rPr>
          <w:rFonts w:ascii="黑体" w:eastAsia="黑体" w:hAnsi="黑体" w:cstheme="minorBidi"/>
          <w:sz w:val="30"/>
          <w:szCs w:val="30"/>
          <w14:ligatures w14:val="none"/>
        </w:rPr>
        <w:t>、其他</w:t>
      </w:r>
      <w:bookmarkEnd w:id="73"/>
      <w:bookmarkEnd w:id="74"/>
    </w:p>
    <w:p w14:paraId="4A2AF9F8" w14:textId="482AE434" w:rsidR="00607E06" w:rsidRPr="00452D93" w:rsidRDefault="00607E06" w:rsidP="00D926C2">
      <w:pPr>
        <w:spacing w:line="276" w:lineRule="auto"/>
        <w:ind w:firstLineChars="200" w:firstLine="480"/>
        <w:rPr>
          <w:rFonts w:ascii="仿宋" w:eastAsia="仿宋" w:hAnsi="仿宋" w:hint="eastAsia"/>
          <w:sz w:val="24"/>
        </w:rPr>
      </w:pPr>
      <w:r w:rsidRPr="00452D93">
        <w:rPr>
          <w:rFonts w:ascii="仿宋" w:eastAsia="仿宋" w:hAnsi="仿宋" w:cs="仿宋_GB2312"/>
          <w:bCs/>
          <w:sz w:val="24"/>
        </w:rPr>
        <w:t>其他未尽事项，由大赛组委会进行解释。</w:t>
      </w:r>
    </w:p>
    <w:sectPr w:rsidR="00607E06" w:rsidRPr="00452D93" w:rsidSect="003822B3">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2C4D" w14:textId="77777777" w:rsidR="00C24C0B" w:rsidRDefault="00C24C0B" w:rsidP="00607E06">
      <w:r>
        <w:separator/>
      </w:r>
    </w:p>
  </w:endnote>
  <w:endnote w:type="continuationSeparator" w:id="0">
    <w:p w14:paraId="66FF3EE2" w14:textId="77777777" w:rsidR="00C24C0B" w:rsidRDefault="00C24C0B" w:rsidP="0060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30752"/>
      <w:docPartObj>
        <w:docPartGallery w:val="Page Numbers (Bottom of Page)"/>
        <w:docPartUnique/>
      </w:docPartObj>
    </w:sdtPr>
    <w:sdtContent>
      <w:p w14:paraId="40BF8A25" w14:textId="623A591E" w:rsidR="00A531AB" w:rsidRDefault="00A531AB">
        <w:pPr>
          <w:pStyle w:val="af5"/>
          <w:jc w:val="center"/>
        </w:pPr>
        <w:r>
          <w:fldChar w:fldCharType="begin"/>
        </w:r>
        <w:r>
          <w:instrText>PAGE   \* MERGEFORMAT</w:instrText>
        </w:r>
        <w:r>
          <w:fldChar w:fldCharType="separate"/>
        </w:r>
        <w:r>
          <w:rPr>
            <w:lang w:val="zh-CN"/>
          </w:rPr>
          <w:t>2</w:t>
        </w:r>
        <w:r>
          <w:fldChar w:fldCharType="end"/>
        </w:r>
      </w:p>
    </w:sdtContent>
  </w:sdt>
  <w:p w14:paraId="14F0A1BD" w14:textId="77777777" w:rsidR="00A531AB" w:rsidRDefault="00A531A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AD59" w14:textId="77777777" w:rsidR="00C24C0B" w:rsidRDefault="00C24C0B" w:rsidP="00607E06">
      <w:r>
        <w:separator/>
      </w:r>
    </w:p>
  </w:footnote>
  <w:footnote w:type="continuationSeparator" w:id="0">
    <w:p w14:paraId="70EB95B6" w14:textId="77777777" w:rsidR="00C24C0B" w:rsidRDefault="00C24C0B" w:rsidP="00607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0BAD"/>
    <w:multiLevelType w:val="multilevel"/>
    <w:tmpl w:val="14FC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D0ACD"/>
    <w:multiLevelType w:val="multilevel"/>
    <w:tmpl w:val="FD5EA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E2FF3"/>
    <w:multiLevelType w:val="hybridMultilevel"/>
    <w:tmpl w:val="C98ED8D2"/>
    <w:lvl w:ilvl="0" w:tplc="AE324A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7260E05"/>
    <w:multiLevelType w:val="hybridMultilevel"/>
    <w:tmpl w:val="9368638A"/>
    <w:lvl w:ilvl="0" w:tplc="E0F249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60F1A2D"/>
    <w:multiLevelType w:val="multilevel"/>
    <w:tmpl w:val="B2DC3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B202D"/>
    <w:multiLevelType w:val="multilevel"/>
    <w:tmpl w:val="320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06DC8"/>
    <w:multiLevelType w:val="hybridMultilevel"/>
    <w:tmpl w:val="B672D364"/>
    <w:lvl w:ilvl="0" w:tplc="D16A51F0">
      <w:start w:val="1"/>
      <w:numFmt w:val="decimal"/>
      <w:lvlText w:val="%1、"/>
      <w:lvlJc w:val="left"/>
      <w:pPr>
        <w:ind w:left="360" w:hanging="360"/>
      </w:pPr>
      <w:rPr>
        <w:rFonts w:ascii="仿宋" w:eastAsia="仿宋" w:hAnsi="仿宋" w:cs="宋体"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556335A"/>
    <w:multiLevelType w:val="multilevel"/>
    <w:tmpl w:val="64AC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F3E53"/>
    <w:multiLevelType w:val="multilevel"/>
    <w:tmpl w:val="7EBE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00298"/>
    <w:multiLevelType w:val="multilevel"/>
    <w:tmpl w:val="6960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B4F10"/>
    <w:multiLevelType w:val="multilevel"/>
    <w:tmpl w:val="DA381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855188">
    <w:abstractNumId w:val="9"/>
  </w:num>
  <w:num w:numId="2" w16cid:durableId="1035034197">
    <w:abstractNumId w:val="1"/>
  </w:num>
  <w:num w:numId="3" w16cid:durableId="1300110176">
    <w:abstractNumId w:val="6"/>
  </w:num>
  <w:num w:numId="4" w16cid:durableId="687098770">
    <w:abstractNumId w:val="3"/>
  </w:num>
  <w:num w:numId="5" w16cid:durableId="788821084">
    <w:abstractNumId w:val="4"/>
  </w:num>
  <w:num w:numId="6" w16cid:durableId="1028607554">
    <w:abstractNumId w:val="0"/>
  </w:num>
  <w:num w:numId="7" w16cid:durableId="571741409">
    <w:abstractNumId w:val="10"/>
  </w:num>
  <w:num w:numId="8" w16cid:durableId="225454685">
    <w:abstractNumId w:val="7"/>
  </w:num>
  <w:num w:numId="9" w16cid:durableId="944724794">
    <w:abstractNumId w:val="5"/>
  </w:num>
  <w:num w:numId="10" w16cid:durableId="2067869750">
    <w:abstractNumId w:val="8"/>
  </w:num>
  <w:num w:numId="11" w16cid:durableId="148636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2503"/>
    <w:rsid w:val="000233E3"/>
    <w:rsid w:val="0003177C"/>
    <w:rsid w:val="000551CB"/>
    <w:rsid w:val="00095976"/>
    <w:rsid w:val="000A692C"/>
    <w:rsid w:val="000C3165"/>
    <w:rsid w:val="000F1102"/>
    <w:rsid w:val="0010509A"/>
    <w:rsid w:val="00124CCF"/>
    <w:rsid w:val="00131DA4"/>
    <w:rsid w:val="00157231"/>
    <w:rsid w:val="001630B8"/>
    <w:rsid w:val="0017540A"/>
    <w:rsid w:val="001801CB"/>
    <w:rsid w:val="0018633E"/>
    <w:rsid w:val="001A79ED"/>
    <w:rsid w:val="001B04D6"/>
    <w:rsid w:val="001B37CE"/>
    <w:rsid w:val="001D6F32"/>
    <w:rsid w:val="001F02BB"/>
    <w:rsid w:val="00214023"/>
    <w:rsid w:val="00220CB3"/>
    <w:rsid w:val="002217CD"/>
    <w:rsid w:val="00233435"/>
    <w:rsid w:val="002341E4"/>
    <w:rsid w:val="00236B0E"/>
    <w:rsid w:val="00246010"/>
    <w:rsid w:val="00285B34"/>
    <w:rsid w:val="00291B75"/>
    <w:rsid w:val="00291CEB"/>
    <w:rsid w:val="002A4B9F"/>
    <w:rsid w:val="002C3747"/>
    <w:rsid w:val="002C7672"/>
    <w:rsid w:val="002D49CE"/>
    <w:rsid w:val="002E218D"/>
    <w:rsid w:val="00311980"/>
    <w:rsid w:val="00314676"/>
    <w:rsid w:val="0032193E"/>
    <w:rsid w:val="003314B3"/>
    <w:rsid w:val="00335485"/>
    <w:rsid w:val="00351747"/>
    <w:rsid w:val="00351BFB"/>
    <w:rsid w:val="00364BBD"/>
    <w:rsid w:val="00374C0B"/>
    <w:rsid w:val="003822B3"/>
    <w:rsid w:val="0039161B"/>
    <w:rsid w:val="003B4183"/>
    <w:rsid w:val="003C1934"/>
    <w:rsid w:val="003C51A8"/>
    <w:rsid w:val="003D431A"/>
    <w:rsid w:val="003F503F"/>
    <w:rsid w:val="00452D93"/>
    <w:rsid w:val="00455215"/>
    <w:rsid w:val="00455D5A"/>
    <w:rsid w:val="00466AC5"/>
    <w:rsid w:val="00467FE1"/>
    <w:rsid w:val="004C23FB"/>
    <w:rsid w:val="004C2858"/>
    <w:rsid w:val="004D21D1"/>
    <w:rsid w:val="004F52CD"/>
    <w:rsid w:val="005300E3"/>
    <w:rsid w:val="00534EEF"/>
    <w:rsid w:val="00542503"/>
    <w:rsid w:val="00542F69"/>
    <w:rsid w:val="00543660"/>
    <w:rsid w:val="005463E5"/>
    <w:rsid w:val="005473CF"/>
    <w:rsid w:val="00552C62"/>
    <w:rsid w:val="00574F66"/>
    <w:rsid w:val="005A40D4"/>
    <w:rsid w:val="005A5FC0"/>
    <w:rsid w:val="005B1262"/>
    <w:rsid w:val="005D7487"/>
    <w:rsid w:val="005E0DBA"/>
    <w:rsid w:val="0060568E"/>
    <w:rsid w:val="00607E06"/>
    <w:rsid w:val="00610840"/>
    <w:rsid w:val="006214DE"/>
    <w:rsid w:val="00635A0A"/>
    <w:rsid w:val="00657243"/>
    <w:rsid w:val="00660F79"/>
    <w:rsid w:val="00685A93"/>
    <w:rsid w:val="006E2EA4"/>
    <w:rsid w:val="006E788D"/>
    <w:rsid w:val="006F0EC7"/>
    <w:rsid w:val="0070408A"/>
    <w:rsid w:val="00706E32"/>
    <w:rsid w:val="00715FBF"/>
    <w:rsid w:val="00720D8F"/>
    <w:rsid w:val="007263CF"/>
    <w:rsid w:val="007335F0"/>
    <w:rsid w:val="007425BB"/>
    <w:rsid w:val="00757A41"/>
    <w:rsid w:val="007636C2"/>
    <w:rsid w:val="00765B13"/>
    <w:rsid w:val="00791F65"/>
    <w:rsid w:val="007B6716"/>
    <w:rsid w:val="007F36BA"/>
    <w:rsid w:val="00814284"/>
    <w:rsid w:val="00823C4D"/>
    <w:rsid w:val="00827488"/>
    <w:rsid w:val="00827E54"/>
    <w:rsid w:val="00830FD8"/>
    <w:rsid w:val="00840F99"/>
    <w:rsid w:val="0085463C"/>
    <w:rsid w:val="008562A0"/>
    <w:rsid w:val="008768D3"/>
    <w:rsid w:val="008D77DE"/>
    <w:rsid w:val="008E095C"/>
    <w:rsid w:val="008F0C68"/>
    <w:rsid w:val="00912623"/>
    <w:rsid w:val="00931F53"/>
    <w:rsid w:val="009401DC"/>
    <w:rsid w:val="00953726"/>
    <w:rsid w:val="00955655"/>
    <w:rsid w:val="00971C6B"/>
    <w:rsid w:val="009748C6"/>
    <w:rsid w:val="009748D3"/>
    <w:rsid w:val="00987D43"/>
    <w:rsid w:val="009A01DE"/>
    <w:rsid w:val="009C5395"/>
    <w:rsid w:val="009F76AB"/>
    <w:rsid w:val="00A0782F"/>
    <w:rsid w:val="00A20D6D"/>
    <w:rsid w:val="00A45F55"/>
    <w:rsid w:val="00A531AB"/>
    <w:rsid w:val="00A55089"/>
    <w:rsid w:val="00A816A2"/>
    <w:rsid w:val="00A838CA"/>
    <w:rsid w:val="00A84638"/>
    <w:rsid w:val="00A86D38"/>
    <w:rsid w:val="00A913D9"/>
    <w:rsid w:val="00AA1309"/>
    <w:rsid w:val="00AA3373"/>
    <w:rsid w:val="00AB6EBE"/>
    <w:rsid w:val="00AC4CBE"/>
    <w:rsid w:val="00AC69D6"/>
    <w:rsid w:val="00AC7F06"/>
    <w:rsid w:val="00AE356D"/>
    <w:rsid w:val="00AF0798"/>
    <w:rsid w:val="00AF2FF1"/>
    <w:rsid w:val="00B20476"/>
    <w:rsid w:val="00B2489C"/>
    <w:rsid w:val="00B27507"/>
    <w:rsid w:val="00B3416F"/>
    <w:rsid w:val="00B3794F"/>
    <w:rsid w:val="00B37E9A"/>
    <w:rsid w:val="00B538B2"/>
    <w:rsid w:val="00B60AEB"/>
    <w:rsid w:val="00B97F31"/>
    <w:rsid w:val="00BA36BC"/>
    <w:rsid w:val="00BA5E45"/>
    <w:rsid w:val="00C24C0B"/>
    <w:rsid w:val="00C37937"/>
    <w:rsid w:val="00C502A3"/>
    <w:rsid w:val="00C51A05"/>
    <w:rsid w:val="00C6185F"/>
    <w:rsid w:val="00C81CBA"/>
    <w:rsid w:val="00C92C8B"/>
    <w:rsid w:val="00CA12AC"/>
    <w:rsid w:val="00CA7D79"/>
    <w:rsid w:val="00CB51E0"/>
    <w:rsid w:val="00CB63CD"/>
    <w:rsid w:val="00CC07C4"/>
    <w:rsid w:val="00CC2F9D"/>
    <w:rsid w:val="00CC70CC"/>
    <w:rsid w:val="00CE5CC0"/>
    <w:rsid w:val="00CF0580"/>
    <w:rsid w:val="00D04AC3"/>
    <w:rsid w:val="00D1344F"/>
    <w:rsid w:val="00D266C1"/>
    <w:rsid w:val="00D27F4D"/>
    <w:rsid w:val="00D37561"/>
    <w:rsid w:val="00D42E07"/>
    <w:rsid w:val="00D4453C"/>
    <w:rsid w:val="00D44CD7"/>
    <w:rsid w:val="00D56AA5"/>
    <w:rsid w:val="00D617B9"/>
    <w:rsid w:val="00D772BB"/>
    <w:rsid w:val="00D926C2"/>
    <w:rsid w:val="00D9662E"/>
    <w:rsid w:val="00DB4FD1"/>
    <w:rsid w:val="00DB58F6"/>
    <w:rsid w:val="00DD2F27"/>
    <w:rsid w:val="00DF04C7"/>
    <w:rsid w:val="00E0164D"/>
    <w:rsid w:val="00E246E2"/>
    <w:rsid w:val="00E61C7C"/>
    <w:rsid w:val="00E8486C"/>
    <w:rsid w:val="00E9140D"/>
    <w:rsid w:val="00E94912"/>
    <w:rsid w:val="00E95FA5"/>
    <w:rsid w:val="00EA6DA2"/>
    <w:rsid w:val="00EC2114"/>
    <w:rsid w:val="00EC3199"/>
    <w:rsid w:val="00ED1D3E"/>
    <w:rsid w:val="00EE0954"/>
    <w:rsid w:val="00EE4F40"/>
    <w:rsid w:val="00EF2938"/>
    <w:rsid w:val="00F04D44"/>
    <w:rsid w:val="00F0549B"/>
    <w:rsid w:val="00F05D2C"/>
    <w:rsid w:val="00F15C29"/>
    <w:rsid w:val="00F3068B"/>
    <w:rsid w:val="00F44AC6"/>
    <w:rsid w:val="00F47397"/>
    <w:rsid w:val="00F64C0A"/>
    <w:rsid w:val="00F81C75"/>
    <w:rsid w:val="00F83F5A"/>
    <w:rsid w:val="00FA1F4A"/>
    <w:rsid w:val="00FB183E"/>
    <w:rsid w:val="00FB6DFA"/>
    <w:rsid w:val="00FC67CD"/>
    <w:rsid w:val="00FC7FCE"/>
    <w:rsid w:val="00FD62F1"/>
    <w:rsid w:val="00FF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04541"/>
  <w15:chartTrackingRefBased/>
  <w15:docId w15:val="{C3992C60-6844-4C87-9F32-1DF15FE8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Cs w:val="24"/>
        <w:lang w:val="en-US" w:eastAsia="zh-CN" w:bidi="ar-SA"/>
        <w14:ligatures w14:val="standardContextual"/>
      </w:rPr>
    </w:rPrDefault>
    <w:pPrDefault>
      <w:pPr>
        <w:spacing w:line="281"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676"/>
    <w:pPr>
      <w:widowControl w:val="0"/>
      <w:spacing w:line="240" w:lineRule="auto"/>
      <w:jc w:val="both"/>
    </w:pPr>
    <w:rPr>
      <w:rFonts w:ascii="Calibri" w:hAnsi="Calibri"/>
      <w:sz w:val="21"/>
    </w:rPr>
  </w:style>
  <w:style w:type="paragraph" w:styleId="1">
    <w:name w:val="heading 1"/>
    <w:basedOn w:val="a"/>
    <w:next w:val="a"/>
    <w:link w:val="10"/>
    <w:uiPriority w:val="9"/>
    <w:qFormat/>
    <w:rsid w:val="005425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425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425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4250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4250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4250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54250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4250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4250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三线表1"/>
    <w:basedOn w:val="a1"/>
    <w:uiPriority w:val="99"/>
    <w:rsid w:val="00953726"/>
    <w:pPr>
      <w:spacing w:line="240" w:lineRule="auto"/>
    </w:pPr>
    <w:tblPr>
      <w:tblBorders>
        <w:top w:val="single" w:sz="4" w:space="0" w:color="auto"/>
        <w:bottom w:val="single" w:sz="4" w:space="0" w:color="auto"/>
      </w:tblBorders>
    </w:tblPr>
    <w:tblStylePr w:type="firstRow">
      <w:tblPr/>
      <w:tcPr>
        <w:tcBorders>
          <w:top w:val="single" w:sz="8" w:space="0" w:color="auto"/>
          <w:left w:val="nil"/>
          <w:bottom w:val="single" w:sz="4" w:space="0" w:color="auto"/>
          <w:right w:val="nil"/>
          <w:insideH w:val="nil"/>
          <w:insideV w:val="nil"/>
          <w:tl2br w:val="nil"/>
          <w:tr2bl w:val="nil"/>
        </w:tcBorders>
      </w:tcPr>
    </w:tblStylePr>
  </w:style>
  <w:style w:type="table" w:customStyle="1" w:styleId="a3">
    <w:name w:val="三线表新"/>
    <w:basedOn w:val="a1"/>
    <w:uiPriority w:val="99"/>
    <w:rsid w:val="00610840"/>
    <w:pPr>
      <w:spacing w:line="240" w:lineRule="auto"/>
    </w:pPr>
    <w:tblPr>
      <w:tblBorders>
        <w:top w:val="single" w:sz="8" w:space="0" w:color="auto"/>
        <w:bottom w:val="single" w:sz="8" w:space="0" w:color="auto"/>
      </w:tblBorders>
    </w:tblPr>
    <w:tblStylePr w:type="firstRow">
      <w:tblPr/>
      <w:tcPr>
        <w:tcBorders>
          <w:top w:val="single" w:sz="8" w:space="0" w:color="auto"/>
          <w:left w:val="nil"/>
          <w:bottom w:val="single" w:sz="4" w:space="0" w:color="auto"/>
          <w:right w:val="nil"/>
          <w:insideH w:val="nil"/>
          <w:insideV w:val="nil"/>
          <w:tl2br w:val="nil"/>
          <w:tr2bl w:val="nil"/>
        </w:tcBorders>
      </w:tcPr>
    </w:tblStylePr>
  </w:style>
  <w:style w:type="table" w:customStyle="1" w:styleId="31">
    <w:name w:val="3线表"/>
    <w:basedOn w:val="a1"/>
    <w:uiPriority w:val="99"/>
    <w:rsid w:val="00351747"/>
    <w:pPr>
      <w:spacing w:line="240" w:lineRule="auto"/>
    </w:pPr>
    <w:tblPr>
      <w:tblBorders>
        <w:top w:val="single" w:sz="8" w:space="0" w:color="auto"/>
        <w:bottom w:val="single" w:sz="8" w:space="0" w:color="auto"/>
      </w:tblBorders>
    </w:tblPr>
    <w:tblStylePr w:type="firstRow">
      <w:tblPr/>
      <w:tcPr>
        <w:tcBorders>
          <w:top w:val="single" w:sz="8" w:space="0" w:color="auto"/>
          <w:left w:val="nil"/>
          <w:bottom w:val="single" w:sz="4" w:space="0" w:color="auto"/>
          <w:right w:val="nil"/>
          <w:insideH w:val="nil"/>
          <w:insideV w:val="nil"/>
          <w:tl2br w:val="nil"/>
          <w:tr2bl w:val="nil"/>
        </w:tcBorders>
      </w:tcPr>
    </w:tblStylePr>
  </w:style>
  <w:style w:type="table" w:customStyle="1" w:styleId="32">
    <w:name w:val="3线表新"/>
    <w:basedOn w:val="a1"/>
    <w:uiPriority w:val="99"/>
    <w:qFormat/>
    <w:rsid w:val="00E8486C"/>
    <w:pPr>
      <w:spacing w:line="240" w:lineRule="auto"/>
    </w:pPr>
    <w:rPr>
      <w:kern w:val="0"/>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4">
    <w:name w:val="table of figures"/>
    <w:basedOn w:val="a"/>
    <w:next w:val="-"/>
    <w:link w:val="a5"/>
    <w:autoRedefine/>
    <w:uiPriority w:val="99"/>
    <w:unhideWhenUsed/>
    <w:qFormat/>
    <w:rsid w:val="00AA3373"/>
    <w:pPr>
      <w:spacing w:line="276" w:lineRule="auto"/>
      <w:jc w:val="center"/>
    </w:pPr>
    <w:rPr>
      <w:rFonts w:ascii="仿宋" w:eastAsia="仿宋" w:hAnsi="仿宋"/>
      <w:sz w:val="24"/>
    </w:rPr>
  </w:style>
  <w:style w:type="paragraph" w:customStyle="1" w:styleId="-">
    <w:name w:val="图样式-新"/>
    <w:basedOn w:val="a4"/>
    <w:link w:val="-0"/>
    <w:autoRedefine/>
    <w:qFormat/>
    <w:rsid w:val="00CC70CC"/>
    <w:pPr>
      <w:spacing w:line="240" w:lineRule="auto"/>
      <w:ind w:left="5954" w:firstLine="400"/>
    </w:pPr>
  </w:style>
  <w:style w:type="character" w:customStyle="1" w:styleId="-0">
    <w:name w:val="图样式-新 字符"/>
    <w:basedOn w:val="a0"/>
    <w:link w:val="-"/>
    <w:autoRedefine/>
    <w:qFormat/>
    <w:rsid w:val="00CC70CC"/>
    <w:rPr>
      <w:sz w:val="21"/>
    </w:rPr>
  </w:style>
  <w:style w:type="character" w:customStyle="1" w:styleId="a5">
    <w:name w:val="图表目录 字符"/>
    <w:basedOn w:val="a0"/>
    <w:link w:val="a4"/>
    <w:autoRedefine/>
    <w:uiPriority w:val="99"/>
    <w:qFormat/>
    <w:rsid w:val="00AA3373"/>
    <w:rPr>
      <w:rFonts w:ascii="仿宋" w:eastAsia="仿宋" w:hAnsi="仿宋"/>
      <w:sz w:val="24"/>
    </w:rPr>
  </w:style>
  <w:style w:type="paragraph" w:customStyle="1" w:styleId="-1">
    <w:name w:val="图目录-新"/>
    <w:basedOn w:val="a6"/>
    <w:link w:val="-2"/>
    <w:qFormat/>
    <w:rsid w:val="00CC70CC"/>
    <w:pPr>
      <w:spacing w:after="0" w:line="360" w:lineRule="auto"/>
      <w:jc w:val="center"/>
    </w:pPr>
  </w:style>
  <w:style w:type="character" w:customStyle="1" w:styleId="-2">
    <w:name w:val="图目录-新 字符"/>
    <w:basedOn w:val="a5"/>
    <w:link w:val="-1"/>
    <w:rsid w:val="00CC70CC"/>
    <w:rPr>
      <w:rFonts w:ascii="Calibri" w:eastAsia="仿宋" w:hAnsi="Calibri"/>
      <w:sz w:val="21"/>
    </w:rPr>
  </w:style>
  <w:style w:type="paragraph" w:styleId="a6">
    <w:name w:val="Body Text"/>
    <w:basedOn w:val="a"/>
    <w:link w:val="a7"/>
    <w:uiPriority w:val="99"/>
    <w:semiHidden/>
    <w:unhideWhenUsed/>
    <w:rsid w:val="00CC70CC"/>
    <w:pPr>
      <w:spacing w:after="120"/>
    </w:pPr>
  </w:style>
  <w:style w:type="character" w:customStyle="1" w:styleId="a7">
    <w:name w:val="正文文本 字符"/>
    <w:basedOn w:val="a0"/>
    <w:link w:val="a6"/>
    <w:uiPriority w:val="99"/>
    <w:semiHidden/>
    <w:rsid w:val="00CC70CC"/>
  </w:style>
  <w:style w:type="character" w:customStyle="1" w:styleId="10">
    <w:name w:val="标题 1 字符"/>
    <w:basedOn w:val="a0"/>
    <w:link w:val="1"/>
    <w:uiPriority w:val="9"/>
    <w:rsid w:val="005425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425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425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42503"/>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542503"/>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542503"/>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542503"/>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542503"/>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542503"/>
    <w:rPr>
      <w:rFonts w:asciiTheme="minorHAnsi" w:eastAsiaTheme="majorEastAsia" w:hAnsiTheme="minorHAnsi" w:cstheme="majorBidi"/>
      <w:color w:val="595959" w:themeColor="text1" w:themeTint="A6"/>
    </w:rPr>
  </w:style>
  <w:style w:type="paragraph" w:styleId="a8">
    <w:name w:val="Title"/>
    <w:basedOn w:val="a"/>
    <w:next w:val="a"/>
    <w:link w:val="a9"/>
    <w:uiPriority w:val="10"/>
    <w:qFormat/>
    <w:rsid w:val="0054250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标题 字符"/>
    <w:basedOn w:val="a0"/>
    <w:link w:val="a8"/>
    <w:uiPriority w:val="10"/>
    <w:rsid w:val="0054250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425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标题 字符"/>
    <w:basedOn w:val="a0"/>
    <w:link w:val="aa"/>
    <w:uiPriority w:val="11"/>
    <w:rsid w:val="00542503"/>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42503"/>
    <w:pPr>
      <w:spacing w:before="160" w:after="160"/>
      <w:jc w:val="center"/>
    </w:pPr>
    <w:rPr>
      <w:i/>
      <w:iCs/>
      <w:color w:val="404040" w:themeColor="text1" w:themeTint="BF"/>
    </w:rPr>
  </w:style>
  <w:style w:type="character" w:customStyle="1" w:styleId="ad">
    <w:name w:val="引用 字符"/>
    <w:basedOn w:val="a0"/>
    <w:link w:val="ac"/>
    <w:uiPriority w:val="29"/>
    <w:rsid w:val="00542503"/>
    <w:rPr>
      <w:i/>
      <w:iCs/>
      <w:color w:val="404040" w:themeColor="text1" w:themeTint="BF"/>
    </w:rPr>
  </w:style>
  <w:style w:type="paragraph" w:styleId="ae">
    <w:name w:val="List Paragraph"/>
    <w:basedOn w:val="a"/>
    <w:uiPriority w:val="34"/>
    <w:qFormat/>
    <w:rsid w:val="00542503"/>
    <w:pPr>
      <w:ind w:left="720"/>
      <w:contextualSpacing/>
    </w:pPr>
  </w:style>
  <w:style w:type="character" w:styleId="af">
    <w:name w:val="Intense Emphasis"/>
    <w:basedOn w:val="a0"/>
    <w:uiPriority w:val="21"/>
    <w:qFormat/>
    <w:rsid w:val="00542503"/>
    <w:rPr>
      <w:i/>
      <w:iCs/>
      <w:color w:val="0F4761" w:themeColor="accent1" w:themeShade="BF"/>
    </w:rPr>
  </w:style>
  <w:style w:type="paragraph" w:styleId="af0">
    <w:name w:val="Intense Quote"/>
    <w:basedOn w:val="a"/>
    <w:next w:val="a"/>
    <w:link w:val="af1"/>
    <w:uiPriority w:val="30"/>
    <w:qFormat/>
    <w:rsid w:val="00542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sid w:val="00542503"/>
    <w:rPr>
      <w:i/>
      <w:iCs/>
      <w:color w:val="0F4761" w:themeColor="accent1" w:themeShade="BF"/>
    </w:rPr>
  </w:style>
  <w:style w:type="character" w:styleId="af2">
    <w:name w:val="Intense Reference"/>
    <w:basedOn w:val="a0"/>
    <w:uiPriority w:val="32"/>
    <w:qFormat/>
    <w:rsid w:val="00542503"/>
    <w:rPr>
      <w:b/>
      <w:bCs/>
      <w:smallCaps/>
      <w:color w:val="0F4761" w:themeColor="accent1" w:themeShade="BF"/>
      <w:spacing w:val="5"/>
    </w:rPr>
  </w:style>
  <w:style w:type="paragraph" w:styleId="af3">
    <w:name w:val="header"/>
    <w:basedOn w:val="a"/>
    <w:link w:val="af4"/>
    <w:uiPriority w:val="99"/>
    <w:unhideWhenUsed/>
    <w:rsid w:val="00607E06"/>
    <w:pPr>
      <w:tabs>
        <w:tab w:val="center" w:pos="4153"/>
        <w:tab w:val="right" w:pos="8306"/>
      </w:tabs>
      <w:snapToGrid w:val="0"/>
      <w:spacing w:line="240" w:lineRule="atLeast"/>
      <w:jc w:val="center"/>
    </w:pPr>
    <w:rPr>
      <w:sz w:val="18"/>
      <w:szCs w:val="18"/>
    </w:rPr>
  </w:style>
  <w:style w:type="character" w:customStyle="1" w:styleId="af4">
    <w:name w:val="页眉 字符"/>
    <w:basedOn w:val="a0"/>
    <w:link w:val="af3"/>
    <w:uiPriority w:val="99"/>
    <w:rsid w:val="00607E06"/>
    <w:rPr>
      <w:sz w:val="18"/>
      <w:szCs w:val="18"/>
    </w:rPr>
  </w:style>
  <w:style w:type="paragraph" w:styleId="af5">
    <w:name w:val="footer"/>
    <w:basedOn w:val="a"/>
    <w:link w:val="af6"/>
    <w:uiPriority w:val="99"/>
    <w:unhideWhenUsed/>
    <w:rsid w:val="00607E06"/>
    <w:pPr>
      <w:tabs>
        <w:tab w:val="center" w:pos="4153"/>
        <w:tab w:val="right" w:pos="8306"/>
      </w:tabs>
      <w:snapToGrid w:val="0"/>
      <w:spacing w:line="240" w:lineRule="atLeast"/>
    </w:pPr>
    <w:rPr>
      <w:sz w:val="18"/>
      <w:szCs w:val="18"/>
    </w:rPr>
  </w:style>
  <w:style w:type="character" w:customStyle="1" w:styleId="af6">
    <w:name w:val="页脚 字符"/>
    <w:basedOn w:val="a0"/>
    <w:link w:val="af5"/>
    <w:uiPriority w:val="99"/>
    <w:rsid w:val="00607E06"/>
    <w:rPr>
      <w:sz w:val="18"/>
      <w:szCs w:val="18"/>
    </w:rPr>
  </w:style>
  <w:style w:type="character" w:styleId="af7">
    <w:name w:val="line number"/>
    <w:basedOn w:val="a0"/>
    <w:uiPriority w:val="99"/>
    <w:semiHidden/>
    <w:unhideWhenUsed/>
    <w:rsid w:val="00607E06"/>
  </w:style>
  <w:style w:type="character" w:customStyle="1" w:styleId="GB2312">
    <w:name w:val="样式 仿宋_GB2312 (符号) 仿宋 四号"/>
    <w:qFormat/>
    <w:rsid w:val="00607E06"/>
    <w:rPr>
      <w:rFonts w:ascii="仿宋_GB2312" w:eastAsia="仿宋_GB2312" w:hAnsi="仿宋_GB2312" w:cs="Times New Roman"/>
      <w:sz w:val="28"/>
    </w:rPr>
  </w:style>
  <w:style w:type="character" w:customStyle="1" w:styleId="fontstyle01">
    <w:name w:val="fontstyle01"/>
    <w:rsid w:val="00607E06"/>
    <w:rPr>
      <w:rFonts w:ascii="仿宋_GB2312" w:eastAsia="仿宋_GB2312" w:hint="eastAsia"/>
      <w:color w:val="000000"/>
      <w:sz w:val="24"/>
      <w:szCs w:val="24"/>
    </w:rPr>
  </w:style>
  <w:style w:type="table" w:styleId="af8">
    <w:name w:val="Table Grid"/>
    <w:basedOn w:val="a1"/>
    <w:uiPriority w:val="39"/>
    <w:qFormat/>
    <w:rsid w:val="00AC7F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552C62"/>
    <w:pPr>
      <w:widowControl/>
      <w:spacing w:before="240" w:after="0" w:line="259" w:lineRule="auto"/>
      <w:jc w:val="left"/>
      <w:outlineLvl w:val="9"/>
    </w:pPr>
    <w:rPr>
      <w:kern w:val="0"/>
      <w:sz w:val="32"/>
      <w:szCs w:val="32"/>
    </w:rPr>
  </w:style>
  <w:style w:type="paragraph" w:styleId="TOC2">
    <w:name w:val="toc 2"/>
    <w:basedOn w:val="a"/>
    <w:next w:val="a"/>
    <w:autoRedefine/>
    <w:uiPriority w:val="39"/>
    <w:unhideWhenUsed/>
    <w:rsid w:val="00552C62"/>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552C62"/>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552C62"/>
    <w:pPr>
      <w:widowControl/>
      <w:spacing w:after="100" w:line="259" w:lineRule="auto"/>
      <w:ind w:left="440"/>
      <w:jc w:val="left"/>
    </w:pPr>
    <w:rPr>
      <w:rFonts w:asciiTheme="minorHAnsi" w:eastAsiaTheme="minorEastAsia" w:hAnsiTheme="minorHAnsi"/>
      <w:kern w:val="0"/>
      <w:sz w:val="22"/>
      <w:szCs w:val="22"/>
    </w:rPr>
  </w:style>
  <w:style w:type="character" w:styleId="af9">
    <w:name w:val="Hyperlink"/>
    <w:basedOn w:val="a0"/>
    <w:uiPriority w:val="99"/>
    <w:unhideWhenUsed/>
    <w:rsid w:val="00552C62"/>
    <w:rPr>
      <w:color w:val="467886" w:themeColor="hyperlink"/>
      <w:u w:val="single"/>
    </w:rPr>
  </w:style>
  <w:style w:type="paragraph" w:styleId="afa">
    <w:name w:val="Revision"/>
    <w:hidden/>
    <w:uiPriority w:val="99"/>
    <w:semiHidden/>
    <w:rsid w:val="00DD2F27"/>
    <w:pPr>
      <w:spacing w:line="240" w:lineRule="auto"/>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6065">
      <w:bodyDiv w:val="1"/>
      <w:marLeft w:val="0"/>
      <w:marRight w:val="0"/>
      <w:marTop w:val="0"/>
      <w:marBottom w:val="0"/>
      <w:divBdr>
        <w:top w:val="none" w:sz="0" w:space="0" w:color="auto"/>
        <w:left w:val="none" w:sz="0" w:space="0" w:color="auto"/>
        <w:bottom w:val="none" w:sz="0" w:space="0" w:color="auto"/>
        <w:right w:val="none" w:sz="0" w:space="0" w:color="auto"/>
      </w:divBdr>
    </w:div>
    <w:div w:id="392655075">
      <w:bodyDiv w:val="1"/>
      <w:marLeft w:val="0"/>
      <w:marRight w:val="0"/>
      <w:marTop w:val="0"/>
      <w:marBottom w:val="0"/>
      <w:divBdr>
        <w:top w:val="none" w:sz="0" w:space="0" w:color="auto"/>
        <w:left w:val="none" w:sz="0" w:space="0" w:color="auto"/>
        <w:bottom w:val="none" w:sz="0" w:space="0" w:color="auto"/>
        <w:right w:val="none" w:sz="0" w:space="0" w:color="auto"/>
      </w:divBdr>
    </w:div>
    <w:div w:id="777678776">
      <w:bodyDiv w:val="1"/>
      <w:marLeft w:val="0"/>
      <w:marRight w:val="0"/>
      <w:marTop w:val="0"/>
      <w:marBottom w:val="0"/>
      <w:divBdr>
        <w:top w:val="none" w:sz="0" w:space="0" w:color="auto"/>
        <w:left w:val="none" w:sz="0" w:space="0" w:color="auto"/>
        <w:bottom w:val="none" w:sz="0" w:space="0" w:color="auto"/>
        <w:right w:val="none" w:sz="0" w:space="0" w:color="auto"/>
      </w:divBdr>
    </w:div>
    <w:div w:id="825710460">
      <w:bodyDiv w:val="1"/>
      <w:marLeft w:val="0"/>
      <w:marRight w:val="0"/>
      <w:marTop w:val="0"/>
      <w:marBottom w:val="0"/>
      <w:divBdr>
        <w:top w:val="none" w:sz="0" w:space="0" w:color="auto"/>
        <w:left w:val="none" w:sz="0" w:space="0" w:color="auto"/>
        <w:bottom w:val="none" w:sz="0" w:space="0" w:color="auto"/>
        <w:right w:val="none" w:sz="0" w:space="0" w:color="auto"/>
      </w:divBdr>
    </w:div>
    <w:div w:id="837424313">
      <w:bodyDiv w:val="1"/>
      <w:marLeft w:val="0"/>
      <w:marRight w:val="0"/>
      <w:marTop w:val="0"/>
      <w:marBottom w:val="0"/>
      <w:divBdr>
        <w:top w:val="none" w:sz="0" w:space="0" w:color="auto"/>
        <w:left w:val="none" w:sz="0" w:space="0" w:color="auto"/>
        <w:bottom w:val="none" w:sz="0" w:space="0" w:color="auto"/>
        <w:right w:val="none" w:sz="0" w:space="0" w:color="auto"/>
      </w:divBdr>
    </w:div>
    <w:div w:id="925116912">
      <w:bodyDiv w:val="1"/>
      <w:marLeft w:val="0"/>
      <w:marRight w:val="0"/>
      <w:marTop w:val="0"/>
      <w:marBottom w:val="0"/>
      <w:divBdr>
        <w:top w:val="none" w:sz="0" w:space="0" w:color="auto"/>
        <w:left w:val="none" w:sz="0" w:space="0" w:color="auto"/>
        <w:bottom w:val="none" w:sz="0" w:space="0" w:color="auto"/>
        <w:right w:val="none" w:sz="0" w:space="0" w:color="auto"/>
      </w:divBdr>
    </w:div>
    <w:div w:id="1001928437">
      <w:bodyDiv w:val="1"/>
      <w:marLeft w:val="0"/>
      <w:marRight w:val="0"/>
      <w:marTop w:val="0"/>
      <w:marBottom w:val="0"/>
      <w:divBdr>
        <w:top w:val="none" w:sz="0" w:space="0" w:color="auto"/>
        <w:left w:val="none" w:sz="0" w:space="0" w:color="auto"/>
        <w:bottom w:val="none" w:sz="0" w:space="0" w:color="auto"/>
        <w:right w:val="none" w:sz="0" w:space="0" w:color="auto"/>
      </w:divBdr>
    </w:div>
    <w:div w:id="1079449064">
      <w:bodyDiv w:val="1"/>
      <w:marLeft w:val="0"/>
      <w:marRight w:val="0"/>
      <w:marTop w:val="0"/>
      <w:marBottom w:val="0"/>
      <w:divBdr>
        <w:top w:val="none" w:sz="0" w:space="0" w:color="auto"/>
        <w:left w:val="none" w:sz="0" w:space="0" w:color="auto"/>
        <w:bottom w:val="none" w:sz="0" w:space="0" w:color="auto"/>
        <w:right w:val="none" w:sz="0" w:space="0" w:color="auto"/>
      </w:divBdr>
    </w:div>
    <w:div w:id="1242250565">
      <w:bodyDiv w:val="1"/>
      <w:marLeft w:val="0"/>
      <w:marRight w:val="0"/>
      <w:marTop w:val="0"/>
      <w:marBottom w:val="0"/>
      <w:divBdr>
        <w:top w:val="none" w:sz="0" w:space="0" w:color="auto"/>
        <w:left w:val="none" w:sz="0" w:space="0" w:color="auto"/>
        <w:bottom w:val="none" w:sz="0" w:space="0" w:color="auto"/>
        <w:right w:val="none" w:sz="0" w:space="0" w:color="auto"/>
      </w:divBdr>
    </w:div>
    <w:div w:id="1311908776">
      <w:bodyDiv w:val="1"/>
      <w:marLeft w:val="0"/>
      <w:marRight w:val="0"/>
      <w:marTop w:val="0"/>
      <w:marBottom w:val="0"/>
      <w:divBdr>
        <w:top w:val="none" w:sz="0" w:space="0" w:color="auto"/>
        <w:left w:val="none" w:sz="0" w:space="0" w:color="auto"/>
        <w:bottom w:val="none" w:sz="0" w:space="0" w:color="auto"/>
        <w:right w:val="none" w:sz="0" w:space="0" w:color="auto"/>
      </w:divBdr>
    </w:div>
    <w:div w:id="1359623351">
      <w:bodyDiv w:val="1"/>
      <w:marLeft w:val="0"/>
      <w:marRight w:val="0"/>
      <w:marTop w:val="0"/>
      <w:marBottom w:val="0"/>
      <w:divBdr>
        <w:top w:val="none" w:sz="0" w:space="0" w:color="auto"/>
        <w:left w:val="none" w:sz="0" w:space="0" w:color="auto"/>
        <w:bottom w:val="none" w:sz="0" w:space="0" w:color="auto"/>
        <w:right w:val="none" w:sz="0" w:space="0" w:color="auto"/>
      </w:divBdr>
    </w:div>
    <w:div w:id="1564560150">
      <w:bodyDiv w:val="1"/>
      <w:marLeft w:val="0"/>
      <w:marRight w:val="0"/>
      <w:marTop w:val="0"/>
      <w:marBottom w:val="0"/>
      <w:divBdr>
        <w:top w:val="none" w:sz="0" w:space="0" w:color="auto"/>
        <w:left w:val="none" w:sz="0" w:space="0" w:color="auto"/>
        <w:bottom w:val="none" w:sz="0" w:space="0" w:color="auto"/>
        <w:right w:val="none" w:sz="0" w:space="0" w:color="auto"/>
      </w:divBdr>
    </w:div>
    <w:div w:id="1648362994">
      <w:bodyDiv w:val="1"/>
      <w:marLeft w:val="0"/>
      <w:marRight w:val="0"/>
      <w:marTop w:val="0"/>
      <w:marBottom w:val="0"/>
      <w:divBdr>
        <w:top w:val="none" w:sz="0" w:space="0" w:color="auto"/>
        <w:left w:val="none" w:sz="0" w:space="0" w:color="auto"/>
        <w:bottom w:val="none" w:sz="0" w:space="0" w:color="auto"/>
        <w:right w:val="none" w:sz="0" w:space="0" w:color="auto"/>
      </w:divBdr>
    </w:div>
    <w:div w:id="1803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F8F4-3D6E-426F-9A90-5F0D24ED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13</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勤亮 徐</dc:creator>
  <cp:keywords/>
  <dc:description/>
  <cp:lastModifiedBy>sh</cp:lastModifiedBy>
  <cp:revision>165</cp:revision>
  <dcterms:created xsi:type="dcterms:W3CDTF">2025-02-17T04:40:00Z</dcterms:created>
  <dcterms:modified xsi:type="dcterms:W3CDTF">2025-02-25T05:21:00Z</dcterms:modified>
</cp:coreProperties>
</file>