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36B" w:rsidRPr="007A3B6B" w:rsidRDefault="00252ED8" w:rsidP="00860A83">
      <w:pPr>
        <w:snapToGrid w:val="0"/>
        <w:spacing w:line="560" w:lineRule="exact"/>
        <w:ind w:firstLine="420"/>
        <w:jc w:val="center"/>
        <w:outlineLvl w:val="0"/>
        <w:rPr>
          <w:rFonts w:ascii="仿宋" w:eastAsia="仿宋" w:hAnsi="仿宋"/>
          <w:b/>
          <w:sz w:val="36"/>
          <w:szCs w:val="36"/>
        </w:rPr>
      </w:pPr>
      <w:bookmarkStart w:id="0" w:name="_GoBack"/>
      <w:bookmarkEnd w:id="0"/>
      <w:r w:rsidRPr="00252ED8">
        <w:rPr>
          <w:rFonts w:ascii="仿宋" w:eastAsia="仿宋" w:hAnsi="仿宋" w:hint="eastAsia"/>
          <w:b/>
          <w:sz w:val="36"/>
          <w:szCs w:val="36"/>
        </w:rPr>
        <w:t>浙江</w:t>
      </w:r>
      <w:r w:rsidR="0057636B" w:rsidRPr="00252ED8">
        <w:rPr>
          <w:rFonts w:ascii="仿宋" w:eastAsia="仿宋" w:hAnsi="仿宋" w:hint="eastAsia"/>
          <w:b/>
          <w:sz w:val="36"/>
          <w:szCs w:val="36"/>
        </w:rPr>
        <w:t>省</w:t>
      </w:r>
      <w:r w:rsidR="0073400C">
        <w:rPr>
          <w:rFonts w:ascii="仿宋" w:eastAsia="仿宋" w:hAnsi="仿宋" w:hint="eastAsia"/>
          <w:b/>
          <w:sz w:val="36"/>
          <w:szCs w:val="36"/>
        </w:rPr>
        <w:t>职业</w:t>
      </w:r>
      <w:r w:rsidR="0057636B" w:rsidRPr="007A3B6B">
        <w:rPr>
          <w:rFonts w:ascii="仿宋" w:eastAsia="仿宋" w:hAnsi="仿宋" w:hint="eastAsia"/>
          <w:b/>
          <w:sz w:val="36"/>
          <w:szCs w:val="36"/>
        </w:rPr>
        <w:t>院校学生技能大赛</w:t>
      </w:r>
    </w:p>
    <w:p w:rsidR="0057636B" w:rsidRPr="007A3B6B" w:rsidRDefault="0057636B" w:rsidP="00860A83">
      <w:pPr>
        <w:snapToGrid w:val="0"/>
        <w:spacing w:line="560" w:lineRule="exact"/>
        <w:jc w:val="center"/>
        <w:outlineLvl w:val="0"/>
        <w:rPr>
          <w:rFonts w:ascii="仿宋" w:eastAsia="仿宋" w:hAnsi="仿宋"/>
          <w:b/>
          <w:sz w:val="36"/>
          <w:szCs w:val="36"/>
        </w:rPr>
      </w:pPr>
      <w:r w:rsidRPr="007A3B6B">
        <w:rPr>
          <w:rFonts w:ascii="仿宋" w:eastAsia="仿宋" w:hAnsi="仿宋" w:hint="eastAsia"/>
          <w:b/>
          <w:sz w:val="36"/>
          <w:szCs w:val="36"/>
        </w:rPr>
        <w:t>互联网+国际贸易综合技能赛项竞赛规程</w:t>
      </w:r>
    </w:p>
    <w:p w:rsidR="0057636B" w:rsidRPr="007A3B6B" w:rsidRDefault="0057636B" w:rsidP="0057636B">
      <w:pPr>
        <w:spacing w:line="560" w:lineRule="exact"/>
        <w:ind w:firstLine="200"/>
        <w:rPr>
          <w:rFonts w:ascii="仿宋" w:eastAsia="仿宋" w:hAnsi="仿宋"/>
          <w:b/>
          <w:sz w:val="30"/>
          <w:szCs w:val="30"/>
        </w:rPr>
      </w:pPr>
    </w:p>
    <w:p w:rsidR="0057636B" w:rsidRPr="007A3B6B" w:rsidRDefault="0057636B" w:rsidP="00860A83">
      <w:pPr>
        <w:outlineLvl w:val="0"/>
        <w:rPr>
          <w:rFonts w:ascii="仿宋" w:eastAsia="仿宋" w:hAnsi="仿宋" w:cs="宋体"/>
          <w:b/>
          <w:sz w:val="28"/>
          <w:szCs w:val="28"/>
        </w:rPr>
      </w:pPr>
      <w:bookmarkStart w:id="1" w:name="_Toc61004411"/>
      <w:r w:rsidRPr="007A3B6B">
        <w:rPr>
          <w:rFonts w:ascii="仿宋" w:eastAsia="仿宋" w:hAnsi="仿宋" w:cs="宋体" w:hint="eastAsia"/>
          <w:b/>
          <w:sz w:val="28"/>
          <w:szCs w:val="28"/>
        </w:rPr>
        <w:t>一、竞赛名称</w:t>
      </w:r>
      <w:bookmarkEnd w:id="1"/>
    </w:p>
    <w:p w:rsidR="0057636B" w:rsidRPr="007A3B6B" w:rsidRDefault="0057636B" w:rsidP="0057636B">
      <w:pPr>
        <w:spacing w:line="360" w:lineRule="auto"/>
        <w:ind w:firstLineChars="200" w:firstLine="600"/>
        <w:rPr>
          <w:rFonts w:ascii="仿宋" w:eastAsia="仿宋" w:hAnsi="仿宋" w:cs="宋体"/>
          <w:sz w:val="30"/>
          <w:szCs w:val="30"/>
          <w:u w:val="single"/>
        </w:rPr>
      </w:pPr>
      <w:r w:rsidRPr="007A3B6B">
        <w:rPr>
          <w:rFonts w:ascii="仿宋" w:eastAsia="仿宋" w:hAnsi="仿宋" w:cs="宋体" w:hint="eastAsia"/>
          <w:sz w:val="30"/>
          <w:szCs w:val="30"/>
        </w:rPr>
        <w:t>赛项名称：互联网+国际贸易综合技能</w:t>
      </w:r>
    </w:p>
    <w:p w:rsidR="0057636B" w:rsidRPr="007A3B6B" w:rsidRDefault="0057636B" w:rsidP="0057636B">
      <w:pPr>
        <w:spacing w:line="360" w:lineRule="auto"/>
        <w:ind w:firstLineChars="200" w:firstLine="600"/>
        <w:rPr>
          <w:rFonts w:ascii="Arial Narrow" w:eastAsia="仿宋_GB2312" w:hAnsi="Arial Narrow" w:cs="宋体"/>
          <w:sz w:val="30"/>
          <w:szCs w:val="30"/>
          <w:u w:val="single"/>
        </w:rPr>
      </w:pPr>
      <w:r w:rsidRPr="007A3B6B">
        <w:rPr>
          <w:rFonts w:ascii="仿宋" w:eastAsia="仿宋" w:hAnsi="仿宋"/>
          <w:sz w:val="30"/>
          <w:szCs w:val="30"/>
        </w:rPr>
        <w:t>英文名称：</w:t>
      </w:r>
      <w:r w:rsidRPr="007A3B6B">
        <w:rPr>
          <w:rFonts w:ascii="Arial Narrow" w:eastAsia="仿宋_GB2312" w:hAnsi="Arial Narrow" w:cs="宋体"/>
          <w:sz w:val="30"/>
          <w:szCs w:val="30"/>
        </w:rPr>
        <w:t>Internet Plus Integrated Skills in International Trade</w:t>
      </w:r>
    </w:p>
    <w:p w:rsidR="0057636B" w:rsidRPr="007A3B6B" w:rsidRDefault="0057636B" w:rsidP="0057636B">
      <w:pPr>
        <w:spacing w:line="360" w:lineRule="auto"/>
        <w:ind w:firstLineChars="200" w:firstLine="600"/>
        <w:rPr>
          <w:rFonts w:ascii="仿宋" w:eastAsia="仿宋" w:hAnsi="仿宋"/>
          <w:sz w:val="30"/>
          <w:szCs w:val="30"/>
        </w:rPr>
      </w:pPr>
      <w:r w:rsidRPr="007A3B6B">
        <w:rPr>
          <w:rFonts w:ascii="仿宋" w:eastAsia="仿宋" w:hAnsi="仿宋"/>
          <w:sz w:val="30"/>
          <w:szCs w:val="30"/>
        </w:rPr>
        <w:t>赛项组别：高职</w:t>
      </w:r>
    </w:p>
    <w:p w:rsidR="0057636B" w:rsidRPr="007A3B6B" w:rsidRDefault="0057636B" w:rsidP="0057636B">
      <w:pPr>
        <w:spacing w:line="360" w:lineRule="auto"/>
        <w:ind w:firstLineChars="200" w:firstLine="600"/>
        <w:rPr>
          <w:rFonts w:ascii="仿宋" w:eastAsia="仿宋" w:hAnsi="仿宋"/>
          <w:sz w:val="28"/>
          <w:szCs w:val="28"/>
        </w:rPr>
      </w:pPr>
      <w:r w:rsidRPr="007A3B6B">
        <w:rPr>
          <w:rFonts w:ascii="仿宋" w:eastAsia="仿宋" w:hAnsi="仿宋"/>
          <w:sz w:val="30"/>
          <w:szCs w:val="30"/>
        </w:rPr>
        <w:t>赛项归属产业：现代服务业</w:t>
      </w:r>
    </w:p>
    <w:p w:rsidR="0057636B" w:rsidRPr="007A3B6B" w:rsidRDefault="0057636B" w:rsidP="00860A83">
      <w:pPr>
        <w:outlineLvl w:val="0"/>
        <w:rPr>
          <w:rFonts w:ascii="仿宋" w:eastAsia="仿宋" w:hAnsi="仿宋" w:cs="宋体"/>
          <w:b/>
          <w:sz w:val="28"/>
          <w:szCs w:val="28"/>
        </w:rPr>
      </w:pPr>
      <w:bookmarkStart w:id="2" w:name="_Toc61004412"/>
      <w:r w:rsidRPr="007A3B6B">
        <w:rPr>
          <w:rFonts w:ascii="仿宋" w:eastAsia="仿宋" w:hAnsi="仿宋" w:cs="宋体" w:hint="eastAsia"/>
          <w:b/>
          <w:sz w:val="28"/>
          <w:szCs w:val="28"/>
        </w:rPr>
        <w:t>二、竞赛目的</w:t>
      </w:r>
      <w:bookmarkEnd w:id="2"/>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本赛项以服务“构建国内国际双循环相互促进的新发展格局”为目标，以助力“一带一路”建设为核心，以国际贸易最新业态发展为驱动，瞄准世界高水平的国际贸易行业技能，在检验教学成果的同时，搭建专业、课程、培养机制改革平台，促进专业建设、教学改革的深入进行，切实提高教学质量和人才培养水平。</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赛项设计充分发挥技能大赛对高校专业建设的促进和引领作用，以高难度的竞赛内容为要求，实现对学生的团队协同创新能力、沟通能力、尽责抗压能力及专业岗位能力的综合检验；以高水平的技能竞赛质量为杠杆，努力营造全社会崇尚技能的氛围；以高标准的竞赛模式为抓手，全面推行“教、学、做、练、赛”一体化教学模式，提高全国高校学生的参与度，为“互联网+”背景下国际贸易教育教学改革提供了新的思路与方向。以此为基础，探索建立适应国际贸易新形势下的世界高水平职业岗位标准，为院校教学课程设置及岗位职业能</w:t>
      </w:r>
      <w:r w:rsidRPr="007A3B6B">
        <w:rPr>
          <w:rFonts w:ascii="仿宋" w:eastAsia="仿宋" w:hAnsi="仿宋" w:hint="eastAsia"/>
          <w:sz w:val="28"/>
          <w:szCs w:val="28"/>
        </w:rPr>
        <w:lastRenderedPageBreak/>
        <w:t>力培养提供有效依据,从而实现产教深度融合，在高校和行业中营造尊重技能、崇尚技能的浓厚氛围。</w:t>
      </w:r>
    </w:p>
    <w:p w:rsidR="0057636B" w:rsidRPr="007A3B6B" w:rsidRDefault="0057636B" w:rsidP="00860A83">
      <w:pPr>
        <w:outlineLvl w:val="0"/>
        <w:rPr>
          <w:rFonts w:ascii="仿宋" w:eastAsia="仿宋" w:hAnsi="仿宋" w:cs="宋体"/>
          <w:b/>
          <w:sz w:val="28"/>
          <w:szCs w:val="28"/>
        </w:rPr>
      </w:pPr>
      <w:bookmarkStart w:id="3" w:name="_Toc61004413"/>
      <w:r w:rsidRPr="007A3B6B">
        <w:rPr>
          <w:rFonts w:ascii="仿宋" w:eastAsia="仿宋" w:hAnsi="仿宋" w:cs="宋体" w:hint="eastAsia"/>
          <w:b/>
          <w:sz w:val="28"/>
          <w:szCs w:val="28"/>
        </w:rPr>
        <w:t>三、竞赛内容</w:t>
      </w:r>
      <w:bookmarkEnd w:id="3"/>
    </w:p>
    <w:p w:rsidR="0057636B" w:rsidRPr="007A3B6B" w:rsidRDefault="0057636B" w:rsidP="00860A83">
      <w:pPr>
        <w:spacing w:line="360" w:lineRule="auto"/>
        <w:ind w:firstLineChars="200" w:firstLine="560"/>
        <w:outlineLvl w:val="0"/>
        <w:rPr>
          <w:rFonts w:ascii="仿宋" w:eastAsia="仿宋" w:hAnsi="仿宋"/>
          <w:sz w:val="28"/>
          <w:szCs w:val="28"/>
        </w:rPr>
      </w:pPr>
      <w:r w:rsidRPr="007A3B6B">
        <w:rPr>
          <w:rFonts w:ascii="仿宋" w:eastAsia="仿宋" w:hAnsi="仿宋" w:hint="eastAsia"/>
          <w:sz w:val="28"/>
          <w:szCs w:val="28"/>
        </w:rPr>
        <w:t>（一）竞赛内容</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本竞赛分为外贸B2B模块、外贸B2C模块两项内容。</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外贸B2B模块：各参赛院校选手通过外贸B2B平台推广公司和产品，带来业务机会，并与模拟其他国家（或地区）公司的选手磋商交易，业务操作至合同签订为止。选手需在规定时间内争取尽量多的业务机会，体现业务多样性，同时还必须做好每笔业务的成本核算，实现利润最大化。</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外贸B2C模块：各参赛院校选手通过外贸B2C数据运营推广公司和产品，以努力提升公司的投资回报率（ROI）为目标，以回合制竞争博弈为形式，对国际市场环境数据和公司运营结果数据进行挖掘与分析，完成外销产品开发、国内采购、产品上下架、国际市场定价、引流、国际物流配送、国际支付、财务管理等各个运营环节的决策实施，并且在逐次展开的回合中不断优化本公司的数据运营战略与决策。考察选手外贸B2C数据运营的需求意识、成本意识、风险意识、利润意识、竞争意识及数据挖掘分析能力和运营决策能力。</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竞赛内容详见表1。</w:t>
      </w:r>
    </w:p>
    <w:p w:rsidR="0057636B" w:rsidRPr="007A3B6B" w:rsidRDefault="0057636B" w:rsidP="0057636B">
      <w:pPr>
        <w:spacing w:line="560" w:lineRule="exact"/>
        <w:jc w:val="center"/>
        <w:rPr>
          <w:rFonts w:ascii="仿宋" w:eastAsia="仿宋" w:hAnsi="仿宋" w:cs="宋体"/>
          <w:sz w:val="24"/>
          <w:szCs w:val="30"/>
        </w:rPr>
      </w:pPr>
      <w:r w:rsidRPr="007A3B6B">
        <w:rPr>
          <w:rFonts w:ascii="仿宋" w:eastAsia="仿宋" w:hAnsi="仿宋" w:cs="宋体" w:hint="eastAsia"/>
          <w:sz w:val="24"/>
          <w:szCs w:val="30"/>
        </w:rPr>
        <w:t>表1 “互联网+国际贸易综合技能”竞赛内容与时长</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974"/>
        <w:gridCol w:w="1393"/>
      </w:tblGrid>
      <w:tr w:rsidR="0057636B" w:rsidRPr="007A3B6B" w:rsidTr="00F03717">
        <w:trPr>
          <w:trHeight w:val="447"/>
          <w:tblHeader/>
          <w:jc w:val="center"/>
        </w:trPr>
        <w:tc>
          <w:tcPr>
            <w:tcW w:w="5813" w:type="dxa"/>
            <w:vAlign w:val="center"/>
          </w:tcPr>
          <w:p w:rsidR="0057636B" w:rsidRPr="007A3B6B" w:rsidRDefault="0057636B" w:rsidP="00F03717">
            <w:pPr>
              <w:spacing w:line="560" w:lineRule="exact"/>
              <w:jc w:val="center"/>
              <w:rPr>
                <w:rFonts w:ascii="仿宋" w:eastAsia="仿宋" w:hAnsi="仿宋"/>
                <w:b/>
                <w:sz w:val="24"/>
              </w:rPr>
            </w:pPr>
            <w:r w:rsidRPr="007A3B6B">
              <w:rPr>
                <w:rFonts w:ascii="仿宋" w:eastAsia="仿宋" w:hAnsi="仿宋" w:hint="eastAsia"/>
                <w:b/>
                <w:sz w:val="24"/>
              </w:rPr>
              <w:t>比赛内容</w:t>
            </w:r>
          </w:p>
        </w:tc>
        <w:tc>
          <w:tcPr>
            <w:tcW w:w="974" w:type="dxa"/>
            <w:vAlign w:val="center"/>
          </w:tcPr>
          <w:p w:rsidR="0057636B" w:rsidRPr="007A3B6B" w:rsidRDefault="0057636B" w:rsidP="00F03717">
            <w:pPr>
              <w:spacing w:line="560" w:lineRule="exact"/>
              <w:jc w:val="center"/>
              <w:rPr>
                <w:rFonts w:ascii="仿宋" w:eastAsia="仿宋" w:hAnsi="仿宋"/>
                <w:b/>
                <w:sz w:val="24"/>
              </w:rPr>
            </w:pPr>
            <w:r w:rsidRPr="007A3B6B">
              <w:rPr>
                <w:rFonts w:ascii="仿宋" w:eastAsia="仿宋" w:hAnsi="仿宋" w:hint="eastAsia"/>
                <w:b/>
                <w:sz w:val="24"/>
              </w:rPr>
              <w:t>比重</w:t>
            </w:r>
          </w:p>
        </w:tc>
        <w:tc>
          <w:tcPr>
            <w:tcW w:w="1393" w:type="dxa"/>
            <w:vAlign w:val="center"/>
          </w:tcPr>
          <w:p w:rsidR="0057636B" w:rsidRPr="007A3B6B" w:rsidRDefault="0057636B" w:rsidP="00F03717">
            <w:pPr>
              <w:spacing w:line="560" w:lineRule="exact"/>
              <w:jc w:val="center"/>
              <w:rPr>
                <w:rFonts w:ascii="仿宋" w:eastAsia="仿宋" w:hAnsi="仿宋"/>
                <w:b/>
                <w:sz w:val="24"/>
              </w:rPr>
            </w:pPr>
            <w:r w:rsidRPr="007A3B6B">
              <w:rPr>
                <w:rFonts w:ascii="仿宋" w:eastAsia="仿宋" w:hAnsi="仿宋" w:hint="eastAsia"/>
                <w:b/>
                <w:sz w:val="24"/>
              </w:rPr>
              <w:t>时长</w:t>
            </w:r>
          </w:p>
        </w:tc>
      </w:tr>
      <w:tr w:rsidR="0057636B" w:rsidRPr="007A3B6B" w:rsidTr="00F03717">
        <w:trPr>
          <w:trHeight w:val="741"/>
          <w:tblHeader/>
          <w:jc w:val="center"/>
        </w:trPr>
        <w:tc>
          <w:tcPr>
            <w:tcW w:w="5813" w:type="dxa"/>
            <w:vAlign w:val="center"/>
          </w:tcPr>
          <w:p w:rsidR="0057636B" w:rsidRPr="007A3B6B" w:rsidRDefault="0057636B" w:rsidP="00F03717">
            <w:pPr>
              <w:rPr>
                <w:rFonts w:ascii="仿宋" w:eastAsia="仿宋" w:hAnsi="仿宋"/>
                <w:sz w:val="24"/>
              </w:rPr>
            </w:pPr>
            <w:r w:rsidRPr="007A3B6B">
              <w:rPr>
                <w:rFonts w:ascii="仿宋" w:eastAsia="仿宋" w:hAnsi="仿宋" w:hint="eastAsia"/>
                <w:sz w:val="24"/>
              </w:rPr>
              <w:t>外贸B2B模块：基于B2B跨境平台的产品展示、营销推广、进出口价格核算、成本控制、贸易磋商和合同签订。</w:t>
            </w:r>
          </w:p>
        </w:tc>
        <w:tc>
          <w:tcPr>
            <w:tcW w:w="974" w:type="dxa"/>
            <w:vAlign w:val="center"/>
          </w:tcPr>
          <w:p w:rsidR="0057636B" w:rsidRPr="007A3B6B" w:rsidRDefault="0057636B" w:rsidP="00F03717">
            <w:pPr>
              <w:spacing w:line="560" w:lineRule="exact"/>
              <w:jc w:val="center"/>
              <w:rPr>
                <w:rFonts w:ascii="仿宋" w:eastAsia="仿宋" w:hAnsi="仿宋"/>
                <w:sz w:val="24"/>
              </w:rPr>
            </w:pPr>
            <w:r w:rsidRPr="007A3B6B">
              <w:rPr>
                <w:rFonts w:ascii="仿宋" w:eastAsia="仿宋" w:hAnsi="仿宋" w:hint="eastAsia"/>
                <w:sz w:val="24"/>
              </w:rPr>
              <w:t>50%</w:t>
            </w:r>
          </w:p>
        </w:tc>
        <w:tc>
          <w:tcPr>
            <w:tcW w:w="1393" w:type="dxa"/>
            <w:vAlign w:val="center"/>
          </w:tcPr>
          <w:p w:rsidR="0057636B" w:rsidRPr="007A3B6B" w:rsidRDefault="0057636B" w:rsidP="00F03717">
            <w:pPr>
              <w:spacing w:line="560" w:lineRule="exact"/>
              <w:jc w:val="center"/>
              <w:rPr>
                <w:rFonts w:ascii="仿宋" w:eastAsia="仿宋" w:hAnsi="仿宋"/>
                <w:sz w:val="24"/>
              </w:rPr>
            </w:pPr>
            <w:r w:rsidRPr="007A3B6B">
              <w:rPr>
                <w:rFonts w:ascii="仿宋" w:eastAsia="仿宋" w:hAnsi="仿宋" w:hint="eastAsia"/>
                <w:sz w:val="24"/>
              </w:rPr>
              <w:t>4小时</w:t>
            </w:r>
          </w:p>
        </w:tc>
      </w:tr>
      <w:tr w:rsidR="0057636B" w:rsidRPr="007A3B6B" w:rsidTr="00F03717">
        <w:trPr>
          <w:trHeight w:val="985"/>
          <w:tblHeader/>
          <w:jc w:val="center"/>
        </w:trPr>
        <w:tc>
          <w:tcPr>
            <w:tcW w:w="5813" w:type="dxa"/>
            <w:vAlign w:val="center"/>
          </w:tcPr>
          <w:p w:rsidR="0057636B" w:rsidRPr="007A3B6B" w:rsidRDefault="0057636B" w:rsidP="00F03717">
            <w:pPr>
              <w:rPr>
                <w:rFonts w:ascii="仿宋" w:eastAsia="仿宋" w:hAnsi="仿宋"/>
                <w:sz w:val="24"/>
              </w:rPr>
            </w:pPr>
            <w:r w:rsidRPr="007A3B6B">
              <w:rPr>
                <w:rFonts w:ascii="仿宋" w:eastAsia="仿宋" w:hAnsi="仿宋" w:hint="eastAsia"/>
                <w:sz w:val="24"/>
              </w:rPr>
              <w:lastRenderedPageBreak/>
              <w:t>外贸B2C模块：基于外贸B2C数据挖掘及分析，开展商品开发及采购、营销推广、价格核算、国际物流管理、财务管理等运营活动。</w:t>
            </w:r>
          </w:p>
        </w:tc>
        <w:tc>
          <w:tcPr>
            <w:tcW w:w="974" w:type="dxa"/>
            <w:vAlign w:val="center"/>
          </w:tcPr>
          <w:p w:rsidR="0057636B" w:rsidRPr="007A3B6B" w:rsidRDefault="0057636B" w:rsidP="00F03717">
            <w:pPr>
              <w:spacing w:line="560" w:lineRule="exact"/>
              <w:jc w:val="center"/>
              <w:rPr>
                <w:rFonts w:ascii="仿宋" w:eastAsia="仿宋" w:hAnsi="仿宋"/>
                <w:sz w:val="24"/>
              </w:rPr>
            </w:pPr>
            <w:r w:rsidRPr="007A3B6B">
              <w:rPr>
                <w:rFonts w:ascii="仿宋" w:eastAsia="仿宋" w:hAnsi="仿宋" w:hint="eastAsia"/>
                <w:sz w:val="24"/>
              </w:rPr>
              <w:t>50%</w:t>
            </w:r>
          </w:p>
        </w:tc>
        <w:tc>
          <w:tcPr>
            <w:tcW w:w="1393" w:type="dxa"/>
            <w:vAlign w:val="center"/>
          </w:tcPr>
          <w:p w:rsidR="0057636B" w:rsidRPr="007A3B6B" w:rsidRDefault="0057636B" w:rsidP="00F03717">
            <w:pPr>
              <w:spacing w:line="560" w:lineRule="exact"/>
              <w:jc w:val="center"/>
              <w:rPr>
                <w:rFonts w:ascii="仿宋" w:eastAsia="仿宋" w:hAnsi="仿宋"/>
                <w:sz w:val="24"/>
              </w:rPr>
            </w:pPr>
            <w:r w:rsidRPr="007A3B6B">
              <w:rPr>
                <w:rFonts w:ascii="仿宋" w:eastAsia="仿宋" w:hAnsi="仿宋" w:hint="eastAsia"/>
                <w:sz w:val="24"/>
              </w:rPr>
              <w:t>5小时</w:t>
            </w:r>
          </w:p>
        </w:tc>
      </w:tr>
    </w:tbl>
    <w:p w:rsidR="0057636B" w:rsidRPr="007A3B6B" w:rsidRDefault="0057636B" w:rsidP="00860A83">
      <w:pPr>
        <w:spacing w:line="360" w:lineRule="auto"/>
        <w:ind w:firstLineChars="200" w:firstLine="560"/>
        <w:outlineLvl w:val="0"/>
        <w:rPr>
          <w:rFonts w:ascii="仿宋" w:eastAsia="仿宋" w:hAnsi="仿宋"/>
          <w:sz w:val="28"/>
          <w:szCs w:val="28"/>
        </w:rPr>
      </w:pPr>
      <w:r w:rsidRPr="007A3B6B">
        <w:rPr>
          <w:rFonts w:ascii="仿宋" w:eastAsia="仿宋" w:hAnsi="仿宋" w:hint="eastAsia"/>
          <w:sz w:val="28"/>
          <w:szCs w:val="28"/>
        </w:rPr>
        <w:t>（二）竞赛方案</w:t>
      </w:r>
    </w:p>
    <w:p w:rsidR="0057636B" w:rsidRPr="007A3B6B" w:rsidRDefault="0057636B" w:rsidP="00860A83">
      <w:pPr>
        <w:spacing w:line="360" w:lineRule="auto"/>
        <w:ind w:firstLineChars="200" w:firstLine="560"/>
        <w:outlineLvl w:val="0"/>
        <w:rPr>
          <w:rFonts w:ascii="仿宋" w:eastAsia="仿宋" w:hAnsi="仿宋"/>
          <w:sz w:val="28"/>
          <w:szCs w:val="28"/>
        </w:rPr>
      </w:pPr>
      <w:r w:rsidRPr="007A3B6B">
        <w:rPr>
          <w:rFonts w:ascii="仿宋" w:eastAsia="仿宋" w:hAnsi="仿宋" w:hint="eastAsia"/>
          <w:sz w:val="28"/>
          <w:szCs w:val="28"/>
        </w:rPr>
        <w:t>1. 外贸B2B模块</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（1）竞赛方式为上机竞赛；</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（2）竞赛总时间为4小时；</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（3）竞赛形式为模拟不同国家间进行进出口贸易。每个参赛队的2组选手通过组内2名选手的团队合作，与其他参赛队伍开展进出口贸易；</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（4）选手需完成B2B跨境平台推广、进出口交易磋商、进出口业务成本核算、进出口合同的缮制与审核等贸易流程；</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（5）同一学校、同一参赛队、同一国家的选手无法进行交易；</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（6）各笔业务进行至合同签订确认即告完成，无需完成后续履约过程。业务盈亏情况以相应预算表中实际发生额数字为准；</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（7）所有业务采用统一的保险条款及投保加成，海运方式下按照“协会货物(A)险条款（ICC Clause A）＋战争险（War Risks）＋罢工险（Strike）”进行投保，空运方式下按照“航空运输一切险（Air Transportation All Risks）＋战争险（War Risks）＋罢工险（Strike）”进行投保，且投保加成统一为110%；</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（8）单笔业务成交金额不能超过公司当前资金，且不允许贷款；</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（9）每组选手可完成的业务笔数不超过</w:t>
      </w:r>
      <w:r w:rsidR="002D172A">
        <w:rPr>
          <w:rFonts w:ascii="仿宋" w:eastAsia="仿宋" w:hAnsi="仿宋" w:hint="eastAsia"/>
          <w:sz w:val="28"/>
          <w:szCs w:val="28"/>
        </w:rPr>
        <w:t>20</w:t>
      </w:r>
      <w:r w:rsidRPr="007A3B6B">
        <w:rPr>
          <w:rFonts w:ascii="仿宋" w:eastAsia="仿宋" w:hAnsi="仿宋" w:hint="eastAsia"/>
          <w:sz w:val="28"/>
          <w:szCs w:val="28"/>
        </w:rPr>
        <w:t>笔。</w:t>
      </w:r>
    </w:p>
    <w:p w:rsidR="0057636B" w:rsidRPr="007A3B6B" w:rsidRDefault="0057636B" w:rsidP="00860A83">
      <w:pPr>
        <w:spacing w:line="360" w:lineRule="auto"/>
        <w:ind w:firstLineChars="200" w:firstLine="560"/>
        <w:outlineLvl w:val="0"/>
        <w:rPr>
          <w:rFonts w:ascii="仿宋" w:eastAsia="仿宋" w:hAnsi="仿宋"/>
          <w:sz w:val="28"/>
          <w:szCs w:val="28"/>
        </w:rPr>
      </w:pPr>
      <w:r w:rsidRPr="007A3B6B">
        <w:rPr>
          <w:rFonts w:ascii="仿宋" w:eastAsia="仿宋" w:hAnsi="仿宋" w:hint="eastAsia"/>
          <w:sz w:val="28"/>
          <w:szCs w:val="28"/>
        </w:rPr>
        <w:t>2. 外贸B2C模块</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lastRenderedPageBreak/>
        <w:t>（1）竞赛方式为上机竞赛；</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（2）竞赛共计8回合，竞赛总时间为5小时；</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（3）每个参赛队的2组选手通过组内2名选手的团队合作，开展外贸B2C数据运营，与其他参赛队模拟的同质企业在同一市场环境中展开竞争；</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4）每回合开始后，参赛队可根据当前市场快讯、汇率、税收政策、仓储物流及海外仓信息、外贸B2C平台政策、竞品信息等，结合企业运营产生的财务、订单、利润、库存等数据，进行数据挖掘与分析，制定企业运营战略及决策，并在系统中实施；</w:t>
      </w:r>
    </w:p>
    <w:p w:rsidR="00663395" w:rsidRPr="007A3B6B" w:rsidRDefault="00663395"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（5）每回合每店铺发布新商品数量上限为50个，每回合每店铺在售商品数量上限为100个。</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w:t>
      </w:r>
      <w:r w:rsidR="00663395" w:rsidRPr="007A3B6B">
        <w:rPr>
          <w:rFonts w:ascii="仿宋" w:eastAsia="仿宋" w:hAnsi="仿宋" w:hint="eastAsia"/>
          <w:sz w:val="28"/>
          <w:szCs w:val="28"/>
        </w:rPr>
        <w:t>6</w:t>
      </w:r>
      <w:r w:rsidRPr="007A3B6B">
        <w:rPr>
          <w:rFonts w:ascii="仿宋" w:eastAsia="仿宋" w:hAnsi="仿宋" w:hint="eastAsia"/>
          <w:sz w:val="28"/>
          <w:szCs w:val="28"/>
        </w:rPr>
        <w:t>）每回合结束后，系统将根据当前所有参赛队所做的决策，结合当前市场环境进行运算，给出各参赛队运营结果与成绩。参赛队可根据运营结果对运营战略及决策进行优化，并付诸实施，直至比赛结束；</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w:t>
      </w:r>
      <w:r w:rsidR="00663395" w:rsidRPr="007A3B6B">
        <w:rPr>
          <w:rFonts w:ascii="仿宋" w:eastAsia="仿宋" w:hAnsi="仿宋" w:hint="eastAsia"/>
          <w:sz w:val="28"/>
          <w:szCs w:val="28"/>
        </w:rPr>
        <w:t>7</w:t>
      </w:r>
      <w:r w:rsidRPr="007A3B6B">
        <w:rPr>
          <w:rFonts w:ascii="仿宋" w:eastAsia="仿宋" w:hAnsi="仿宋" w:hint="eastAsia"/>
          <w:sz w:val="28"/>
          <w:szCs w:val="28"/>
        </w:rPr>
        <w:t>）参赛队如出现资金链断裂等情况，可导致经营的公司破产。参赛队在公司破产后可重新创建公司继续经营，直至比赛结束。</w:t>
      </w:r>
    </w:p>
    <w:p w:rsidR="0057636B" w:rsidRPr="007A3B6B" w:rsidRDefault="0057636B" w:rsidP="00860A83">
      <w:pPr>
        <w:outlineLvl w:val="0"/>
        <w:rPr>
          <w:rFonts w:ascii="仿宋" w:eastAsia="仿宋" w:hAnsi="仿宋" w:cs="宋体"/>
          <w:b/>
          <w:sz w:val="28"/>
          <w:szCs w:val="28"/>
        </w:rPr>
      </w:pPr>
      <w:bookmarkStart w:id="4" w:name="_Toc61004414"/>
      <w:r w:rsidRPr="007A3B6B">
        <w:rPr>
          <w:rFonts w:ascii="仿宋" w:eastAsia="仿宋" w:hAnsi="仿宋" w:cs="宋体" w:hint="eastAsia"/>
          <w:b/>
          <w:sz w:val="28"/>
          <w:szCs w:val="28"/>
        </w:rPr>
        <w:t>四、竞赛方式</w:t>
      </w:r>
      <w:bookmarkEnd w:id="4"/>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（一）本竞赛为团体赛，团体赛不得跨校组队，同一学校</w:t>
      </w:r>
      <w:r w:rsidR="00236742">
        <w:rPr>
          <w:rFonts w:ascii="仿宋" w:eastAsia="仿宋" w:hAnsi="仿宋" w:hint="eastAsia"/>
          <w:sz w:val="28"/>
          <w:szCs w:val="28"/>
        </w:rPr>
        <w:t>只能报名</w:t>
      </w:r>
      <w:r w:rsidR="009D53D8">
        <w:rPr>
          <w:rFonts w:ascii="仿宋" w:eastAsia="仿宋" w:hAnsi="仿宋" w:hint="eastAsia"/>
          <w:sz w:val="28"/>
          <w:szCs w:val="28"/>
        </w:rPr>
        <w:t>1</w:t>
      </w:r>
      <w:r w:rsidRPr="007A3B6B">
        <w:rPr>
          <w:rFonts w:ascii="仿宋" w:eastAsia="仿宋" w:hAnsi="仿宋" w:hint="eastAsia"/>
          <w:sz w:val="28"/>
          <w:szCs w:val="28"/>
        </w:rPr>
        <w:t xml:space="preserve"> 支</w:t>
      </w:r>
      <w:r w:rsidR="00236742">
        <w:rPr>
          <w:rFonts w:ascii="仿宋" w:eastAsia="仿宋" w:hAnsi="仿宋" w:hint="eastAsia"/>
          <w:sz w:val="28"/>
          <w:szCs w:val="28"/>
        </w:rPr>
        <w:t>参赛队</w:t>
      </w:r>
      <w:r w:rsidR="00A209D3">
        <w:rPr>
          <w:rFonts w:ascii="仿宋" w:eastAsia="仿宋" w:hAnsi="仿宋" w:hint="eastAsia"/>
          <w:sz w:val="28"/>
          <w:szCs w:val="28"/>
        </w:rPr>
        <w:t>，</w:t>
      </w:r>
      <w:r w:rsidRPr="007A3B6B">
        <w:rPr>
          <w:rFonts w:ascii="仿宋" w:eastAsia="仿宋" w:hAnsi="仿宋" w:hint="eastAsia"/>
          <w:sz w:val="28"/>
          <w:szCs w:val="28"/>
        </w:rPr>
        <w:t>每队4名选手（鼓励有条件的院校选派在籍留学生参与组队），不超过2名指导教师。1名领队老师可由指导老师兼任。每支队伍的4名学生以自由组合方式自行分为2组，共同参加外贸</w:t>
      </w:r>
      <w:r w:rsidRPr="007A3B6B">
        <w:rPr>
          <w:rFonts w:ascii="仿宋" w:eastAsia="仿宋" w:hAnsi="仿宋" w:hint="eastAsia"/>
          <w:sz w:val="28"/>
          <w:szCs w:val="28"/>
        </w:rPr>
        <w:lastRenderedPageBreak/>
        <w:t>B2B模块及外贸B2C模块的竞赛，分组一旦确定不可更改。</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二）外贸B2B模块、外贸B2C模块采用同样的竞赛场地。竞赛场地设在体育馆或电脑机房，场地内设置满足参赛队伍数量的竞赛环境，场地将根据报名参赛队伍数量分隔成多个区域，每个区域内设置多个赛位。一个参赛队的每个小组的两名选手一个机位，每个机位两台电脑，其中一台电脑备用，桌椅备足。比赛期间，每个参赛队的2组选手被分配在不同的区域。比赛连续进行，比赛过程中不同组选手不允许进行接触和交流。</w:t>
      </w:r>
    </w:p>
    <w:p w:rsidR="0057636B" w:rsidRPr="007A3B6B" w:rsidRDefault="0057636B" w:rsidP="00860A83">
      <w:pPr>
        <w:outlineLvl w:val="0"/>
        <w:rPr>
          <w:rFonts w:ascii="仿宋" w:eastAsia="仿宋" w:hAnsi="仿宋" w:cs="宋体"/>
          <w:b/>
          <w:sz w:val="28"/>
          <w:szCs w:val="28"/>
        </w:rPr>
      </w:pPr>
      <w:bookmarkStart w:id="5" w:name="_Toc61004415"/>
      <w:r w:rsidRPr="007A3B6B">
        <w:rPr>
          <w:rFonts w:ascii="仿宋" w:eastAsia="仿宋" w:hAnsi="仿宋" w:cs="宋体" w:hint="eastAsia"/>
          <w:b/>
          <w:sz w:val="28"/>
          <w:szCs w:val="28"/>
        </w:rPr>
        <w:t>五、竞赛流程</w:t>
      </w:r>
      <w:bookmarkEnd w:id="5"/>
    </w:p>
    <w:p w:rsidR="0057636B" w:rsidRPr="007A3B6B" w:rsidRDefault="0057636B" w:rsidP="0057636B">
      <w:pPr>
        <w:spacing w:line="560" w:lineRule="exact"/>
        <w:jc w:val="center"/>
        <w:rPr>
          <w:rFonts w:ascii="仿宋" w:eastAsia="仿宋" w:hAnsi="仿宋" w:cs="宋体"/>
          <w:sz w:val="24"/>
          <w:szCs w:val="30"/>
        </w:rPr>
      </w:pPr>
      <w:r w:rsidRPr="007A3B6B">
        <w:rPr>
          <w:rFonts w:ascii="仿宋" w:eastAsia="仿宋" w:hAnsi="仿宋" w:cs="宋体" w:hint="eastAsia"/>
          <w:sz w:val="24"/>
          <w:szCs w:val="30"/>
        </w:rPr>
        <w:t>表2 竞赛流程</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2"/>
        <w:gridCol w:w="1655"/>
        <w:gridCol w:w="1701"/>
        <w:gridCol w:w="1701"/>
        <w:gridCol w:w="1276"/>
        <w:gridCol w:w="1250"/>
      </w:tblGrid>
      <w:tr w:rsidR="006F0122" w:rsidRPr="007A3B6B" w:rsidTr="00845D48">
        <w:trPr>
          <w:tblHeader/>
          <w:jc w:val="center"/>
        </w:trPr>
        <w:tc>
          <w:tcPr>
            <w:tcW w:w="1072" w:type="dxa"/>
            <w:vAlign w:val="center"/>
          </w:tcPr>
          <w:p w:rsidR="006F0122" w:rsidRPr="007A3B6B" w:rsidRDefault="006F0122" w:rsidP="009D72BE">
            <w:pPr>
              <w:shd w:val="solid" w:color="FFFFFF" w:fill="auto"/>
              <w:autoSpaceDN w:val="0"/>
              <w:adjustRightInd w:val="0"/>
              <w:snapToGrid w:val="0"/>
              <w:jc w:val="center"/>
              <w:rPr>
                <w:rFonts w:ascii="仿宋" w:eastAsia="仿宋" w:hAnsi="仿宋"/>
                <w:b/>
                <w:sz w:val="24"/>
                <w:szCs w:val="24"/>
                <w:shd w:val="clear" w:color="auto" w:fill="FFFFFF"/>
              </w:rPr>
            </w:pPr>
            <w:bookmarkStart w:id="6" w:name="_Toc61004416"/>
            <w:r w:rsidRPr="007A3B6B">
              <w:rPr>
                <w:rFonts w:ascii="仿宋" w:eastAsia="仿宋" w:hAnsi="仿宋" w:hint="eastAsia"/>
                <w:b/>
                <w:sz w:val="24"/>
                <w:szCs w:val="24"/>
                <w:shd w:val="clear" w:color="auto" w:fill="FFFFFF"/>
              </w:rPr>
              <w:t>日期</w:t>
            </w:r>
          </w:p>
        </w:tc>
        <w:tc>
          <w:tcPr>
            <w:tcW w:w="1655" w:type="dxa"/>
            <w:vAlign w:val="center"/>
          </w:tcPr>
          <w:p w:rsidR="006F0122" w:rsidRPr="007A3B6B" w:rsidRDefault="006F0122" w:rsidP="009D72BE">
            <w:pPr>
              <w:shd w:val="solid" w:color="FFFFFF" w:fill="auto"/>
              <w:autoSpaceDN w:val="0"/>
              <w:adjustRightInd w:val="0"/>
              <w:snapToGrid w:val="0"/>
              <w:jc w:val="center"/>
              <w:rPr>
                <w:rFonts w:ascii="仿宋" w:eastAsia="仿宋" w:hAnsi="仿宋"/>
                <w:b/>
                <w:sz w:val="24"/>
                <w:szCs w:val="24"/>
                <w:shd w:val="clear" w:color="auto" w:fill="FFFFFF"/>
              </w:rPr>
            </w:pPr>
            <w:r w:rsidRPr="007A3B6B">
              <w:rPr>
                <w:rFonts w:ascii="仿宋" w:eastAsia="仿宋" w:hAnsi="仿宋" w:hint="eastAsia"/>
                <w:b/>
                <w:sz w:val="24"/>
                <w:szCs w:val="24"/>
                <w:shd w:val="clear" w:color="auto" w:fill="FFFFFF"/>
              </w:rPr>
              <w:t>时间</w:t>
            </w:r>
          </w:p>
        </w:tc>
        <w:tc>
          <w:tcPr>
            <w:tcW w:w="1701" w:type="dxa"/>
            <w:vAlign w:val="center"/>
          </w:tcPr>
          <w:p w:rsidR="006F0122" w:rsidRPr="007A3B6B" w:rsidRDefault="006F0122" w:rsidP="009D72BE">
            <w:pPr>
              <w:shd w:val="solid" w:color="FFFFFF" w:fill="auto"/>
              <w:autoSpaceDN w:val="0"/>
              <w:adjustRightInd w:val="0"/>
              <w:snapToGrid w:val="0"/>
              <w:jc w:val="center"/>
              <w:rPr>
                <w:rFonts w:ascii="仿宋" w:eastAsia="仿宋" w:hAnsi="仿宋"/>
                <w:b/>
                <w:sz w:val="24"/>
                <w:szCs w:val="24"/>
                <w:shd w:val="clear" w:color="auto" w:fill="FFFFFF"/>
              </w:rPr>
            </w:pPr>
            <w:r w:rsidRPr="007A3B6B">
              <w:rPr>
                <w:rFonts w:ascii="仿宋" w:eastAsia="仿宋" w:hAnsi="仿宋" w:hint="eastAsia"/>
                <w:b/>
                <w:sz w:val="24"/>
                <w:szCs w:val="24"/>
                <w:shd w:val="clear" w:color="auto" w:fill="FFFFFF"/>
              </w:rPr>
              <w:t>事项</w:t>
            </w:r>
          </w:p>
        </w:tc>
        <w:tc>
          <w:tcPr>
            <w:tcW w:w="1701" w:type="dxa"/>
            <w:vAlign w:val="center"/>
          </w:tcPr>
          <w:p w:rsidR="006F0122" w:rsidRPr="007A3B6B" w:rsidRDefault="006F0122" w:rsidP="009D72BE">
            <w:pPr>
              <w:shd w:val="solid" w:color="FFFFFF" w:fill="auto"/>
              <w:autoSpaceDN w:val="0"/>
              <w:adjustRightInd w:val="0"/>
              <w:snapToGrid w:val="0"/>
              <w:jc w:val="center"/>
              <w:rPr>
                <w:rFonts w:ascii="仿宋" w:eastAsia="仿宋" w:hAnsi="仿宋"/>
                <w:b/>
                <w:sz w:val="24"/>
                <w:szCs w:val="24"/>
                <w:shd w:val="clear" w:color="auto" w:fill="FFFFFF"/>
              </w:rPr>
            </w:pPr>
            <w:r w:rsidRPr="007A3B6B">
              <w:rPr>
                <w:rFonts w:ascii="仿宋" w:eastAsia="仿宋" w:hAnsi="仿宋" w:hint="eastAsia"/>
                <w:b/>
                <w:sz w:val="24"/>
                <w:szCs w:val="24"/>
                <w:shd w:val="clear" w:color="auto" w:fill="FFFFFF"/>
              </w:rPr>
              <w:t>参加人员</w:t>
            </w:r>
          </w:p>
        </w:tc>
        <w:tc>
          <w:tcPr>
            <w:tcW w:w="1276" w:type="dxa"/>
            <w:vAlign w:val="center"/>
          </w:tcPr>
          <w:p w:rsidR="006F0122" w:rsidRPr="007A3B6B" w:rsidRDefault="006F0122" w:rsidP="009D72BE">
            <w:pPr>
              <w:shd w:val="solid" w:color="FFFFFF" w:fill="auto"/>
              <w:autoSpaceDN w:val="0"/>
              <w:adjustRightInd w:val="0"/>
              <w:snapToGrid w:val="0"/>
              <w:jc w:val="center"/>
              <w:rPr>
                <w:rFonts w:ascii="仿宋" w:eastAsia="仿宋" w:hAnsi="仿宋"/>
                <w:b/>
                <w:sz w:val="24"/>
                <w:szCs w:val="24"/>
                <w:shd w:val="clear" w:color="auto" w:fill="FFFFFF"/>
              </w:rPr>
            </w:pPr>
            <w:r w:rsidRPr="007A3B6B">
              <w:rPr>
                <w:rFonts w:ascii="仿宋" w:eastAsia="仿宋" w:hAnsi="仿宋" w:hint="eastAsia"/>
                <w:b/>
                <w:sz w:val="24"/>
                <w:szCs w:val="24"/>
                <w:shd w:val="clear" w:color="auto" w:fill="FFFFFF"/>
              </w:rPr>
              <w:t>地点</w:t>
            </w:r>
          </w:p>
        </w:tc>
        <w:tc>
          <w:tcPr>
            <w:tcW w:w="1250" w:type="dxa"/>
            <w:vAlign w:val="center"/>
          </w:tcPr>
          <w:p w:rsidR="006F0122" w:rsidRPr="007A3B6B" w:rsidRDefault="006F0122" w:rsidP="009D72BE">
            <w:pPr>
              <w:shd w:val="solid" w:color="FFFFFF" w:fill="auto"/>
              <w:autoSpaceDN w:val="0"/>
              <w:adjustRightInd w:val="0"/>
              <w:snapToGrid w:val="0"/>
              <w:jc w:val="center"/>
              <w:rPr>
                <w:rFonts w:ascii="仿宋" w:eastAsia="仿宋" w:hAnsi="仿宋"/>
                <w:b/>
                <w:sz w:val="24"/>
                <w:szCs w:val="24"/>
                <w:shd w:val="clear" w:color="auto" w:fill="FFFFFF"/>
              </w:rPr>
            </w:pPr>
            <w:r w:rsidRPr="007A3B6B">
              <w:rPr>
                <w:rFonts w:ascii="仿宋" w:eastAsia="仿宋" w:hAnsi="仿宋" w:hint="eastAsia"/>
                <w:b/>
                <w:sz w:val="24"/>
                <w:szCs w:val="24"/>
                <w:shd w:val="clear" w:color="auto" w:fill="FFFFFF"/>
              </w:rPr>
              <w:t>备注</w:t>
            </w:r>
          </w:p>
        </w:tc>
      </w:tr>
      <w:tr w:rsidR="004E576D" w:rsidRPr="007A3B6B" w:rsidTr="00845D48">
        <w:trPr>
          <w:trHeight w:val="567"/>
          <w:jc w:val="center"/>
        </w:trPr>
        <w:tc>
          <w:tcPr>
            <w:tcW w:w="1072" w:type="dxa"/>
            <w:vMerge w:val="restart"/>
            <w:vAlign w:val="center"/>
          </w:tcPr>
          <w:p w:rsidR="004E576D" w:rsidRDefault="004E576D" w:rsidP="009D72BE">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报到日</w:t>
            </w:r>
          </w:p>
          <w:p w:rsidR="004E576D" w:rsidRPr="007A3B6B" w:rsidRDefault="004E576D" w:rsidP="009D72BE">
            <w:pPr>
              <w:shd w:val="solid" w:color="FFFFFF" w:fill="auto"/>
              <w:autoSpaceDN w:val="0"/>
              <w:adjustRightInd w:val="0"/>
              <w:snapToGrid w:val="0"/>
              <w:jc w:val="center"/>
              <w:rPr>
                <w:rFonts w:ascii="仿宋" w:eastAsia="仿宋" w:hAnsi="仿宋"/>
                <w:sz w:val="24"/>
                <w:szCs w:val="24"/>
                <w:shd w:val="clear" w:color="auto" w:fill="FFFFFF"/>
              </w:rPr>
            </w:pPr>
          </w:p>
        </w:tc>
        <w:tc>
          <w:tcPr>
            <w:tcW w:w="1655" w:type="dxa"/>
            <w:vAlign w:val="center"/>
          </w:tcPr>
          <w:p w:rsidR="004E576D" w:rsidRPr="007A3B6B" w:rsidRDefault="004E576D" w:rsidP="009D72BE">
            <w:pPr>
              <w:shd w:val="solid" w:color="FFFFFF" w:fill="auto"/>
              <w:autoSpaceDN w:val="0"/>
              <w:adjustRightInd w:val="0"/>
              <w:snapToGrid w:val="0"/>
              <w:jc w:val="center"/>
              <w:rPr>
                <w:rFonts w:ascii="仿宋" w:eastAsia="仿宋" w:hAnsi="仿宋"/>
                <w:sz w:val="24"/>
                <w:szCs w:val="24"/>
                <w:shd w:val="clear" w:color="auto" w:fill="FFFFFF"/>
              </w:rPr>
            </w:pPr>
            <w:r>
              <w:rPr>
                <w:rFonts w:ascii="仿宋" w:eastAsia="仿宋" w:hAnsi="仿宋" w:hint="eastAsia"/>
                <w:sz w:val="24"/>
                <w:szCs w:val="24"/>
                <w:shd w:val="clear" w:color="auto" w:fill="FFFFFF"/>
              </w:rPr>
              <w:t>9:00-14</w:t>
            </w:r>
            <w:r w:rsidRPr="007A3B6B">
              <w:rPr>
                <w:rFonts w:ascii="仿宋" w:eastAsia="仿宋" w:hAnsi="仿宋" w:hint="eastAsia"/>
                <w:sz w:val="24"/>
                <w:szCs w:val="24"/>
                <w:shd w:val="clear" w:color="auto" w:fill="FFFFFF"/>
              </w:rPr>
              <w:t>:00</w:t>
            </w:r>
          </w:p>
        </w:tc>
        <w:tc>
          <w:tcPr>
            <w:tcW w:w="1701" w:type="dxa"/>
            <w:vAlign w:val="center"/>
          </w:tcPr>
          <w:p w:rsidR="004E576D" w:rsidRPr="007A3B6B" w:rsidRDefault="004E576D" w:rsidP="009D72BE">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参赛队报到，安排住宿，领取资料</w:t>
            </w:r>
          </w:p>
        </w:tc>
        <w:tc>
          <w:tcPr>
            <w:tcW w:w="1701" w:type="dxa"/>
            <w:vAlign w:val="center"/>
          </w:tcPr>
          <w:p w:rsidR="004E576D" w:rsidRPr="007A3B6B" w:rsidRDefault="004E576D" w:rsidP="009D72BE">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工作人员、参赛队</w:t>
            </w:r>
          </w:p>
        </w:tc>
        <w:tc>
          <w:tcPr>
            <w:tcW w:w="1276" w:type="dxa"/>
            <w:vAlign w:val="center"/>
          </w:tcPr>
          <w:p w:rsidR="004E576D" w:rsidRPr="007A3B6B" w:rsidRDefault="004E576D" w:rsidP="009D72BE">
            <w:pPr>
              <w:shd w:val="solid" w:color="FFFFFF" w:fill="auto"/>
              <w:autoSpaceDN w:val="0"/>
              <w:adjustRightInd w:val="0"/>
              <w:snapToGrid w:val="0"/>
              <w:jc w:val="center"/>
              <w:rPr>
                <w:rFonts w:ascii="仿宋" w:eastAsia="仿宋" w:hAnsi="仿宋"/>
                <w:b/>
                <w:sz w:val="24"/>
                <w:szCs w:val="24"/>
                <w:shd w:val="clear" w:color="auto" w:fill="FFFFFF"/>
              </w:rPr>
            </w:pPr>
            <w:r w:rsidRPr="007A3B6B">
              <w:rPr>
                <w:rFonts w:ascii="仿宋" w:eastAsia="仿宋" w:hAnsi="仿宋" w:hint="eastAsia"/>
                <w:sz w:val="24"/>
                <w:szCs w:val="24"/>
                <w:shd w:val="clear" w:color="auto" w:fill="FFFFFF"/>
              </w:rPr>
              <w:t>住宿酒店</w:t>
            </w:r>
          </w:p>
        </w:tc>
        <w:tc>
          <w:tcPr>
            <w:tcW w:w="1250" w:type="dxa"/>
            <w:vAlign w:val="center"/>
          </w:tcPr>
          <w:p w:rsidR="004E576D" w:rsidRPr="007A3B6B" w:rsidRDefault="004E576D" w:rsidP="009D72BE">
            <w:pPr>
              <w:shd w:val="solid" w:color="FFFFFF" w:fill="auto"/>
              <w:autoSpaceDN w:val="0"/>
              <w:adjustRightInd w:val="0"/>
              <w:snapToGrid w:val="0"/>
              <w:rPr>
                <w:rFonts w:ascii="仿宋" w:eastAsia="仿宋" w:hAnsi="仿宋"/>
                <w:sz w:val="24"/>
                <w:szCs w:val="24"/>
                <w:shd w:val="clear" w:color="auto" w:fill="FFFFFF"/>
              </w:rPr>
            </w:pPr>
          </w:p>
        </w:tc>
      </w:tr>
      <w:tr w:rsidR="00C87A4B" w:rsidRPr="007A3B6B" w:rsidTr="00845D48">
        <w:trPr>
          <w:trHeight w:val="567"/>
          <w:jc w:val="center"/>
        </w:trPr>
        <w:tc>
          <w:tcPr>
            <w:tcW w:w="1072" w:type="dxa"/>
            <w:vMerge/>
            <w:vAlign w:val="center"/>
          </w:tcPr>
          <w:p w:rsidR="00C87A4B" w:rsidRPr="007A3B6B" w:rsidRDefault="00C87A4B" w:rsidP="009D72BE">
            <w:pPr>
              <w:shd w:val="solid" w:color="FFFFFF" w:fill="auto"/>
              <w:autoSpaceDN w:val="0"/>
              <w:adjustRightInd w:val="0"/>
              <w:snapToGrid w:val="0"/>
              <w:jc w:val="center"/>
              <w:rPr>
                <w:rFonts w:ascii="仿宋" w:eastAsia="仿宋" w:hAnsi="仿宋"/>
                <w:sz w:val="24"/>
                <w:szCs w:val="24"/>
                <w:shd w:val="clear" w:color="auto" w:fill="FFFFFF"/>
              </w:rPr>
            </w:pPr>
          </w:p>
        </w:tc>
        <w:tc>
          <w:tcPr>
            <w:tcW w:w="1655" w:type="dxa"/>
            <w:vAlign w:val="center"/>
          </w:tcPr>
          <w:p w:rsidR="00C87A4B" w:rsidRPr="007A3B6B" w:rsidRDefault="00C87A4B" w:rsidP="008201D4">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15:00-15:30</w:t>
            </w:r>
          </w:p>
        </w:tc>
        <w:tc>
          <w:tcPr>
            <w:tcW w:w="1701" w:type="dxa"/>
            <w:vAlign w:val="center"/>
          </w:tcPr>
          <w:p w:rsidR="00C87A4B" w:rsidRPr="007A3B6B" w:rsidRDefault="00675E61" w:rsidP="00E93A78">
            <w:pPr>
              <w:shd w:val="solid" w:color="FFFFFF" w:fill="auto"/>
              <w:autoSpaceDN w:val="0"/>
              <w:adjustRightInd w:val="0"/>
              <w:snapToGrid w:val="0"/>
              <w:rPr>
                <w:rFonts w:ascii="仿宋" w:eastAsia="仿宋" w:hAnsi="仿宋"/>
                <w:sz w:val="24"/>
                <w:szCs w:val="24"/>
                <w:shd w:val="clear" w:color="auto" w:fill="FFFFFF"/>
              </w:rPr>
            </w:pPr>
            <w:r>
              <w:rPr>
                <w:rFonts w:ascii="仿宋" w:eastAsia="仿宋" w:hAnsi="仿宋" w:hint="eastAsia"/>
                <w:sz w:val="24"/>
                <w:szCs w:val="24"/>
                <w:shd w:val="clear" w:color="auto" w:fill="FFFFFF"/>
              </w:rPr>
              <w:t>开幕式</w:t>
            </w:r>
          </w:p>
        </w:tc>
        <w:tc>
          <w:tcPr>
            <w:tcW w:w="1701" w:type="dxa"/>
            <w:vAlign w:val="center"/>
          </w:tcPr>
          <w:p w:rsidR="00C87A4B" w:rsidRPr="007A3B6B" w:rsidRDefault="00C87A4B" w:rsidP="00E93A78">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领导、嘉宾、裁判、各参赛队</w:t>
            </w:r>
          </w:p>
        </w:tc>
        <w:tc>
          <w:tcPr>
            <w:tcW w:w="1276" w:type="dxa"/>
            <w:vAlign w:val="center"/>
          </w:tcPr>
          <w:p w:rsidR="00C87A4B" w:rsidRPr="007A3B6B" w:rsidRDefault="00675E61" w:rsidP="00675E61">
            <w:pPr>
              <w:shd w:val="solid" w:color="FFFFFF" w:fill="auto"/>
              <w:autoSpaceDN w:val="0"/>
              <w:adjustRightInd w:val="0"/>
              <w:snapToGrid w:val="0"/>
              <w:rPr>
                <w:rFonts w:ascii="仿宋" w:eastAsia="仿宋" w:hAnsi="仿宋"/>
                <w:sz w:val="24"/>
                <w:szCs w:val="24"/>
                <w:shd w:val="clear" w:color="auto" w:fill="FFFFFF"/>
              </w:rPr>
            </w:pPr>
            <w:r>
              <w:rPr>
                <w:rFonts w:ascii="仿宋" w:eastAsia="仿宋" w:hAnsi="仿宋" w:hint="eastAsia"/>
                <w:sz w:val="24"/>
                <w:szCs w:val="24"/>
                <w:shd w:val="clear" w:color="auto" w:fill="FFFFFF"/>
              </w:rPr>
              <w:t>学术报告厅</w:t>
            </w:r>
          </w:p>
        </w:tc>
        <w:tc>
          <w:tcPr>
            <w:tcW w:w="1250" w:type="dxa"/>
            <w:vAlign w:val="center"/>
          </w:tcPr>
          <w:p w:rsidR="00C87A4B" w:rsidRPr="007A3B6B" w:rsidRDefault="00C87A4B" w:rsidP="009D72BE">
            <w:pPr>
              <w:shd w:val="solid" w:color="FFFFFF" w:fill="auto"/>
              <w:autoSpaceDN w:val="0"/>
              <w:adjustRightInd w:val="0"/>
              <w:snapToGrid w:val="0"/>
              <w:rPr>
                <w:rFonts w:ascii="仿宋" w:eastAsia="仿宋" w:hAnsi="仿宋"/>
                <w:sz w:val="24"/>
                <w:szCs w:val="24"/>
                <w:shd w:val="clear" w:color="auto" w:fill="FFFFFF"/>
              </w:rPr>
            </w:pPr>
          </w:p>
        </w:tc>
      </w:tr>
      <w:tr w:rsidR="00C87A4B" w:rsidRPr="007A3B6B" w:rsidTr="00845D48">
        <w:trPr>
          <w:trHeight w:val="567"/>
          <w:jc w:val="center"/>
        </w:trPr>
        <w:tc>
          <w:tcPr>
            <w:tcW w:w="1072" w:type="dxa"/>
            <w:vMerge/>
            <w:vAlign w:val="center"/>
          </w:tcPr>
          <w:p w:rsidR="00C87A4B" w:rsidRPr="007A3B6B" w:rsidRDefault="00C87A4B" w:rsidP="009D72BE">
            <w:pPr>
              <w:shd w:val="solid" w:color="FFFFFF" w:fill="auto"/>
              <w:autoSpaceDN w:val="0"/>
              <w:adjustRightInd w:val="0"/>
              <w:snapToGrid w:val="0"/>
              <w:jc w:val="center"/>
              <w:rPr>
                <w:rFonts w:ascii="仿宋" w:eastAsia="仿宋" w:hAnsi="仿宋"/>
                <w:sz w:val="24"/>
                <w:szCs w:val="24"/>
                <w:shd w:val="clear" w:color="auto" w:fill="FFFFFF"/>
              </w:rPr>
            </w:pPr>
          </w:p>
        </w:tc>
        <w:tc>
          <w:tcPr>
            <w:tcW w:w="1655" w:type="dxa"/>
            <w:vAlign w:val="center"/>
          </w:tcPr>
          <w:p w:rsidR="00C87A4B" w:rsidRPr="007A3B6B" w:rsidRDefault="00C87A4B" w:rsidP="008201D4">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15:30-16:00</w:t>
            </w:r>
          </w:p>
        </w:tc>
        <w:tc>
          <w:tcPr>
            <w:tcW w:w="1701" w:type="dxa"/>
            <w:vAlign w:val="center"/>
          </w:tcPr>
          <w:p w:rsidR="00C87A4B" w:rsidRPr="007A3B6B" w:rsidRDefault="00C87A4B" w:rsidP="00AD027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领队会</w:t>
            </w:r>
          </w:p>
        </w:tc>
        <w:tc>
          <w:tcPr>
            <w:tcW w:w="1701" w:type="dxa"/>
            <w:vAlign w:val="center"/>
          </w:tcPr>
          <w:p w:rsidR="00C87A4B" w:rsidRPr="007A3B6B" w:rsidRDefault="00C87A4B" w:rsidP="00AD027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各参赛队领队、裁判长</w:t>
            </w:r>
          </w:p>
        </w:tc>
        <w:tc>
          <w:tcPr>
            <w:tcW w:w="1276" w:type="dxa"/>
            <w:vAlign w:val="center"/>
          </w:tcPr>
          <w:p w:rsidR="00C87A4B" w:rsidRPr="007A3B6B" w:rsidRDefault="00675E61" w:rsidP="00C87A4B">
            <w:pPr>
              <w:shd w:val="solid" w:color="FFFFFF" w:fill="auto"/>
              <w:autoSpaceDN w:val="0"/>
              <w:adjustRightInd w:val="0"/>
              <w:snapToGrid w:val="0"/>
              <w:rPr>
                <w:rFonts w:ascii="仿宋" w:eastAsia="仿宋" w:hAnsi="仿宋"/>
                <w:sz w:val="24"/>
                <w:szCs w:val="24"/>
                <w:shd w:val="clear" w:color="auto" w:fill="FFFFFF"/>
              </w:rPr>
            </w:pPr>
            <w:r>
              <w:rPr>
                <w:rFonts w:ascii="仿宋" w:eastAsia="仿宋" w:hAnsi="仿宋"/>
                <w:sz w:val="24"/>
                <w:szCs w:val="24"/>
                <w:shd w:val="clear" w:color="auto" w:fill="FFFFFF"/>
              </w:rPr>
              <w:t>会议室</w:t>
            </w:r>
          </w:p>
        </w:tc>
        <w:tc>
          <w:tcPr>
            <w:tcW w:w="1250" w:type="dxa"/>
            <w:vAlign w:val="center"/>
          </w:tcPr>
          <w:p w:rsidR="00C87A4B" w:rsidRPr="007A3B6B" w:rsidRDefault="00C87A4B" w:rsidP="009D72BE">
            <w:pPr>
              <w:shd w:val="solid" w:color="FFFFFF" w:fill="auto"/>
              <w:autoSpaceDN w:val="0"/>
              <w:adjustRightInd w:val="0"/>
              <w:snapToGrid w:val="0"/>
              <w:rPr>
                <w:rFonts w:ascii="仿宋" w:eastAsia="仿宋" w:hAnsi="仿宋"/>
                <w:sz w:val="24"/>
                <w:szCs w:val="24"/>
                <w:shd w:val="clear" w:color="auto" w:fill="FFFFFF"/>
              </w:rPr>
            </w:pPr>
          </w:p>
        </w:tc>
      </w:tr>
      <w:tr w:rsidR="00C87A4B" w:rsidRPr="007A3B6B" w:rsidTr="00845D48">
        <w:trPr>
          <w:trHeight w:val="615"/>
          <w:jc w:val="center"/>
        </w:trPr>
        <w:tc>
          <w:tcPr>
            <w:tcW w:w="1072" w:type="dxa"/>
            <w:vMerge/>
            <w:tcBorders>
              <w:bottom w:val="single" w:sz="4" w:space="0" w:color="auto"/>
            </w:tcBorders>
            <w:vAlign w:val="center"/>
          </w:tcPr>
          <w:p w:rsidR="00C87A4B" w:rsidRPr="007A3B6B" w:rsidRDefault="00C87A4B" w:rsidP="009D72BE">
            <w:pPr>
              <w:shd w:val="solid" w:color="FFFFFF" w:fill="auto"/>
              <w:autoSpaceDN w:val="0"/>
              <w:adjustRightInd w:val="0"/>
              <w:snapToGrid w:val="0"/>
              <w:jc w:val="center"/>
              <w:rPr>
                <w:rFonts w:ascii="仿宋" w:eastAsia="仿宋" w:hAnsi="仿宋"/>
                <w:sz w:val="24"/>
                <w:szCs w:val="24"/>
                <w:shd w:val="clear" w:color="auto" w:fill="FFFFFF"/>
              </w:rPr>
            </w:pPr>
          </w:p>
        </w:tc>
        <w:tc>
          <w:tcPr>
            <w:tcW w:w="1655" w:type="dxa"/>
            <w:tcBorders>
              <w:bottom w:val="single" w:sz="4" w:space="0" w:color="auto"/>
            </w:tcBorders>
            <w:vAlign w:val="center"/>
          </w:tcPr>
          <w:p w:rsidR="00C87A4B" w:rsidRPr="007A3B6B" w:rsidRDefault="00C87A4B" w:rsidP="008201D4">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16:00-16:30</w:t>
            </w:r>
          </w:p>
        </w:tc>
        <w:tc>
          <w:tcPr>
            <w:tcW w:w="1701" w:type="dxa"/>
            <w:tcBorders>
              <w:bottom w:val="single" w:sz="4" w:space="0" w:color="auto"/>
            </w:tcBorders>
            <w:vAlign w:val="center"/>
          </w:tcPr>
          <w:p w:rsidR="00C87A4B" w:rsidRPr="007A3B6B" w:rsidRDefault="00C87A4B" w:rsidP="00AD027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熟悉场地</w:t>
            </w:r>
          </w:p>
        </w:tc>
        <w:tc>
          <w:tcPr>
            <w:tcW w:w="1701" w:type="dxa"/>
            <w:tcBorders>
              <w:bottom w:val="single" w:sz="4" w:space="0" w:color="auto"/>
            </w:tcBorders>
            <w:vAlign w:val="center"/>
          </w:tcPr>
          <w:p w:rsidR="00C87A4B" w:rsidRPr="007A3B6B" w:rsidRDefault="00C87A4B" w:rsidP="00BF48EC">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各参赛队</w:t>
            </w:r>
          </w:p>
        </w:tc>
        <w:tc>
          <w:tcPr>
            <w:tcW w:w="1276" w:type="dxa"/>
            <w:tcBorders>
              <w:bottom w:val="single" w:sz="4" w:space="0" w:color="auto"/>
            </w:tcBorders>
            <w:vAlign w:val="center"/>
          </w:tcPr>
          <w:p w:rsidR="00C87A4B" w:rsidRPr="007A3B6B" w:rsidRDefault="00C87A4B" w:rsidP="00AD027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竞赛场地</w:t>
            </w:r>
          </w:p>
        </w:tc>
        <w:tc>
          <w:tcPr>
            <w:tcW w:w="1250" w:type="dxa"/>
            <w:tcBorders>
              <w:bottom w:val="single" w:sz="4" w:space="0" w:color="auto"/>
            </w:tcBorders>
            <w:vAlign w:val="center"/>
          </w:tcPr>
          <w:p w:rsidR="00C87A4B" w:rsidRPr="007A3B6B" w:rsidRDefault="00C87A4B" w:rsidP="009D72BE">
            <w:pPr>
              <w:shd w:val="solid" w:color="FFFFFF" w:fill="auto"/>
              <w:autoSpaceDN w:val="0"/>
              <w:adjustRightInd w:val="0"/>
              <w:snapToGrid w:val="0"/>
              <w:rPr>
                <w:rFonts w:ascii="仿宋" w:eastAsia="仿宋" w:hAnsi="仿宋"/>
                <w:sz w:val="24"/>
                <w:szCs w:val="24"/>
                <w:shd w:val="clear" w:color="auto" w:fill="FFFFFF"/>
              </w:rPr>
            </w:pPr>
          </w:p>
        </w:tc>
      </w:tr>
      <w:tr w:rsidR="00C87A4B" w:rsidRPr="007A3B6B" w:rsidTr="00845D48">
        <w:trPr>
          <w:trHeight w:val="567"/>
          <w:jc w:val="center"/>
        </w:trPr>
        <w:tc>
          <w:tcPr>
            <w:tcW w:w="1072" w:type="dxa"/>
            <w:vMerge/>
            <w:vAlign w:val="center"/>
          </w:tcPr>
          <w:p w:rsidR="00C87A4B" w:rsidRPr="007A3B6B" w:rsidRDefault="00C87A4B" w:rsidP="009D72BE">
            <w:pPr>
              <w:shd w:val="solid" w:color="FFFFFF" w:fill="auto"/>
              <w:autoSpaceDN w:val="0"/>
              <w:adjustRightInd w:val="0"/>
              <w:snapToGrid w:val="0"/>
              <w:jc w:val="center"/>
              <w:rPr>
                <w:rFonts w:ascii="仿宋" w:eastAsia="仿宋" w:hAnsi="仿宋"/>
                <w:sz w:val="24"/>
                <w:szCs w:val="24"/>
                <w:shd w:val="clear" w:color="auto" w:fill="FFFFFF"/>
              </w:rPr>
            </w:pPr>
          </w:p>
        </w:tc>
        <w:tc>
          <w:tcPr>
            <w:tcW w:w="1655" w:type="dxa"/>
            <w:vAlign w:val="center"/>
          </w:tcPr>
          <w:p w:rsidR="00C87A4B" w:rsidRPr="007A3B6B" w:rsidRDefault="00C87A4B" w:rsidP="00AD027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16:30</w:t>
            </w:r>
          </w:p>
        </w:tc>
        <w:tc>
          <w:tcPr>
            <w:tcW w:w="1701" w:type="dxa"/>
            <w:vAlign w:val="center"/>
          </w:tcPr>
          <w:p w:rsidR="00C87A4B" w:rsidRPr="007A3B6B" w:rsidRDefault="00C87A4B" w:rsidP="00AD027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检查封闭赛场</w:t>
            </w:r>
          </w:p>
        </w:tc>
        <w:tc>
          <w:tcPr>
            <w:tcW w:w="1701" w:type="dxa"/>
            <w:vAlign w:val="center"/>
          </w:tcPr>
          <w:p w:rsidR="00C87A4B" w:rsidRPr="007A3B6B" w:rsidRDefault="00C87A4B" w:rsidP="00AD027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裁判长、监督组</w:t>
            </w:r>
          </w:p>
        </w:tc>
        <w:tc>
          <w:tcPr>
            <w:tcW w:w="1276" w:type="dxa"/>
            <w:vAlign w:val="center"/>
          </w:tcPr>
          <w:p w:rsidR="00C87A4B" w:rsidRPr="007A3B6B" w:rsidRDefault="00C87A4B" w:rsidP="00AD027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竞赛场地</w:t>
            </w:r>
          </w:p>
        </w:tc>
        <w:tc>
          <w:tcPr>
            <w:tcW w:w="1250" w:type="dxa"/>
            <w:vAlign w:val="center"/>
          </w:tcPr>
          <w:p w:rsidR="00C87A4B" w:rsidRPr="007A3B6B" w:rsidRDefault="00C87A4B" w:rsidP="009D72BE">
            <w:pPr>
              <w:shd w:val="solid" w:color="FFFFFF" w:fill="auto"/>
              <w:autoSpaceDN w:val="0"/>
              <w:adjustRightInd w:val="0"/>
              <w:snapToGrid w:val="0"/>
              <w:rPr>
                <w:rFonts w:ascii="仿宋" w:eastAsia="仿宋" w:hAnsi="仿宋"/>
                <w:sz w:val="24"/>
                <w:szCs w:val="24"/>
                <w:shd w:val="clear" w:color="auto" w:fill="FFFFFF"/>
              </w:rPr>
            </w:pPr>
          </w:p>
        </w:tc>
      </w:tr>
      <w:tr w:rsidR="00C87A4B" w:rsidRPr="007A3B6B" w:rsidTr="00845D48">
        <w:trPr>
          <w:trHeight w:val="567"/>
          <w:jc w:val="center"/>
        </w:trPr>
        <w:tc>
          <w:tcPr>
            <w:tcW w:w="1072" w:type="dxa"/>
            <w:vMerge w:val="restart"/>
            <w:vAlign w:val="center"/>
          </w:tcPr>
          <w:p w:rsidR="00C87A4B" w:rsidRDefault="00C87A4B" w:rsidP="009D72BE">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竞赛日</w:t>
            </w:r>
          </w:p>
          <w:p w:rsidR="00C87A4B" w:rsidRPr="007A3B6B" w:rsidRDefault="00C87A4B" w:rsidP="009D72BE">
            <w:pPr>
              <w:shd w:val="solid" w:color="FFFFFF" w:fill="auto"/>
              <w:autoSpaceDN w:val="0"/>
              <w:adjustRightInd w:val="0"/>
              <w:snapToGrid w:val="0"/>
              <w:jc w:val="center"/>
              <w:rPr>
                <w:rFonts w:ascii="仿宋" w:eastAsia="仿宋" w:hAnsi="仿宋"/>
                <w:sz w:val="24"/>
                <w:szCs w:val="24"/>
                <w:shd w:val="clear" w:color="auto" w:fill="FFFFFF"/>
              </w:rPr>
            </w:pPr>
          </w:p>
        </w:tc>
        <w:tc>
          <w:tcPr>
            <w:tcW w:w="1655" w:type="dxa"/>
            <w:vMerge w:val="restart"/>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Pr>
                <w:rFonts w:ascii="仿宋" w:eastAsia="仿宋" w:hAnsi="仿宋" w:hint="eastAsia"/>
                <w:sz w:val="24"/>
                <w:szCs w:val="24"/>
                <w:shd w:val="clear" w:color="auto" w:fill="FFFFFF"/>
              </w:rPr>
              <w:t>7:00-7:4</w:t>
            </w:r>
            <w:r w:rsidRPr="007A3B6B">
              <w:rPr>
                <w:rFonts w:ascii="仿宋" w:eastAsia="仿宋" w:hAnsi="仿宋" w:hint="eastAsia"/>
                <w:sz w:val="24"/>
                <w:szCs w:val="24"/>
                <w:shd w:val="clear" w:color="auto" w:fill="FFFFFF"/>
              </w:rPr>
              <w:t>0</w:t>
            </w:r>
          </w:p>
        </w:tc>
        <w:tc>
          <w:tcPr>
            <w:tcW w:w="1701" w:type="dxa"/>
            <w:vAlign w:val="center"/>
          </w:tcPr>
          <w:p w:rsidR="00C87A4B" w:rsidRPr="007A3B6B" w:rsidRDefault="00C87A4B" w:rsidP="002C4C6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检录进场</w:t>
            </w:r>
          </w:p>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第一次加密抽签（抽序号）</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各参赛队</w:t>
            </w:r>
          </w:p>
        </w:tc>
        <w:tc>
          <w:tcPr>
            <w:tcW w:w="1276"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抽签区域</w:t>
            </w:r>
          </w:p>
        </w:tc>
        <w:tc>
          <w:tcPr>
            <w:tcW w:w="1250"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按照竞赛指南参赛队伍名单顺序抽签</w:t>
            </w:r>
          </w:p>
        </w:tc>
      </w:tr>
      <w:tr w:rsidR="00C87A4B" w:rsidRPr="007A3B6B" w:rsidTr="00845D48">
        <w:trPr>
          <w:trHeight w:val="567"/>
          <w:jc w:val="center"/>
        </w:trPr>
        <w:tc>
          <w:tcPr>
            <w:tcW w:w="1072" w:type="dxa"/>
            <w:vMerge/>
            <w:vAlign w:val="center"/>
          </w:tcPr>
          <w:p w:rsidR="00C87A4B" w:rsidRPr="007A3B6B" w:rsidRDefault="00C87A4B" w:rsidP="009D72BE">
            <w:pPr>
              <w:shd w:val="solid" w:color="FFFFFF" w:fill="auto"/>
              <w:autoSpaceDN w:val="0"/>
              <w:adjustRightInd w:val="0"/>
              <w:snapToGrid w:val="0"/>
              <w:jc w:val="center"/>
              <w:rPr>
                <w:rFonts w:ascii="仿宋" w:eastAsia="仿宋" w:hAnsi="仿宋"/>
                <w:sz w:val="24"/>
                <w:szCs w:val="24"/>
                <w:shd w:val="clear" w:color="auto" w:fill="FFFFFF"/>
              </w:rPr>
            </w:pPr>
          </w:p>
        </w:tc>
        <w:tc>
          <w:tcPr>
            <w:tcW w:w="1655" w:type="dxa"/>
            <w:vMerge/>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第二次加密抽签（抽赛位号）</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参赛选手、抽签加密裁判</w:t>
            </w:r>
          </w:p>
        </w:tc>
        <w:tc>
          <w:tcPr>
            <w:tcW w:w="1276"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抽签区域</w:t>
            </w:r>
          </w:p>
        </w:tc>
        <w:tc>
          <w:tcPr>
            <w:tcW w:w="1250"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选手进入赛场按照赛位号就座</w:t>
            </w:r>
          </w:p>
        </w:tc>
      </w:tr>
      <w:tr w:rsidR="00C87A4B" w:rsidRPr="007A3B6B" w:rsidTr="00845D48">
        <w:trPr>
          <w:trHeight w:val="1144"/>
          <w:jc w:val="center"/>
        </w:trPr>
        <w:tc>
          <w:tcPr>
            <w:tcW w:w="1072" w:type="dxa"/>
            <w:vMerge/>
            <w:vAlign w:val="center"/>
          </w:tcPr>
          <w:p w:rsidR="00C87A4B" w:rsidRPr="007A3B6B" w:rsidRDefault="00C87A4B" w:rsidP="009D72BE">
            <w:pPr>
              <w:shd w:val="solid" w:color="FFFFFF" w:fill="auto"/>
              <w:autoSpaceDN w:val="0"/>
              <w:adjustRightInd w:val="0"/>
              <w:snapToGrid w:val="0"/>
              <w:jc w:val="center"/>
              <w:rPr>
                <w:rFonts w:ascii="仿宋" w:eastAsia="仿宋" w:hAnsi="仿宋"/>
                <w:sz w:val="24"/>
                <w:szCs w:val="24"/>
                <w:shd w:val="clear" w:color="auto" w:fill="FFFFFF"/>
              </w:rPr>
            </w:pPr>
          </w:p>
        </w:tc>
        <w:tc>
          <w:tcPr>
            <w:tcW w:w="1655"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p>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_GB2312" w:eastAsia="仿宋_GB2312" w:hAnsi="仿宋"/>
                <w:sz w:val="24"/>
                <w:shd w:val="clear" w:color="auto" w:fill="FFFFFF"/>
              </w:rPr>
              <w:t>8</w:t>
            </w:r>
            <w:r w:rsidRPr="007A3B6B">
              <w:rPr>
                <w:rFonts w:ascii="仿宋_GB2312" w:eastAsia="仿宋_GB2312" w:hAnsi="仿宋" w:hint="eastAsia"/>
                <w:sz w:val="24"/>
                <w:shd w:val="clear" w:color="auto" w:fill="FFFFFF"/>
              </w:rPr>
              <w:t>:</w:t>
            </w:r>
            <w:r w:rsidRPr="007A3B6B">
              <w:rPr>
                <w:rFonts w:ascii="仿宋_GB2312" w:eastAsia="仿宋_GB2312" w:hAnsi="仿宋"/>
                <w:sz w:val="24"/>
                <w:shd w:val="clear" w:color="auto" w:fill="FFFFFF"/>
              </w:rPr>
              <w:t>0</w:t>
            </w:r>
            <w:r w:rsidRPr="007A3B6B">
              <w:rPr>
                <w:rFonts w:ascii="仿宋_GB2312" w:eastAsia="仿宋_GB2312" w:hAnsi="仿宋" w:hint="eastAsia"/>
                <w:sz w:val="24"/>
                <w:shd w:val="clear" w:color="auto" w:fill="FFFFFF"/>
              </w:rPr>
              <w:t>0-12:00</w:t>
            </w:r>
          </w:p>
        </w:tc>
        <w:tc>
          <w:tcPr>
            <w:tcW w:w="1701" w:type="dxa"/>
            <w:vAlign w:val="center"/>
          </w:tcPr>
          <w:p w:rsidR="00C87A4B" w:rsidRPr="007A3B6B" w:rsidRDefault="00C87A4B" w:rsidP="00973665">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外贸B2B模块</w:t>
            </w:r>
          </w:p>
        </w:tc>
        <w:tc>
          <w:tcPr>
            <w:tcW w:w="1701" w:type="dxa"/>
            <w:vAlign w:val="center"/>
          </w:tcPr>
          <w:p w:rsidR="00C87A4B" w:rsidRPr="007A3B6B" w:rsidRDefault="00C87A4B" w:rsidP="00973665">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参赛选手、裁判</w:t>
            </w:r>
            <w:r>
              <w:rPr>
                <w:rFonts w:ascii="仿宋" w:eastAsia="仿宋" w:hAnsi="仿宋" w:hint="eastAsia"/>
                <w:sz w:val="24"/>
                <w:szCs w:val="24"/>
                <w:shd w:val="clear" w:color="auto" w:fill="FFFFFF"/>
              </w:rPr>
              <w:t>、工作人员</w:t>
            </w:r>
          </w:p>
        </w:tc>
        <w:tc>
          <w:tcPr>
            <w:tcW w:w="1276" w:type="dxa"/>
            <w:vAlign w:val="center"/>
          </w:tcPr>
          <w:p w:rsidR="00C87A4B" w:rsidRPr="007A3B6B" w:rsidRDefault="00C87A4B" w:rsidP="00973665">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竞赛场地</w:t>
            </w:r>
          </w:p>
        </w:tc>
        <w:tc>
          <w:tcPr>
            <w:tcW w:w="1250"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p>
        </w:tc>
      </w:tr>
      <w:tr w:rsidR="00C87A4B" w:rsidRPr="007A3B6B" w:rsidTr="00845D48">
        <w:trPr>
          <w:trHeight w:val="567"/>
          <w:jc w:val="center"/>
        </w:trPr>
        <w:tc>
          <w:tcPr>
            <w:tcW w:w="1072" w:type="dxa"/>
            <w:vMerge/>
            <w:vAlign w:val="center"/>
          </w:tcPr>
          <w:p w:rsidR="00C87A4B" w:rsidRPr="007A3B6B" w:rsidRDefault="00C87A4B" w:rsidP="009D72BE">
            <w:pPr>
              <w:adjustRightInd w:val="0"/>
              <w:snapToGrid w:val="0"/>
              <w:jc w:val="center"/>
              <w:rPr>
                <w:rFonts w:ascii="仿宋" w:eastAsia="仿宋" w:hAnsi="仿宋"/>
                <w:sz w:val="24"/>
                <w:szCs w:val="24"/>
              </w:rPr>
            </w:pPr>
          </w:p>
        </w:tc>
        <w:tc>
          <w:tcPr>
            <w:tcW w:w="1655"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_GB2312" w:eastAsia="仿宋_GB2312" w:hAnsi="仿宋" w:hint="eastAsia"/>
                <w:sz w:val="24"/>
                <w:shd w:val="clear" w:color="auto" w:fill="FFFFFF"/>
              </w:rPr>
              <w:t>12:00-13:00</w:t>
            </w:r>
          </w:p>
        </w:tc>
        <w:tc>
          <w:tcPr>
            <w:tcW w:w="1701"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午餐</w:t>
            </w:r>
          </w:p>
        </w:tc>
        <w:tc>
          <w:tcPr>
            <w:tcW w:w="1701" w:type="dxa"/>
            <w:vAlign w:val="center"/>
          </w:tcPr>
          <w:p w:rsidR="00C87A4B" w:rsidRPr="007A3B6B" w:rsidRDefault="00C87A4B" w:rsidP="004E576D">
            <w:pPr>
              <w:shd w:val="solid" w:color="FFFFFF" w:fill="auto"/>
              <w:autoSpaceDN w:val="0"/>
              <w:adjustRightInd w:val="0"/>
              <w:snapToGrid w:val="0"/>
              <w:jc w:val="left"/>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参赛选手</w:t>
            </w:r>
            <w:r>
              <w:rPr>
                <w:rFonts w:ascii="仿宋" w:eastAsia="仿宋" w:hAnsi="仿宋" w:hint="eastAsia"/>
                <w:sz w:val="24"/>
                <w:szCs w:val="24"/>
                <w:shd w:val="clear" w:color="auto" w:fill="FFFFFF"/>
              </w:rPr>
              <w:t>在赛场内就餐，不允许出赛场</w:t>
            </w:r>
          </w:p>
        </w:tc>
        <w:tc>
          <w:tcPr>
            <w:tcW w:w="1276"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竞赛场地</w:t>
            </w:r>
          </w:p>
        </w:tc>
        <w:tc>
          <w:tcPr>
            <w:tcW w:w="1250"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p>
        </w:tc>
      </w:tr>
      <w:tr w:rsidR="00C87A4B" w:rsidRPr="007A3B6B" w:rsidTr="00845D48">
        <w:trPr>
          <w:trHeight w:val="567"/>
          <w:jc w:val="center"/>
        </w:trPr>
        <w:tc>
          <w:tcPr>
            <w:tcW w:w="1072" w:type="dxa"/>
            <w:vMerge/>
            <w:vAlign w:val="center"/>
          </w:tcPr>
          <w:p w:rsidR="00C87A4B" w:rsidRPr="007A3B6B" w:rsidRDefault="00C87A4B" w:rsidP="009D72BE">
            <w:pPr>
              <w:adjustRightInd w:val="0"/>
              <w:snapToGrid w:val="0"/>
              <w:jc w:val="center"/>
              <w:rPr>
                <w:rFonts w:ascii="仿宋" w:eastAsia="仿宋" w:hAnsi="仿宋"/>
                <w:sz w:val="24"/>
                <w:szCs w:val="24"/>
              </w:rPr>
            </w:pPr>
          </w:p>
        </w:tc>
        <w:tc>
          <w:tcPr>
            <w:tcW w:w="1655" w:type="dxa"/>
            <w:vAlign w:val="center"/>
          </w:tcPr>
          <w:p w:rsidR="00C87A4B" w:rsidRPr="007A3B6B" w:rsidRDefault="00C87A4B" w:rsidP="00714D43">
            <w:pPr>
              <w:shd w:val="solid" w:color="FFFFFF" w:fill="auto"/>
              <w:autoSpaceDN w:val="0"/>
              <w:adjustRightInd w:val="0"/>
              <w:snapToGrid w:val="0"/>
              <w:jc w:val="center"/>
              <w:rPr>
                <w:rFonts w:ascii="仿宋_GB2312" w:eastAsia="仿宋_GB2312" w:hAnsi="仿宋"/>
                <w:sz w:val="24"/>
                <w:shd w:val="clear" w:color="auto" w:fill="FFFFFF"/>
              </w:rPr>
            </w:pPr>
            <w:r>
              <w:rPr>
                <w:rFonts w:ascii="仿宋_GB2312" w:eastAsia="仿宋_GB2312" w:hAnsi="仿宋" w:hint="eastAsia"/>
                <w:sz w:val="24"/>
                <w:shd w:val="clear" w:color="auto" w:fill="FFFFFF"/>
              </w:rPr>
              <w:t>13:00-13:10</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Pr>
                <w:rFonts w:ascii="仿宋" w:eastAsia="仿宋" w:hAnsi="仿宋" w:hint="eastAsia"/>
                <w:sz w:val="24"/>
                <w:szCs w:val="24"/>
                <w:shd w:val="clear" w:color="auto" w:fill="FFFFFF"/>
              </w:rPr>
              <w:t>发放B2C账号</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Pr>
                <w:rFonts w:ascii="仿宋" w:eastAsia="仿宋" w:hAnsi="仿宋" w:hint="eastAsia"/>
                <w:sz w:val="24"/>
                <w:szCs w:val="24"/>
                <w:shd w:val="clear" w:color="auto" w:fill="FFFFFF"/>
              </w:rPr>
              <w:t>参赛选手、裁判</w:t>
            </w:r>
          </w:p>
        </w:tc>
        <w:tc>
          <w:tcPr>
            <w:tcW w:w="1276"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竞赛场地</w:t>
            </w:r>
          </w:p>
        </w:tc>
        <w:tc>
          <w:tcPr>
            <w:tcW w:w="1250"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p>
        </w:tc>
      </w:tr>
      <w:tr w:rsidR="00C87A4B" w:rsidRPr="007A3B6B" w:rsidTr="00845D48">
        <w:trPr>
          <w:trHeight w:val="567"/>
          <w:jc w:val="center"/>
        </w:trPr>
        <w:tc>
          <w:tcPr>
            <w:tcW w:w="1072" w:type="dxa"/>
            <w:vMerge/>
            <w:vAlign w:val="center"/>
          </w:tcPr>
          <w:p w:rsidR="00C87A4B" w:rsidRPr="007A3B6B" w:rsidRDefault="00C87A4B" w:rsidP="009D72BE">
            <w:pPr>
              <w:adjustRightInd w:val="0"/>
              <w:snapToGrid w:val="0"/>
              <w:jc w:val="center"/>
              <w:rPr>
                <w:rFonts w:ascii="仿宋" w:eastAsia="仿宋" w:hAnsi="仿宋"/>
                <w:sz w:val="24"/>
                <w:szCs w:val="24"/>
              </w:rPr>
            </w:pPr>
          </w:p>
        </w:tc>
        <w:tc>
          <w:tcPr>
            <w:tcW w:w="1655" w:type="dxa"/>
            <w:vAlign w:val="center"/>
          </w:tcPr>
          <w:p w:rsidR="00C87A4B" w:rsidRPr="007A3B6B" w:rsidRDefault="00C87A4B" w:rsidP="00714D43">
            <w:pPr>
              <w:shd w:val="solid" w:color="FFFFFF" w:fill="auto"/>
              <w:autoSpaceDN w:val="0"/>
              <w:adjustRightInd w:val="0"/>
              <w:snapToGrid w:val="0"/>
              <w:jc w:val="center"/>
              <w:rPr>
                <w:rFonts w:ascii="仿宋_GB2312" w:eastAsia="仿宋_GB2312" w:hAnsi="仿宋"/>
                <w:sz w:val="24"/>
                <w:shd w:val="clear" w:color="auto" w:fill="FFFFFF"/>
              </w:rPr>
            </w:pPr>
            <w:r>
              <w:rPr>
                <w:rFonts w:ascii="仿宋_GB2312" w:eastAsia="仿宋_GB2312" w:hAnsi="仿宋" w:hint="eastAsia"/>
                <w:sz w:val="24"/>
                <w:shd w:val="clear" w:color="auto" w:fill="FFFFFF"/>
              </w:rPr>
              <w:t>13:10-13:5</w:t>
            </w:r>
            <w:r w:rsidRPr="007A3B6B">
              <w:rPr>
                <w:rFonts w:ascii="仿宋_GB2312" w:eastAsia="仿宋_GB2312" w:hAnsi="仿宋" w:hint="eastAsia"/>
                <w:sz w:val="24"/>
                <w:shd w:val="clear" w:color="auto" w:fill="FFFFFF"/>
              </w:rPr>
              <w:t>0</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外贸B2C模块（R1）</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参赛选手、裁判</w:t>
            </w:r>
          </w:p>
        </w:tc>
        <w:tc>
          <w:tcPr>
            <w:tcW w:w="1276"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竞赛场地</w:t>
            </w:r>
          </w:p>
        </w:tc>
        <w:tc>
          <w:tcPr>
            <w:tcW w:w="1250"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第一回合</w:t>
            </w:r>
          </w:p>
        </w:tc>
      </w:tr>
      <w:tr w:rsidR="00C87A4B" w:rsidRPr="007A3B6B" w:rsidTr="00845D48">
        <w:trPr>
          <w:trHeight w:val="567"/>
          <w:jc w:val="center"/>
        </w:trPr>
        <w:tc>
          <w:tcPr>
            <w:tcW w:w="1072" w:type="dxa"/>
            <w:vMerge/>
            <w:vAlign w:val="center"/>
          </w:tcPr>
          <w:p w:rsidR="00C87A4B" w:rsidRPr="007A3B6B" w:rsidRDefault="00C87A4B" w:rsidP="009D72BE">
            <w:pPr>
              <w:adjustRightInd w:val="0"/>
              <w:snapToGrid w:val="0"/>
              <w:jc w:val="center"/>
              <w:rPr>
                <w:rFonts w:ascii="仿宋" w:eastAsia="仿宋" w:hAnsi="仿宋"/>
                <w:sz w:val="24"/>
                <w:szCs w:val="24"/>
              </w:rPr>
            </w:pPr>
          </w:p>
        </w:tc>
        <w:tc>
          <w:tcPr>
            <w:tcW w:w="1655" w:type="dxa"/>
            <w:vAlign w:val="center"/>
          </w:tcPr>
          <w:p w:rsidR="00C87A4B" w:rsidRPr="007A3B6B" w:rsidRDefault="00C87A4B" w:rsidP="00714D43">
            <w:pPr>
              <w:shd w:val="solid" w:color="FFFFFF" w:fill="auto"/>
              <w:autoSpaceDN w:val="0"/>
              <w:adjustRightInd w:val="0"/>
              <w:snapToGrid w:val="0"/>
              <w:jc w:val="center"/>
              <w:rPr>
                <w:rFonts w:ascii="仿宋_GB2312" w:eastAsia="仿宋_GB2312" w:hAnsi="仿宋"/>
                <w:sz w:val="24"/>
                <w:shd w:val="clear" w:color="auto" w:fill="FFFFFF"/>
              </w:rPr>
            </w:pPr>
            <w:r>
              <w:rPr>
                <w:rFonts w:ascii="仿宋_GB2312" w:eastAsia="仿宋_GB2312" w:hAnsi="仿宋" w:hint="eastAsia"/>
                <w:sz w:val="24"/>
                <w:shd w:val="clear" w:color="auto" w:fill="FFFFFF"/>
              </w:rPr>
              <w:t>13:50-14:3</w:t>
            </w:r>
            <w:r w:rsidRPr="007A3B6B">
              <w:rPr>
                <w:rFonts w:ascii="仿宋_GB2312" w:eastAsia="仿宋_GB2312" w:hAnsi="仿宋" w:hint="eastAsia"/>
                <w:sz w:val="24"/>
                <w:shd w:val="clear" w:color="auto" w:fill="FFFFFF"/>
              </w:rPr>
              <w:t>0</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外贸B2C模块（R2）</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参赛选手、裁判</w:t>
            </w:r>
          </w:p>
        </w:tc>
        <w:tc>
          <w:tcPr>
            <w:tcW w:w="1276"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竞赛场地</w:t>
            </w:r>
          </w:p>
        </w:tc>
        <w:tc>
          <w:tcPr>
            <w:tcW w:w="1250"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第二回合</w:t>
            </w:r>
          </w:p>
        </w:tc>
      </w:tr>
      <w:tr w:rsidR="00C87A4B" w:rsidRPr="007A3B6B" w:rsidTr="00845D48">
        <w:trPr>
          <w:trHeight w:val="567"/>
          <w:jc w:val="center"/>
        </w:trPr>
        <w:tc>
          <w:tcPr>
            <w:tcW w:w="1072" w:type="dxa"/>
            <w:vMerge/>
            <w:vAlign w:val="center"/>
          </w:tcPr>
          <w:p w:rsidR="00C87A4B" w:rsidRPr="007A3B6B" w:rsidRDefault="00C87A4B" w:rsidP="009D72BE">
            <w:pPr>
              <w:adjustRightInd w:val="0"/>
              <w:snapToGrid w:val="0"/>
              <w:jc w:val="center"/>
              <w:rPr>
                <w:rFonts w:ascii="仿宋" w:eastAsia="仿宋" w:hAnsi="仿宋"/>
                <w:sz w:val="24"/>
                <w:szCs w:val="24"/>
              </w:rPr>
            </w:pPr>
          </w:p>
        </w:tc>
        <w:tc>
          <w:tcPr>
            <w:tcW w:w="1655" w:type="dxa"/>
            <w:vAlign w:val="center"/>
          </w:tcPr>
          <w:p w:rsidR="00C87A4B" w:rsidRPr="007A3B6B" w:rsidRDefault="00C87A4B" w:rsidP="00714D43">
            <w:pPr>
              <w:shd w:val="solid" w:color="FFFFFF" w:fill="auto"/>
              <w:autoSpaceDN w:val="0"/>
              <w:adjustRightInd w:val="0"/>
              <w:snapToGrid w:val="0"/>
              <w:jc w:val="center"/>
              <w:rPr>
                <w:rFonts w:ascii="仿宋_GB2312" w:eastAsia="仿宋_GB2312" w:hAnsi="仿宋"/>
                <w:sz w:val="24"/>
                <w:shd w:val="clear" w:color="auto" w:fill="FFFFFF"/>
              </w:rPr>
            </w:pPr>
            <w:r>
              <w:rPr>
                <w:rFonts w:ascii="仿宋_GB2312" w:eastAsia="仿宋_GB2312" w:hAnsi="仿宋" w:hint="eastAsia"/>
                <w:sz w:val="24"/>
                <w:shd w:val="clear" w:color="auto" w:fill="FFFFFF"/>
              </w:rPr>
              <w:t>14:30-15:1</w:t>
            </w:r>
            <w:r w:rsidRPr="007A3B6B">
              <w:rPr>
                <w:rFonts w:ascii="仿宋_GB2312" w:eastAsia="仿宋_GB2312" w:hAnsi="仿宋" w:hint="eastAsia"/>
                <w:sz w:val="24"/>
                <w:shd w:val="clear" w:color="auto" w:fill="FFFFFF"/>
              </w:rPr>
              <w:t>0</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外贸B2C模块（R3）</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参赛选手、裁判</w:t>
            </w:r>
          </w:p>
        </w:tc>
        <w:tc>
          <w:tcPr>
            <w:tcW w:w="1276"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竞赛场地</w:t>
            </w:r>
          </w:p>
        </w:tc>
        <w:tc>
          <w:tcPr>
            <w:tcW w:w="1250"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第三回合</w:t>
            </w:r>
          </w:p>
        </w:tc>
      </w:tr>
      <w:tr w:rsidR="00C87A4B" w:rsidRPr="007A3B6B" w:rsidTr="00845D48">
        <w:trPr>
          <w:trHeight w:val="567"/>
          <w:jc w:val="center"/>
        </w:trPr>
        <w:tc>
          <w:tcPr>
            <w:tcW w:w="1072" w:type="dxa"/>
            <w:vMerge/>
            <w:vAlign w:val="center"/>
          </w:tcPr>
          <w:p w:rsidR="00C87A4B" w:rsidRPr="007A3B6B" w:rsidRDefault="00C87A4B" w:rsidP="009D72BE">
            <w:pPr>
              <w:adjustRightInd w:val="0"/>
              <w:snapToGrid w:val="0"/>
              <w:jc w:val="center"/>
              <w:rPr>
                <w:rFonts w:ascii="仿宋" w:eastAsia="仿宋" w:hAnsi="仿宋"/>
                <w:sz w:val="24"/>
                <w:szCs w:val="24"/>
              </w:rPr>
            </w:pPr>
          </w:p>
        </w:tc>
        <w:tc>
          <w:tcPr>
            <w:tcW w:w="1655" w:type="dxa"/>
            <w:vAlign w:val="center"/>
          </w:tcPr>
          <w:p w:rsidR="00C87A4B" w:rsidRPr="007A3B6B" w:rsidRDefault="00C87A4B" w:rsidP="00714D43">
            <w:pPr>
              <w:shd w:val="solid" w:color="FFFFFF" w:fill="auto"/>
              <w:autoSpaceDN w:val="0"/>
              <w:adjustRightInd w:val="0"/>
              <w:snapToGrid w:val="0"/>
              <w:jc w:val="center"/>
              <w:rPr>
                <w:rFonts w:ascii="仿宋_GB2312" w:eastAsia="仿宋_GB2312" w:hAnsi="仿宋"/>
                <w:sz w:val="24"/>
                <w:shd w:val="clear" w:color="auto" w:fill="FFFFFF"/>
              </w:rPr>
            </w:pPr>
            <w:r>
              <w:rPr>
                <w:rFonts w:ascii="仿宋_GB2312" w:eastAsia="仿宋_GB2312" w:hAnsi="仿宋" w:hint="eastAsia"/>
                <w:sz w:val="24"/>
                <w:shd w:val="clear" w:color="auto" w:fill="FFFFFF"/>
              </w:rPr>
              <w:t>15:10-15:5</w:t>
            </w:r>
            <w:r w:rsidRPr="007A3B6B">
              <w:rPr>
                <w:rFonts w:ascii="仿宋_GB2312" w:eastAsia="仿宋_GB2312" w:hAnsi="仿宋" w:hint="eastAsia"/>
                <w:sz w:val="24"/>
                <w:shd w:val="clear" w:color="auto" w:fill="FFFFFF"/>
              </w:rPr>
              <w:t>0</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外贸B2C模块（R4）</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参赛选手、裁判</w:t>
            </w:r>
          </w:p>
        </w:tc>
        <w:tc>
          <w:tcPr>
            <w:tcW w:w="1276"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竞赛场地</w:t>
            </w:r>
          </w:p>
        </w:tc>
        <w:tc>
          <w:tcPr>
            <w:tcW w:w="1250"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第四回合</w:t>
            </w:r>
          </w:p>
        </w:tc>
      </w:tr>
      <w:tr w:rsidR="00C87A4B" w:rsidRPr="007A3B6B" w:rsidTr="00845D48">
        <w:trPr>
          <w:trHeight w:val="567"/>
          <w:jc w:val="center"/>
        </w:trPr>
        <w:tc>
          <w:tcPr>
            <w:tcW w:w="1072" w:type="dxa"/>
            <w:vMerge/>
            <w:vAlign w:val="center"/>
          </w:tcPr>
          <w:p w:rsidR="00C87A4B" w:rsidRPr="007A3B6B" w:rsidRDefault="00C87A4B" w:rsidP="009D72BE">
            <w:pPr>
              <w:adjustRightInd w:val="0"/>
              <w:snapToGrid w:val="0"/>
              <w:jc w:val="center"/>
              <w:rPr>
                <w:rFonts w:ascii="仿宋" w:eastAsia="仿宋" w:hAnsi="仿宋"/>
                <w:sz w:val="24"/>
                <w:szCs w:val="24"/>
              </w:rPr>
            </w:pPr>
          </w:p>
        </w:tc>
        <w:tc>
          <w:tcPr>
            <w:tcW w:w="1655" w:type="dxa"/>
            <w:vAlign w:val="center"/>
          </w:tcPr>
          <w:p w:rsidR="00C87A4B" w:rsidRPr="007A3B6B" w:rsidRDefault="00C87A4B" w:rsidP="00714D43">
            <w:pPr>
              <w:shd w:val="solid" w:color="FFFFFF" w:fill="auto"/>
              <w:autoSpaceDN w:val="0"/>
              <w:adjustRightInd w:val="0"/>
              <w:snapToGrid w:val="0"/>
              <w:jc w:val="center"/>
              <w:rPr>
                <w:rFonts w:ascii="仿宋_GB2312" w:eastAsia="仿宋_GB2312" w:hAnsi="仿宋"/>
                <w:sz w:val="24"/>
                <w:shd w:val="clear" w:color="auto" w:fill="FFFFFF"/>
              </w:rPr>
            </w:pPr>
            <w:r>
              <w:rPr>
                <w:rFonts w:ascii="仿宋_GB2312" w:eastAsia="仿宋_GB2312" w:hAnsi="仿宋" w:hint="eastAsia"/>
                <w:sz w:val="24"/>
                <w:shd w:val="clear" w:color="auto" w:fill="FFFFFF"/>
              </w:rPr>
              <w:t>15:50-16:3</w:t>
            </w:r>
            <w:r w:rsidRPr="007A3B6B">
              <w:rPr>
                <w:rFonts w:ascii="仿宋_GB2312" w:eastAsia="仿宋_GB2312" w:hAnsi="仿宋" w:hint="eastAsia"/>
                <w:sz w:val="24"/>
                <w:shd w:val="clear" w:color="auto" w:fill="FFFFFF"/>
              </w:rPr>
              <w:t>0</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外贸B2C模块（R5）</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参赛选手、裁判</w:t>
            </w:r>
          </w:p>
        </w:tc>
        <w:tc>
          <w:tcPr>
            <w:tcW w:w="1276"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竞赛场地</w:t>
            </w:r>
          </w:p>
        </w:tc>
        <w:tc>
          <w:tcPr>
            <w:tcW w:w="1250"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第五回合</w:t>
            </w:r>
          </w:p>
        </w:tc>
      </w:tr>
      <w:tr w:rsidR="00C87A4B" w:rsidRPr="007A3B6B" w:rsidTr="00845D48">
        <w:trPr>
          <w:trHeight w:val="567"/>
          <w:jc w:val="center"/>
        </w:trPr>
        <w:tc>
          <w:tcPr>
            <w:tcW w:w="1072" w:type="dxa"/>
            <w:vMerge/>
            <w:vAlign w:val="center"/>
          </w:tcPr>
          <w:p w:rsidR="00C87A4B" w:rsidRPr="007A3B6B" w:rsidRDefault="00C87A4B" w:rsidP="009D72BE">
            <w:pPr>
              <w:adjustRightInd w:val="0"/>
              <w:snapToGrid w:val="0"/>
              <w:jc w:val="center"/>
              <w:rPr>
                <w:rFonts w:ascii="仿宋" w:eastAsia="仿宋" w:hAnsi="仿宋"/>
                <w:sz w:val="24"/>
                <w:szCs w:val="24"/>
              </w:rPr>
            </w:pPr>
          </w:p>
        </w:tc>
        <w:tc>
          <w:tcPr>
            <w:tcW w:w="1655"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Pr>
                <w:rFonts w:ascii="仿宋" w:eastAsia="仿宋" w:hAnsi="仿宋" w:hint="eastAsia"/>
                <w:sz w:val="24"/>
                <w:szCs w:val="24"/>
                <w:shd w:val="clear" w:color="auto" w:fill="FFFFFF"/>
              </w:rPr>
              <w:t>16:30-17:1</w:t>
            </w:r>
            <w:r w:rsidRPr="007A3B6B">
              <w:rPr>
                <w:rFonts w:ascii="仿宋" w:eastAsia="仿宋" w:hAnsi="仿宋" w:hint="eastAsia"/>
                <w:sz w:val="24"/>
                <w:szCs w:val="24"/>
                <w:shd w:val="clear" w:color="auto" w:fill="FFFFFF"/>
              </w:rPr>
              <w:t>0</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外贸B2C模块（R6）</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参赛选手、裁判</w:t>
            </w:r>
          </w:p>
        </w:tc>
        <w:tc>
          <w:tcPr>
            <w:tcW w:w="1276"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竞赛场地</w:t>
            </w:r>
          </w:p>
        </w:tc>
        <w:tc>
          <w:tcPr>
            <w:tcW w:w="1250"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第六回合</w:t>
            </w:r>
          </w:p>
        </w:tc>
      </w:tr>
      <w:tr w:rsidR="00C87A4B" w:rsidRPr="007A3B6B" w:rsidTr="00845D48">
        <w:trPr>
          <w:trHeight w:val="567"/>
          <w:jc w:val="center"/>
        </w:trPr>
        <w:tc>
          <w:tcPr>
            <w:tcW w:w="1072" w:type="dxa"/>
            <w:vMerge/>
            <w:vAlign w:val="center"/>
          </w:tcPr>
          <w:p w:rsidR="00C87A4B" w:rsidRPr="007A3B6B" w:rsidRDefault="00C87A4B" w:rsidP="009D72BE">
            <w:pPr>
              <w:adjustRightInd w:val="0"/>
              <w:snapToGrid w:val="0"/>
              <w:jc w:val="center"/>
              <w:rPr>
                <w:rFonts w:ascii="仿宋" w:eastAsia="仿宋" w:hAnsi="仿宋"/>
                <w:sz w:val="24"/>
                <w:szCs w:val="24"/>
              </w:rPr>
            </w:pPr>
          </w:p>
        </w:tc>
        <w:tc>
          <w:tcPr>
            <w:tcW w:w="1655"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Pr>
                <w:rFonts w:ascii="仿宋" w:eastAsia="仿宋" w:hAnsi="仿宋" w:hint="eastAsia"/>
                <w:sz w:val="24"/>
                <w:szCs w:val="24"/>
                <w:shd w:val="clear" w:color="auto" w:fill="FFFFFF"/>
              </w:rPr>
              <w:t>17:10-17:5</w:t>
            </w:r>
            <w:r w:rsidRPr="007A3B6B">
              <w:rPr>
                <w:rFonts w:ascii="仿宋" w:eastAsia="仿宋" w:hAnsi="仿宋" w:hint="eastAsia"/>
                <w:sz w:val="24"/>
                <w:szCs w:val="24"/>
                <w:shd w:val="clear" w:color="auto" w:fill="FFFFFF"/>
              </w:rPr>
              <w:t>0</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外贸B2C模块（R7）</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参赛选手、裁判</w:t>
            </w:r>
          </w:p>
        </w:tc>
        <w:tc>
          <w:tcPr>
            <w:tcW w:w="1276"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竞赛场地</w:t>
            </w:r>
          </w:p>
        </w:tc>
        <w:tc>
          <w:tcPr>
            <w:tcW w:w="1250"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第七回合</w:t>
            </w:r>
          </w:p>
        </w:tc>
      </w:tr>
      <w:tr w:rsidR="00C87A4B" w:rsidRPr="007A3B6B" w:rsidTr="00845D48">
        <w:trPr>
          <w:trHeight w:val="723"/>
          <w:jc w:val="center"/>
        </w:trPr>
        <w:tc>
          <w:tcPr>
            <w:tcW w:w="1072" w:type="dxa"/>
            <w:vMerge/>
            <w:vAlign w:val="center"/>
          </w:tcPr>
          <w:p w:rsidR="00C87A4B" w:rsidRPr="007A3B6B" w:rsidRDefault="00C87A4B" w:rsidP="009D72BE">
            <w:pPr>
              <w:adjustRightInd w:val="0"/>
              <w:snapToGrid w:val="0"/>
              <w:jc w:val="center"/>
              <w:rPr>
                <w:rFonts w:ascii="仿宋" w:eastAsia="仿宋" w:hAnsi="仿宋"/>
                <w:sz w:val="24"/>
                <w:szCs w:val="24"/>
              </w:rPr>
            </w:pPr>
          </w:p>
        </w:tc>
        <w:tc>
          <w:tcPr>
            <w:tcW w:w="1655"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Pr>
                <w:rFonts w:ascii="仿宋" w:eastAsia="仿宋" w:hAnsi="仿宋" w:hint="eastAsia"/>
                <w:sz w:val="24"/>
                <w:szCs w:val="24"/>
                <w:shd w:val="clear" w:color="auto" w:fill="FFFFFF"/>
              </w:rPr>
              <w:t>17:50-18:1</w:t>
            </w:r>
            <w:r w:rsidRPr="007A3B6B">
              <w:rPr>
                <w:rFonts w:ascii="仿宋" w:eastAsia="仿宋" w:hAnsi="仿宋" w:hint="eastAsia"/>
                <w:sz w:val="24"/>
                <w:szCs w:val="24"/>
                <w:shd w:val="clear" w:color="auto" w:fill="FFFFFF"/>
              </w:rPr>
              <w:t>0</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外贸B2C模块（R8）</w:t>
            </w:r>
          </w:p>
        </w:tc>
        <w:tc>
          <w:tcPr>
            <w:tcW w:w="1701" w:type="dxa"/>
            <w:vAlign w:val="center"/>
          </w:tcPr>
          <w:p w:rsidR="00C87A4B" w:rsidRPr="007A3B6B" w:rsidRDefault="00C87A4B" w:rsidP="00714D43">
            <w:pPr>
              <w:shd w:val="solid" w:color="FFFFFF" w:fill="auto"/>
              <w:autoSpaceDN w:val="0"/>
              <w:adjustRightInd w:val="0"/>
              <w:snapToGrid w:val="0"/>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参赛选手、现场裁判</w:t>
            </w:r>
          </w:p>
        </w:tc>
        <w:tc>
          <w:tcPr>
            <w:tcW w:w="1276"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竞赛场地</w:t>
            </w:r>
          </w:p>
        </w:tc>
        <w:tc>
          <w:tcPr>
            <w:tcW w:w="1250" w:type="dxa"/>
            <w:vAlign w:val="center"/>
          </w:tcPr>
          <w:p w:rsidR="00C87A4B" w:rsidRPr="007A3B6B" w:rsidRDefault="00C87A4B" w:rsidP="00714D43">
            <w:pPr>
              <w:shd w:val="solid" w:color="FFFFFF" w:fill="auto"/>
              <w:autoSpaceDN w:val="0"/>
              <w:adjustRightInd w:val="0"/>
              <w:snapToGrid w:val="0"/>
              <w:jc w:val="center"/>
              <w:rPr>
                <w:rFonts w:ascii="仿宋" w:eastAsia="仿宋" w:hAnsi="仿宋"/>
                <w:sz w:val="24"/>
                <w:szCs w:val="24"/>
                <w:shd w:val="clear" w:color="auto" w:fill="FFFFFF"/>
              </w:rPr>
            </w:pPr>
            <w:r w:rsidRPr="007A3B6B">
              <w:rPr>
                <w:rFonts w:ascii="仿宋" w:eastAsia="仿宋" w:hAnsi="仿宋" w:hint="eastAsia"/>
                <w:sz w:val="24"/>
                <w:szCs w:val="24"/>
                <w:shd w:val="clear" w:color="auto" w:fill="FFFFFF"/>
              </w:rPr>
              <w:t>第八回合</w:t>
            </w:r>
          </w:p>
        </w:tc>
      </w:tr>
    </w:tbl>
    <w:p w:rsidR="0057636B" w:rsidRPr="007A3B6B" w:rsidRDefault="0057636B" w:rsidP="0054694B">
      <w:pPr>
        <w:outlineLvl w:val="0"/>
        <w:rPr>
          <w:rFonts w:ascii="仿宋" w:eastAsia="仿宋" w:hAnsi="仿宋" w:cs="宋体"/>
          <w:b/>
          <w:sz w:val="28"/>
          <w:szCs w:val="28"/>
        </w:rPr>
      </w:pPr>
      <w:r w:rsidRPr="007A3B6B">
        <w:rPr>
          <w:rFonts w:ascii="仿宋" w:eastAsia="仿宋" w:hAnsi="仿宋" w:cs="宋体" w:hint="eastAsia"/>
          <w:b/>
          <w:sz w:val="28"/>
          <w:szCs w:val="28"/>
        </w:rPr>
        <w:t>六、竞赛规则</w:t>
      </w:r>
      <w:bookmarkEnd w:id="6"/>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（一）报名资格</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参赛选手须为高等职业院校全日制在籍学生；本科院校中高职类全日制在籍学生可报名参加高职组比赛。五年制高职学生报名参赛的，四、五年级学生参加高职组比赛。</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（二）报名要求</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参赛选手和指导教师报名获得确认后不得随意更换。如备赛过程中参赛选手和指导教师因故无法参赛，须由学校行政部门于开赛5个工作日之前出具书面说明，经竞赛组委会办公室核实后予以更换。竞赛开始后，参赛队不得更换参赛队员，允许队员缺席比赛。</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（三）赛前准备</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lastRenderedPageBreak/>
        <w:t>1.领队会议：比赛日前一天下午召开领队会议，由各参赛队伍的领队和指导教师参加，会议讲解竞赛注意事项并进行赛前答疑。</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2.熟悉场地：比赛日前一天下午开放赛场，熟悉场地。</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3.抽签仪式：比赛前一小时内举行抽签仪式，由各参赛队自行确定一名选手抽签，通过抽签确定各参赛队伍的赛场座次。</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4．参赛队员入场：参赛选手应提前15</w:t>
      </w:r>
      <w:r w:rsidR="00365DF6">
        <w:rPr>
          <w:rFonts w:ascii="仿宋" w:eastAsia="仿宋" w:hAnsi="仿宋" w:hint="eastAsia"/>
          <w:sz w:val="28"/>
          <w:szCs w:val="28"/>
        </w:rPr>
        <w:t>分钟到达赛场，凭参赛证、身份证检录，</w:t>
      </w:r>
      <w:r w:rsidRPr="007A3B6B">
        <w:rPr>
          <w:rFonts w:ascii="仿宋" w:eastAsia="仿宋" w:hAnsi="仿宋" w:hint="eastAsia"/>
          <w:sz w:val="28"/>
          <w:szCs w:val="28"/>
        </w:rPr>
        <w:t>按要求入场，不得迟到早退。现场裁判负责核对参赛队员信息；严禁参赛选手携带任何电子设备、通</w:t>
      </w:r>
      <w:r w:rsidR="00874913">
        <w:rPr>
          <w:rFonts w:ascii="仿宋" w:eastAsia="仿宋" w:hAnsi="仿宋" w:hint="eastAsia"/>
          <w:sz w:val="28"/>
          <w:szCs w:val="28"/>
        </w:rPr>
        <w:t>讯设备及其他相关资料与用品入场。</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（四）比赛期间</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1.各参赛队伍打开电脑，根据对应的账号密码进入竞赛平台，由裁判长宣布比赛开始，各参赛队伍开始竞赛。</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2.竞赛过程中，如有疑问，参赛选手应持“咨询”示意牌示意，项目裁判长应按照有关要求及时予以答疑。如遇设备或软件等故障，参赛选手应持“故障”示意牌示意。项目裁判长、技术人员等应及时予以解决。确因计算机软件或硬件故障，致使操作无法继续的，经项目裁判长确认，予以启用备用计算机。如遇身体不适，参赛选手应持“医务”示意牌示意，现场医务人员按应急预案救治。</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3.竞赛过程中不得在任何地方出现与参赛者身份信息相关的内容，一经发现，以作弊论处，取消比赛成绩并通报。</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（五）成绩公布</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1.竞赛结束后，经公示程序后，裁判公布竞赛结果，并将成绩登</w:t>
      </w:r>
      <w:r w:rsidRPr="007A3B6B">
        <w:rPr>
          <w:rFonts w:ascii="仿宋" w:eastAsia="仿宋" w:hAnsi="仿宋" w:hint="eastAsia"/>
          <w:sz w:val="28"/>
          <w:szCs w:val="28"/>
        </w:rPr>
        <w:lastRenderedPageBreak/>
        <w:t>录在竞赛成绩单上。</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2.必要的裁判等相关人员签字后，裁判长签字。赛场裁判将数据进行备份和保存，成绩单提交给竞赛组委会备案。</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3．参赛代表队若对赛事有异议，可由领队按规程提出书面申诉。</w:t>
      </w:r>
    </w:p>
    <w:p w:rsidR="0057636B" w:rsidRPr="007A3B6B" w:rsidRDefault="0057636B" w:rsidP="00860A83">
      <w:pPr>
        <w:outlineLvl w:val="0"/>
        <w:rPr>
          <w:rFonts w:ascii="仿宋" w:eastAsia="仿宋" w:hAnsi="仿宋" w:cs="宋体"/>
          <w:b/>
          <w:sz w:val="28"/>
          <w:szCs w:val="28"/>
        </w:rPr>
      </w:pPr>
      <w:bookmarkStart w:id="7" w:name="_Toc61004417"/>
      <w:r w:rsidRPr="007A3B6B">
        <w:rPr>
          <w:rFonts w:ascii="仿宋" w:eastAsia="仿宋" w:hAnsi="仿宋" w:cs="宋体" w:hint="eastAsia"/>
          <w:b/>
          <w:sz w:val="28"/>
          <w:szCs w:val="28"/>
        </w:rPr>
        <w:t>七、竞赛环境</w:t>
      </w:r>
      <w:bookmarkEnd w:id="7"/>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30"/>
        </w:rPr>
        <w:t>（一）</w:t>
      </w:r>
      <w:r w:rsidRPr="007A3B6B">
        <w:rPr>
          <w:rFonts w:ascii="仿宋" w:eastAsia="仿宋" w:hAnsi="仿宋" w:cs="Arial" w:hint="eastAsia"/>
          <w:sz w:val="28"/>
          <w:szCs w:val="28"/>
        </w:rPr>
        <w:t>外贸B2B模块、外贸B2C模块</w:t>
      </w:r>
      <w:r w:rsidRPr="007A3B6B">
        <w:rPr>
          <w:rFonts w:ascii="仿宋" w:eastAsia="仿宋" w:hAnsi="仿宋" w:hint="eastAsia"/>
          <w:sz w:val="28"/>
          <w:szCs w:val="28"/>
        </w:rPr>
        <w:t>竞赛场地设在体育馆或电脑机房，场地内设置满足参赛团队数量的竞赛环境，分隔成A、B两个区域，每个区域内设置相应数量的赛位。一个参赛队的每个小组的两名选手一个机位，每个机位两台电脑，其中一台电脑备用，桌椅备足。</w:t>
      </w:r>
    </w:p>
    <w:p w:rsidR="0057636B" w:rsidRPr="007A3B6B" w:rsidRDefault="0057636B" w:rsidP="0057636B">
      <w:pPr>
        <w:spacing w:line="360" w:lineRule="auto"/>
        <w:ind w:firstLineChars="200" w:firstLine="560"/>
        <w:rPr>
          <w:rFonts w:ascii="仿宋" w:eastAsia="仿宋" w:hAnsi="仿宋" w:cs="宋体"/>
          <w:sz w:val="28"/>
          <w:szCs w:val="30"/>
        </w:rPr>
      </w:pPr>
      <w:r w:rsidRPr="007A3B6B">
        <w:rPr>
          <w:rFonts w:ascii="仿宋" w:eastAsia="仿宋" w:hAnsi="仿宋" w:cs="宋体" w:hint="eastAsia"/>
          <w:sz w:val="28"/>
          <w:szCs w:val="30"/>
        </w:rPr>
        <w:t>（二）竞赛场地（内/</w:t>
      </w:r>
      <w:r w:rsidR="00436F8F">
        <w:rPr>
          <w:rFonts w:ascii="仿宋" w:eastAsia="仿宋" w:hAnsi="仿宋" w:cs="宋体" w:hint="eastAsia"/>
          <w:sz w:val="28"/>
          <w:szCs w:val="30"/>
        </w:rPr>
        <w:t>外）设置主席台、观众席，便于竞赛全程的观摩和监督。</w:t>
      </w:r>
    </w:p>
    <w:p w:rsidR="0057636B" w:rsidRPr="007A3B6B" w:rsidRDefault="00436F8F" w:rsidP="0057636B">
      <w:pPr>
        <w:spacing w:line="360" w:lineRule="auto"/>
        <w:ind w:firstLineChars="200" w:firstLine="560"/>
        <w:rPr>
          <w:rFonts w:ascii="仿宋" w:eastAsia="仿宋" w:hAnsi="仿宋" w:cs="宋体"/>
          <w:sz w:val="28"/>
          <w:szCs w:val="30"/>
        </w:rPr>
      </w:pPr>
      <w:r>
        <w:rPr>
          <w:rFonts w:ascii="仿宋" w:eastAsia="仿宋" w:hAnsi="仿宋" w:cs="宋体" w:hint="eastAsia"/>
          <w:sz w:val="28"/>
          <w:szCs w:val="30"/>
        </w:rPr>
        <w:t>（三）竞赛场地内设置背景板、宣传横幅及壁挂图，营造竞赛氛围。</w:t>
      </w:r>
    </w:p>
    <w:p w:rsidR="0057636B" w:rsidRPr="007A3B6B" w:rsidRDefault="0057636B" w:rsidP="0057636B">
      <w:pPr>
        <w:spacing w:line="360" w:lineRule="auto"/>
        <w:ind w:firstLineChars="200" w:firstLine="560"/>
        <w:rPr>
          <w:rFonts w:ascii="仿宋" w:eastAsia="仿宋" w:hAnsi="仿宋" w:cs="宋体"/>
          <w:sz w:val="28"/>
          <w:szCs w:val="30"/>
        </w:rPr>
      </w:pPr>
      <w:r w:rsidRPr="007A3B6B">
        <w:rPr>
          <w:rFonts w:ascii="仿宋" w:eastAsia="仿宋" w:hAnsi="仿宋" w:cs="宋体" w:hint="eastAsia"/>
          <w:sz w:val="28"/>
          <w:szCs w:val="30"/>
        </w:rPr>
        <w:t>（四）局域网络。采用星形网络拓扑结构，安装千兆交换机。网线与电源线隐蔽铺设。采用独立网络环境，不连接INTERNET，禁止外部电脑接入。</w:t>
      </w:r>
    </w:p>
    <w:p w:rsidR="0057636B" w:rsidRPr="007A3B6B" w:rsidRDefault="0057636B" w:rsidP="0057636B">
      <w:pPr>
        <w:spacing w:line="360" w:lineRule="auto"/>
        <w:ind w:firstLineChars="200" w:firstLine="560"/>
        <w:rPr>
          <w:rFonts w:ascii="仿宋" w:eastAsia="仿宋" w:hAnsi="仿宋" w:cs="宋体"/>
          <w:sz w:val="28"/>
          <w:szCs w:val="30"/>
        </w:rPr>
      </w:pPr>
      <w:r w:rsidRPr="007A3B6B">
        <w:rPr>
          <w:rFonts w:ascii="仿宋" w:eastAsia="仿宋" w:hAnsi="仿宋" w:cs="宋体" w:hint="eastAsia"/>
          <w:sz w:val="28"/>
          <w:szCs w:val="30"/>
        </w:rPr>
        <w:t>（五）安全保障。采用统一的杀毒软件对服务器进行防毒保护。屏蔽竞赛现场使用的电脑USB接口。部署具有网络管理、账号管理和日志管理功能的综合监控系统。</w:t>
      </w:r>
    </w:p>
    <w:p w:rsidR="0057636B" w:rsidRPr="007A3B6B" w:rsidRDefault="0057636B" w:rsidP="0057636B">
      <w:pPr>
        <w:spacing w:line="360" w:lineRule="auto"/>
        <w:ind w:firstLineChars="200" w:firstLine="560"/>
        <w:rPr>
          <w:rFonts w:ascii="仿宋" w:eastAsia="仿宋" w:hAnsi="仿宋" w:cs="宋体"/>
          <w:sz w:val="28"/>
          <w:szCs w:val="30"/>
        </w:rPr>
      </w:pPr>
      <w:r w:rsidRPr="007A3B6B">
        <w:rPr>
          <w:rFonts w:ascii="仿宋" w:eastAsia="仿宋" w:hAnsi="仿宋" w:cs="宋体" w:hint="eastAsia"/>
          <w:sz w:val="28"/>
          <w:szCs w:val="30"/>
        </w:rPr>
        <w:t>（六）采用双路供电；利用UPS防止现场因突然断电导致的系统数据丢失，额定功率：3KVA，后备时间：2小时，电池类型：输出电压：230V±5%V。</w:t>
      </w:r>
    </w:p>
    <w:p w:rsidR="0057636B" w:rsidRPr="007A3B6B" w:rsidRDefault="0057636B" w:rsidP="00860A83">
      <w:pPr>
        <w:outlineLvl w:val="0"/>
        <w:rPr>
          <w:rFonts w:ascii="仿宋" w:eastAsia="仿宋" w:hAnsi="仿宋"/>
          <w:sz w:val="28"/>
          <w:szCs w:val="28"/>
        </w:rPr>
      </w:pPr>
      <w:bookmarkStart w:id="8" w:name="_Toc61004418"/>
      <w:r w:rsidRPr="007A3B6B">
        <w:rPr>
          <w:rFonts w:ascii="仿宋" w:eastAsia="仿宋" w:hAnsi="仿宋" w:cs="宋体" w:hint="eastAsia"/>
          <w:b/>
          <w:sz w:val="28"/>
          <w:szCs w:val="28"/>
        </w:rPr>
        <w:lastRenderedPageBreak/>
        <w:t>八、技术规范</w:t>
      </w:r>
      <w:bookmarkEnd w:id="8"/>
    </w:p>
    <w:p w:rsidR="002D524C" w:rsidRPr="002D524C" w:rsidRDefault="002D524C" w:rsidP="002D524C">
      <w:pPr>
        <w:spacing w:line="360" w:lineRule="auto"/>
        <w:ind w:firstLineChars="200" w:firstLine="560"/>
        <w:rPr>
          <w:rFonts w:ascii="仿宋" w:eastAsia="仿宋" w:hAnsi="仿宋" w:cs="宋体"/>
          <w:sz w:val="28"/>
          <w:szCs w:val="30"/>
        </w:rPr>
      </w:pPr>
      <w:bookmarkStart w:id="9" w:name="_Toc61004419"/>
      <w:r w:rsidRPr="002D524C">
        <w:rPr>
          <w:rFonts w:ascii="仿宋" w:eastAsia="仿宋" w:hAnsi="仿宋" w:cs="宋体" w:hint="eastAsia"/>
          <w:sz w:val="28"/>
          <w:szCs w:val="30"/>
        </w:rPr>
        <w:t>（一）依据国际规范：</w:t>
      </w:r>
    </w:p>
    <w:p w:rsidR="002D524C" w:rsidRPr="002D524C" w:rsidRDefault="002D524C" w:rsidP="002D524C">
      <w:pPr>
        <w:spacing w:line="360" w:lineRule="auto"/>
        <w:ind w:firstLineChars="200" w:firstLine="560"/>
        <w:rPr>
          <w:rFonts w:ascii="仿宋" w:eastAsia="仿宋" w:hAnsi="仿宋" w:cs="宋体"/>
          <w:sz w:val="28"/>
          <w:szCs w:val="30"/>
        </w:rPr>
      </w:pPr>
      <w:r w:rsidRPr="002D524C">
        <w:rPr>
          <w:rFonts w:ascii="仿宋" w:eastAsia="仿宋" w:hAnsi="仿宋" w:cs="宋体" w:hint="eastAsia"/>
          <w:sz w:val="28"/>
          <w:szCs w:val="30"/>
        </w:rPr>
        <w:t>《联合国国际货物销售合同公约》</w:t>
      </w:r>
    </w:p>
    <w:p w:rsidR="002D524C" w:rsidRPr="002D524C" w:rsidRDefault="002D524C" w:rsidP="002D524C">
      <w:pPr>
        <w:spacing w:line="360" w:lineRule="auto"/>
        <w:ind w:firstLineChars="200" w:firstLine="560"/>
        <w:rPr>
          <w:rFonts w:ascii="仿宋" w:eastAsia="仿宋" w:hAnsi="仿宋" w:cs="宋体"/>
          <w:sz w:val="28"/>
          <w:szCs w:val="30"/>
        </w:rPr>
      </w:pPr>
      <w:r w:rsidRPr="002D524C">
        <w:rPr>
          <w:rFonts w:ascii="仿宋" w:eastAsia="仿宋" w:hAnsi="仿宋" w:cs="宋体" w:hint="eastAsia"/>
          <w:sz w:val="28"/>
          <w:szCs w:val="30"/>
        </w:rPr>
        <w:t>（the United Nations Convention on Contracts for the International Sale of Goods，CISG）</w:t>
      </w:r>
    </w:p>
    <w:p w:rsidR="002D524C" w:rsidRPr="002D524C" w:rsidRDefault="002D524C" w:rsidP="002D524C">
      <w:pPr>
        <w:spacing w:line="360" w:lineRule="auto"/>
        <w:ind w:firstLineChars="200" w:firstLine="560"/>
        <w:rPr>
          <w:rFonts w:ascii="仿宋" w:eastAsia="仿宋" w:hAnsi="仿宋" w:cs="宋体"/>
          <w:sz w:val="28"/>
          <w:szCs w:val="30"/>
        </w:rPr>
      </w:pPr>
      <w:r w:rsidRPr="002D524C">
        <w:rPr>
          <w:rFonts w:ascii="仿宋" w:eastAsia="仿宋" w:hAnsi="仿宋" w:cs="宋体" w:hint="eastAsia"/>
          <w:sz w:val="28"/>
          <w:szCs w:val="30"/>
        </w:rPr>
        <w:t>国际商会《跟单信用证统一惯例（UCP600）》</w:t>
      </w:r>
    </w:p>
    <w:p w:rsidR="002D524C" w:rsidRPr="002D524C" w:rsidRDefault="002D524C" w:rsidP="002D524C">
      <w:pPr>
        <w:spacing w:line="360" w:lineRule="auto"/>
        <w:ind w:firstLineChars="200" w:firstLine="560"/>
        <w:rPr>
          <w:rFonts w:ascii="仿宋" w:eastAsia="仿宋" w:hAnsi="仿宋" w:cs="宋体"/>
          <w:sz w:val="28"/>
          <w:szCs w:val="30"/>
        </w:rPr>
      </w:pPr>
      <w:r w:rsidRPr="002D524C">
        <w:rPr>
          <w:rFonts w:ascii="仿宋" w:eastAsia="仿宋" w:hAnsi="仿宋" w:cs="宋体" w:hint="eastAsia"/>
          <w:sz w:val="28"/>
          <w:szCs w:val="30"/>
        </w:rPr>
        <w:t>（Uniform Customs and Practice for Documentary Credits）</w:t>
      </w:r>
    </w:p>
    <w:p w:rsidR="002D524C" w:rsidRPr="002D524C" w:rsidRDefault="002D524C" w:rsidP="002D524C">
      <w:pPr>
        <w:spacing w:line="360" w:lineRule="auto"/>
        <w:ind w:firstLineChars="200" w:firstLine="560"/>
        <w:rPr>
          <w:rFonts w:ascii="仿宋" w:eastAsia="仿宋" w:hAnsi="仿宋" w:cs="宋体"/>
          <w:sz w:val="28"/>
          <w:szCs w:val="30"/>
        </w:rPr>
      </w:pPr>
      <w:r w:rsidRPr="002D524C">
        <w:rPr>
          <w:rFonts w:ascii="仿宋" w:eastAsia="仿宋" w:hAnsi="仿宋" w:cs="宋体" w:hint="eastAsia"/>
          <w:sz w:val="28"/>
          <w:szCs w:val="30"/>
        </w:rPr>
        <w:t>《2020国际贸易术语解释通则》</w:t>
      </w:r>
    </w:p>
    <w:p w:rsidR="002D524C" w:rsidRPr="002D524C" w:rsidRDefault="002D524C" w:rsidP="002D524C">
      <w:pPr>
        <w:spacing w:line="360" w:lineRule="auto"/>
        <w:ind w:firstLineChars="200" w:firstLine="560"/>
        <w:rPr>
          <w:rFonts w:ascii="仿宋" w:eastAsia="仿宋" w:hAnsi="仿宋" w:cs="宋体"/>
          <w:sz w:val="28"/>
          <w:szCs w:val="30"/>
        </w:rPr>
      </w:pPr>
      <w:r w:rsidRPr="002D524C">
        <w:rPr>
          <w:rFonts w:ascii="仿宋" w:eastAsia="仿宋" w:hAnsi="仿宋" w:cs="宋体" w:hint="eastAsia"/>
          <w:sz w:val="28"/>
          <w:szCs w:val="30"/>
        </w:rPr>
        <w:t>（Incoterms International Rules for the Interpretation of Trade Terms）</w:t>
      </w:r>
    </w:p>
    <w:p w:rsidR="002D524C" w:rsidRPr="002D524C" w:rsidRDefault="002D524C" w:rsidP="002D524C">
      <w:pPr>
        <w:spacing w:line="360" w:lineRule="auto"/>
        <w:ind w:firstLineChars="200" w:firstLine="560"/>
        <w:rPr>
          <w:rFonts w:ascii="仿宋" w:eastAsia="仿宋" w:hAnsi="仿宋" w:cs="宋体"/>
          <w:sz w:val="28"/>
          <w:szCs w:val="30"/>
        </w:rPr>
      </w:pPr>
      <w:r w:rsidRPr="002D524C">
        <w:rPr>
          <w:rFonts w:ascii="仿宋" w:eastAsia="仿宋" w:hAnsi="仿宋" w:cs="宋体" w:hint="eastAsia"/>
          <w:sz w:val="28"/>
          <w:szCs w:val="30"/>
        </w:rPr>
        <w:t>国际商会《托收统一规则（URC522）》</w:t>
      </w:r>
    </w:p>
    <w:p w:rsidR="002D524C" w:rsidRPr="002D524C" w:rsidRDefault="002D524C" w:rsidP="002D524C">
      <w:pPr>
        <w:spacing w:line="360" w:lineRule="auto"/>
        <w:ind w:firstLineChars="200" w:firstLine="560"/>
        <w:rPr>
          <w:rFonts w:ascii="仿宋" w:eastAsia="仿宋" w:hAnsi="仿宋" w:cs="宋体"/>
          <w:sz w:val="28"/>
          <w:szCs w:val="30"/>
        </w:rPr>
      </w:pPr>
      <w:r w:rsidRPr="002D524C">
        <w:rPr>
          <w:rFonts w:ascii="仿宋" w:eastAsia="仿宋" w:hAnsi="仿宋" w:cs="宋体" w:hint="eastAsia"/>
          <w:sz w:val="28"/>
          <w:szCs w:val="30"/>
        </w:rPr>
        <w:t>（Uniform Rules for Collections, ICC Publication No.522）</w:t>
      </w:r>
    </w:p>
    <w:p w:rsidR="002D524C" w:rsidRPr="002D524C" w:rsidRDefault="002D524C" w:rsidP="002D524C">
      <w:pPr>
        <w:spacing w:line="360" w:lineRule="auto"/>
        <w:ind w:firstLineChars="200" w:firstLine="560"/>
        <w:rPr>
          <w:rFonts w:ascii="仿宋" w:eastAsia="仿宋" w:hAnsi="仿宋" w:cs="宋体"/>
          <w:sz w:val="28"/>
          <w:szCs w:val="30"/>
        </w:rPr>
      </w:pPr>
      <w:r w:rsidRPr="002D524C">
        <w:rPr>
          <w:rFonts w:ascii="仿宋" w:eastAsia="仿宋" w:hAnsi="仿宋" w:cs="宋体" w:hint="eastAsia"/>
          <w:sz w:val="28"/>
          <w:szCs w:val="30"/>
        </w:rPr>
        <w:t>（二）依据国家标准：</w:t>
      </w:r>
    </w:p>
    <w:p w:rsidR="002D524C" w:rsidRPr="002D524C" w:rsidRDefault="002D524C" w:rsidP="002D524C">
      <w:pPr>
        <w:spacing w:line="360" w:lineRule="auto"/>
        <w:ind w:firstLineChars="200" w:firstLine="560"/>
        <w:rPr>
          <w:rFonts w:ascii="仿宋" w:eastAsia="仿宋" w:hAnsi="仿宋" w:cs="宋体"/>
          <w:sz w:val="28"/>
          <w:szCs w:val="30"/>
        </w:rPr>
      </w:pPr>
      <w:r w:rsidRPr="002D524C">
        <w:rPr>
          <w:rFonts w:ascii="仿宋" w:eastAsia="仿宋" w:hAnsi="仿宋" w:cs="宋体" w:hint="eastAsia"/>
          <w:sz w:val="28"/>
          <w:szCs w:val="30"/>
        </w:rPr>
        <w:t>GB/T 31232.1 电子商务统计指标体系第1部分：总体</w:t>
      </w:r>
    </w:p>
    <w:p w:rsidR="002D524C" w:rsidRPr="002D524C" w:rsidRDefault="002D524C" w:rsidP="002D524C">
      <w:pPr>
        <w:spacing w:line="360" w:lineRule="auto"/>
        <w:ind w:firstLineChars="200" w:firstLine="560"/>
        <w:rPr>
          <w:rFonts w:ascii="仿宋" w:eastAsia="仿宋" w:hAnsi="仿宋" w:cs="宋体"/>
          <w:sz w:val="28"/>
          <w:szCs w:val="30"/>
        </w:rPr>
      </w:pPr>
      <w:r w:rsidRPr="002D524C">
        <w:rPr>
          <w:rFonts w:ascii="仿宋" w:eastAsia="仿宋" w:hAnsi="仿宋" w:cs="宋体" w:hint="eastAsia"/>
          <w:sz w:val="28"/>
          <w:szCs w:val="30"/>
        </w:rPr>
        <w:t>GB/T 31232.2 电子商务统计指标体系第2部分：在线营销</w:t>
      </w:r>
    </w:p>
    <w:p w:rsidR="002D524C" w:rsidRPr="002D524C" w:rsidRDefault="002D524C" w:rsidP="002D524C">
      <w:pPr>
        <w:spacing w:line="360" w:lineRule="auto"/>
        <w:ind w:firstLineChars="200" w:firstLine="560"/>
        <w:rPr>
          <w:rFonts w:ascii="仿宋" w:eastAsia="仿宋" w:hAnsi="仿宋" w:cs="宋体"/>
          <w:sz w:val="28"/>
          <w:szCs w:val="30"/>
        </w:rPr>
      </w:pPr>
      <w:r w:rsidRPr="002D524C">
        <w:rPr>
          <w:rFonts w:ascii="仿宋" w:eastAsia="仿宋" w:hAnsi="仿宋" w:cs="宋体" w:hint="eastAsia"/>
          <w:sz w:val="28"/>
          <w:szCs w:val="30"/>
        </w:rPr>
        <w:t>GB∕T 38652-2020 电子商务业务术语</w:t>
      </w:r>
    </w:p>
    <w:p w:rsidR="002D524C" w:rsidRPr="002D524C" w:rsidRDefault="002D524C" w:rsidP="002D524C">
      <w:pPr>
        <w:spacing w:line="360" w:lineRule="auto"/>
        <w:ind w:firstLineChars="200" w:firstLine="560"/>
        <w:rPr>
          <w:rFonts w:ascii="仿宋" w:eastAsia="仿宋" w:hAnsi="仿宋" w:cs="宋体"/>
          <w:sz w:val="28"/>
          <w:szCs w:val="30"/>
        </w:rPr>
      </w:pPr>
      <w:r w:rsidRPr="002D524C">
        <w:rPr>
          <w:rFonts w:ascii="仿宋" w:eastAsia="仿宋" w:hAnsi="仿宋" w:cs="宋体" w:hint="eastAsia"/>
          <w:sz w:val="28"/>
          <w:szCs w:val="30"/>
        </w:rPr>
        <w:t>（三）依据职业教育国家教学资源库：</w:t>
      </w:r>
    </w:p>
    <w:p w:rsidR="002D524C" w:rsidRPr="002D524C" w:rsidRDefault="002D524C" w:rsidP="002D524C">
      <w:pPr>
        <w:spacing w:line="360" w:lineRule="auto"/>
        <w:ind w:firstLineChars="200" w:firstLine="560"/>
        <w:rPr>
          <w:rFonts w:ascii="仿宋" w:eastAsia="仿宋" w:hAnsi="仿宋" w:cs="宋体"/>
          <w:sz w:val="28"/>
          <w:szCs w:val="30"/>
        </w:rPr>
      </w:pPr>
      <w:r w:rsidRPr="002D524C">
        <w:rPr>
          <w:rFonts w:ascii="仿宋" w:eastAsia="仿宋" w:hAnsi="仿宋" w:cs="宋体" w:hint="eastAsia"/>
          <w:sz w:val="28"/>
          <w:szCs w:val="30"/>
        </w:rPr>
        <w:t>《职业教育国际贸易专业国家教学资源库》</w:t>
      </w:r>
    </w:p>
    <w:p w:rsidR="0057636B" w:rsidRPr="007A3B6B" w:rsidRDefault="0057636B" w:rsidP="00860A83">
      <w:pPr>
        <w:outlineLvl w:val="0"/>
        <w:rPr>
          <w:rFonts w:ascii="仿宋" w:eastAsia="仿宋" w:hAnsi="仿宋" w:cs="宋体"/>
          <w:b/>
          <w:sz w:val="28"/>
          <w:szCs w:val="28"/>
        </w:rPr>
      </w:pPr>
      <w:r w:rsidRPr="007A3B6B">
        <w:rPr>
          <w:rFonts w:ascii="仿宋" w:eastAsia="仿宋" w:hAnsi="仿宋" w:cs="宋体" w:hint="eastAsia"/>
          <w:b/>
          <w:sz w:val="28"/>
          <w:szCs w:val="28"/>
        </w:rPr>
        <w:t>九、技术平台</w:t>
      </w:r>
      <w:bookmarkEnd w:id="9"/>
    </w:p>
    <w:p w:rsidR="0057636B" w:rsidRPr="007A3B6B" w:rsidRDefault="0057636B" w:rsidP="0057636B">
      <w:pPr>
        <w:spacing w:line="560" w:lineRule="exact"/>
        <w:jc w:val="center"/>
        <w:rPr>
          <w:rFonts w:ascii="仿宋" w:eastAsia="仿宋" w:hAnsi="仿宋" w:cs="宋体"/>
          <w:sz w:val="24"/>
          <w:szCs w:val="30"/>
        </w:rPr>
      </w:pPr>
      <w:r w:rsidRPr="007A3B6B">
        <w:rPr>
          <w:rFonts w:ascii="仿宋" w:eastAsia="仿宋" w:hAnsi="仿宋" w:cs="宋体" w:hint="eastAsia"/>
          <w:sz w:val="24"/>
          <w:szCs w:val="30"/>
        </w:rPr>
        <w:t>表3 竞赛场地设备规格要求</w:t>
      </w:r>
    </w:p>
    <w:tbl>
      <w:tblPr>
        <w:tblW w:w="81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96"/>
        <w:gridCol w:w="5886"/>
      </w:tblGrid>
      <w:tr w:rsidR="0057636B" w:rsidRPr="007A3B6B" w:rsidTr="00F03717">
        <w:trPr>
          <w:trHeight w:val="650"/>
          <w:jc w:val="center"/>
        </w:trPr>
        <w:tc>
          <w:tcPr>
            <w:tcW w:w="2296" w:type="dxa"/>
            <w:vAlign w:val="center"/>
          </w:tcPr>
          <w:p w:rsidR="0057636B" w:rsidRPr="007A3B6B" w:rsidRDefault="0057636B" w:rsidP="00F03717">
            <w:pPr>
              <w:pStyle w:val="a7"/>
              <w:adjustRightInd w:val="0"/>
              <w:snapToGrid w:val="0"/>
              <w:spacing w:beforeAutospacing="0" w:afterAutospacing="0"/>
              <w:jc w:val="center"/>
              <w:rPr>
                <w:rFonts w:ascii="仿宋" w:eastAsia="仿宋" w:hAnsi="仿宋"/>
                <w:b/>
                <w:kern w:val="2"/>
              </w:rPr>
            </w:pPr>
            <w:r w:rsidRPr="007A3B6B">
              <w:rPr>
                <w:rFonts w:ascii="仿宋" w:eastAsia="仿宋" w:hAnsi="仿宋" w:hint="eastAsia"/>
                <w:b/>
                <w:kern w:val="2"/>
              </w:rPr>
              <w:t>品名</w:t>
            </w:r>
          </w:p>
        </w:tc>
        <w:tc>
          <w:tcPr>
            <w:tcW w:w="5886" w:type="dxa"/>
            <w:vAlign w:val="center"/>
          </w:tcPr>
          <w:p w:rsidR="0057636B" w:rsidRPr="007A3B6B" w:rsidRDefault="0057636B" w:rsidP="00F03717">
            <w:pPr>
              <w:pStyle w:val="a7"/>
              <w:adjustRightInd w:val="0"/>
              <w:snapToGrid w:val="0"/>
              <w:spacing w:beforeAutospacing="0" w:afterAutospacing="0"/>
              <w:jc w:val="center"/>
              <w:rPr>
                <w:rFonts w:ascii="仿宋" w:eastAsia="仿宋" w:hAnsi="仿宋"/>
                <w:b/>
                <w:kern w:val="2"/>
              </w:rPr>
            </w:pPr>
            <w:r w:rsidRPr="007A3B6B">
              <w:rPr>
                <w:rFonts w:ascii="仿宋" w:eastAsia="仿宋" w:hAnsi="仿宋" w:hint="eastAsia"/>
                <w:b/>
                <w:kern w:val="2"/>
              </w:rPr>
              <w:t>规格要求说明</w:t>
            </w:r>
          </w:p>
        </w:tc>
      </w:tr>
      <w:tr w:rsidR="0057636B" w:rsidRPr="007A3B6B" w:rsidTr="00F03717">
        <w:trPr>
          <w:trHeight w:val="411"/>
          <w:jc w:val="center"/>
        </w:trPr>
        <w:tc>
          <w:tcPr>
            <w:tcW w:w="2296" w:type="dxa"/>
            <w:vAlign w:val="center"/>
          </w:tcPr>
          <w:p w:rsidR="0057636B" w:rsidRPr="007A3B6B" w:rsidRDefault="0057636B" w:rsidP="00F03717">
            <w:pPr>
              <w:pStyle w:val="a7"/>
              <w:adjustRightInd w:val="0"/>
              <w:snapToGrid w:val="0"/>
              <w:spacing w:beforeAutospacing="0" w:afterAutospacing="0"/>
              <w:jc w:val="both"/>
              <w:rPr>
                <w:rFonts w:ascii="仿宋" w:eastAsia="仿宋" w:hAnsi="仿宋"/>
                <w:kern w:val="2"/>
              </w:rPr>
            </w:pPr>
            <w:r w:rsidRPr="007A3B6B">
              <w:rPr>
                <w:rFonts w:ascii="仿宋" w:eastAsia="仿宋" w:hAnsi="仿宋" w:hint="eastAsia"/>
                <w:kern w:val="2"/>
              </w:rPr>
              <w:t>参赛选手计算机</w:t>
            </w:r>
          </w:p>
        </w:tc>
        <w:tc>
          <w:tcPr>
            <w:tcW w:w="5886" w:type="dxa"/>
          </w:tcPr>
          <w:p w:rsidR="0057636B" w:rsidRPr="007A3B6B" w:rsidRDefault="0057636B" w:rsidP="00F03717">
            <w:pPr>
              <w:pStyle w:val="a7"/>
              <w:adjustRightInd w:val="0"/>
              <w:snapToGrid w:val="0"/>
              <w:spacing w:beforeAutospacing="0" w:afterAutospacing="0"/>
              <w:jc w:val="both"/>
              <w:rPr>
                <w:rFonts w:ascii="仿宋" w:eastAsia="仿宋" w:hAnsi="仿宋"/>
                <w:kern w:val="2"/>
              </w:rPr>
            </w:pPr>
            <w:r w:rsidRPr="007A3B6B">
              <w:rPr>
                <w:rFonts w:ascii="仿宋" w:eastAsia="仿宋" w:hAnsi="仿宋" w:cs="仿宋" w:hint="eastAsia"/>
              </w:rPr>
              <w:t>满足支持竞赛软件的硬件及软件要求。</w:t>
            </w:r>
          </w:p>
        </w:tc>
      </w:tr>
      <w:tr w:rsidR="0057636B" w:rsidRPr="007A3B6B" w:rsidTr="00F03717">
        <w:trPr>
          <w:trHeight w:val="523"/>
          <w:jc w:val="center"/>
        </w:trPr>
        <w:tc>
          <w:tcPr>
            <w:tcW w:w="2296" w:type="dxa"/>
            <w:vAlign w:val="center"/>
          </w:tcPr>
          <w:p w:rsidR="0057636B" w:rsidRPr="007A3B6B" w:rsidRDefault="0057636B" w:rsidP="00F03717">
            <w:pPr>
              <w:pStyle w:val="a7"/>
              <w:adjustRightInd w:val="0"/>
              <w:snapToGrid w:val="0"/>
              <w:spacing w:beforeAutospacing="0" w:afterAutospacing="0"/>
              <w:jc w:val="both"/>
              <w:rPr>
                <w:rFonts w:ascii="仿宋" w:eastAsia="仿宋" w:hAnsi="仿宋"/>
                <w:kern w:val="2"/>
              </w:rPr>
            </w:pPr>
            <w:r w:rsidRPr="007A3B6B">
              <w:rPr>
                <w:rFonts w:ascii="仿宋" w:eastAsia="仿宋" w:hAnsi="仿宋" w:hint="eastAsia"/>
                <w:kern w:val="2"/>
              </w:rPr>
              <w:lastRenderedPageBreak/>
              <w:t>网络连接设备</w:t>
            </w:r>
          </w:p>
        </w:tc>
        <w:tc>
          <w:tcPr>
            <w:tcW w:w="5886" w:type="dxa"/>
            <w:vAlign w:val="center"/>
          </w:tcPr>
          <w:p w:rsidR="0057636B" w:rsidRPr="007A3B6B" w:rsidRDefault="0057636B" w:rsidP="00F03717">
            <w:pPr>
              <w:pStyle w:val="a7"/>
              <w:adjustRightInd w:val="0"/>
              <w:snapToGrid w:val="0"/>
              <w:spacing w:beforeAutospacing="0" w:afterAutospacing="0"/>
              <w:jc w:val="both"/>
              <w:rPr>
                <w:rFonts w:ascii="仿宋" w:eastAsia="仿宋" w:hAnsi="仿宋"/>
                <w:kern w:val="2"/>
              </w:rPr>
            </w:pPr>
            <w:r w:rsidRPr="007A3B6B">
              <w:rPr>
                <w:rFonts w:ascii="仿宋" w:eastAsia="仿宋" w:hAnsi="仿宋" w:cs="仿宋" w:hint="eastAsia"/>
              </w:rPr>
              <w:t>提供网络布线、交换机。</w:t>
            </w:r>
          </w:p>
        </w:tc>
      </w:tr>
      <w:tr w:rsidR="0057636B" w:rsidRPr="007A3B6B" w:rsidTr="00F03717">
        <w:trPr>
          <w:trHeight w:val="523"/>
          <w:jc w:val="center"/>
        </w:trPr>
        <w:tc>
          <w:tcPr>
            <w:tcW w:w="2296" w:type="dxa"/>
            <w:vAlign w:val="center"/>
          </w:tcPr>
          <w:p w:rsidR="0057636B" w:rsidRPr="007A3B6B" w:rsidRDefault="0057636B" w:rsidP="00F03717">
            <w:pPr>
              <w:pStyle w:val="a7"/>
              <w:adjustRightInd w:val="0"/>
              <w:snapToGrid w:val="0"/>
              <w:spacing w:before="0" w:beforeAutospacing="0" w:after="0" w:afterAutospacing="0"/>
              <w:jc w:val="both"/>
              <w:rPr>
                <w:rFonts w:ascii="仿宋" w:eastAsia="仿宋" w:hAnsi="仿宋"/>
                <w:kern w:val="2"/>
              </w:rPr>
            </w:pPr>
            <w:r w:rsidRPr="007A3B6B">
              <w:rPr>
                <w:rFonts w:ascii="仿宋" w:eastAsia="仿宋" w:hAnsi="仿宋" w:hint="eastAsia"/>
                <w:kern w:val="2"/>
              </w:rPr>
              <w:t>竞赛服务器</w:t>
            </w:r>
          </w:p>
        </w:tc>
        <w:tc>
          <w:tcPr>
            <w:tcW w:w="5886" w:type="dxa"/>
            <w:vAlign w:val="center"/>
          </w:tcPr>
          <w:p w:rsidR="0057636B" w:rsidRPr="007A3B6B" w:rsidRDefault="0057636B" w:rsidP="00F03717">
            <w:pPr>
              <w:pStyle w:val="a7"/>
              <w:adjustRightInd w:val="0"/>
              <w:snapToGrid w:val="0"/>
              <w:spacing w:before="0" w:beforeAutospacing="0" w:after="0" w:afterAutospacing="0"/>
              <w:jc w:val="both"/>
              <w:rPr>
                <w:rFonts w:ascii="仿宋" w:eastAsia="仿宋" w:hAnsi="仿宋"/>
                <w:kern w:val="2"/>
              </w:rPr>
            </w:pPr>
            <w:r w:rsidRPr="007A3B6B">
              <w:rPr>
                <w:rFonts w:ascii="仿宋" w:eastAsia="仿宋" w:hAnsi="仿宋" w:hint="eastAsia"/>
                <w:kern w:val="2"/>
              </w:rPr>
              <w:t>CPU：Xeon 2.0G（双核）以上；内存：16GB（含）以上；硬盘：2T（含）以上，有C盘，D盘两个以上硬盘分区；网卡：千兆网卡；操作系统： Windows Server 2008 R2 SP1（或Windows Server 2008 Service Pack 2、Windows Server 2012、Windows Server 2012 R2），安装IIS 7.0以上；数据库： Microsoft SQL Server 2008 R2</w:t>
            </w:r>
          </w:p>
        </w:tc>
      </w:tr>
      <w:tr w:rsidR="0057636B" w:rsidRPr="007A3B6B" w:rsidTr="00F03717">
        <w:trPr>
          <w:trHeight w:val="827"/>
          <w:jc w:val="center"/>
        </w:trPr>
        <w:tc>
          <w:tcPr>
            <w:tcW w:w="2296" w:type="dxa"/>
            <w:vAlign w:val="center"/>
          </w:tcPr>
          <w:p w:rsidR="0057636B" w:rsidRPr="007A3B6B" w:rsidRDefault="0057636B" w:rsidP="00F03717">
            <w:pPr>
              <w:pStyle w:val="a7"/>
              <w:adjustRightInd w:val="0"/>
              <w:snapToGrid w:val="0"/>
              <w:spacing w:beforeAutospacing="0" w:afterAutospacing="0"/>
              <w:jc w:val="both"/>
              <w:rPr>
                <w:rFonts w:ascii="仿宋" w:eastAsia="仿宋" w:hAnsi="仿宋"/>
                <w:kern w:val="2"/>
              </w:rPr>
            </w:pPr>
            <w:r w:rsidRPr="007A3B6B">
              <w:rPr>
                <w:rFonts w:ascii="仿宋" w:eastAsia="仿宋" w:hAnsi="仿宋" w:hint="eastAsia"/>
                <w:kern w:val="2"/>
              </w:rPr>
              <w:t>竞赛平台</w:t>
            </w:r>
          </w:p>
        </w:tc>
        <w:tc>
          <w:tcPr>
            <w:tcW w:w="5886" w:type="dxa"/>
            <w:vAlign w:val="center"/>
          </w:tcPr>
          <w:p w:rsidR="0057636B" w:rsidRPr="007A3B6B" w:rsidRDefault="0057636B" w:rsidP="00F03717">
            <w:pPr>
              <w:pStyle w:val="a7"/>
              <w:adjustRightInd w:val="0"/>
              <w:snapToGrid w:val="0"/>
              <w:spacing w:beforeAutospacing="0" w:afterAutospacing="0"/>
              <w:jc w:val="both"/>
              <w:rPr>
                <w:rFonts w:ascii="仿宋" w:eastAsia="仿宋" w:hAnsi="仿宋"/>
                <w:kern w:val="2"/>
                <w:szCs w:val="21"/>
              </w:rPr>
            </w:pPr>
            <w:r w:rsidRPr="007A3B6B">
              <w:rPr>
                <w:rFonts w:ascii="仿宋" w:eastAsia="仿宋" w:hAnsi="仿宋" w:hint="eastAsia"/>
                <w:kern w:val="2"/>
                <w:szCs w:val="21"/>
              </w:rPr>
              <w:t>世格数字国际贸易综合技能实训平台软件</w:t>
            </w:r>
          </w:p>
        </w:tc>
      </w:tr>
    </w:tbl>
    <w:p w:rsidR="0057636B" w:rsidRPr="007A3B6B" w:rsidRDefault="0057636B" w:rsidP="00860A83">
      <w:pPr>
        <w:outlineLvl w:val="0"/>
        <w:rPr>
          <w:rFonts w:ascii="仿宋" w:eastAsia="仿宋" w:hAnsi="仿宋"/>
          <w:sz w:val="28"/>
          <w:szCs w:val="28"/>
        </w:rPr>
      </w:pPr>
      <w:bookmarkStart w:id="10" w:name="_Toc61004420"/>
      <w:r w:rsidRPr="007A3B6B">
        <w:rPr>
          <w:rFonts w:ascii="仿宋" w:eastAsia="仿宋" w:hAnsi="仿宋" w:cs="宋体" w:hint="eastAsia"/>
          <w:b/>
          <w:sz w:val="28"/>
          <w:szCs w:val="28"/>
        </w:rPr>
        <w:t>十、成绩评定</w:t>
      </w:r>
      <w:bookmarkEnd w:id="10"/>
    </w:p>
    <w:p w:rsidR="0057636B" w:rsidRPr="007A3B6B" w:rsidRDefault="0057636B" w:rsidP="00860A83">
      <w:pPr>
        <w:ind w:firstLineChars="200" w:firstLine="560"/>
        <w:outlineLvl w:val="0"/>
        <w:rPr>
          <w:rFonts w:ascii="仿宋" w:eastAsia="仿宋" w:hAnsi="仿宋"/>
          <w:sz w:val="28"/>
          <w:szCs w:val="28"/>
        </w:rPr>
      </w:pPr>
      <w:r w:rsidRPr="007A3B6B">
        <w:rPr>
          <w:rFonts w:ascii="仿宋" w:eastAsia="仿宋" w:hAnsi="仿宋" w:hint="eastAsia"/>
          <w:sz w:val="28"/>
          <w:szCs w:val="28"/>
        </w:rPr>
        <w:t>（一）评分标准</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竞赛各模块评分标准如下：</w:t>
      </w:r>
    </w:p>
    <w:p w:rsidR="0057636B" w:rsidRPr="007A3B6B" w:rsidRDefault="0057636B" w:rsidP="00860A83">
      <w:pPr>
        <w:ind w:firstLineChars="200" w:firstLine="560"/>
        <w:outlineLvl w:val="0"/>
        <w:rPr>
          <w:rFonts w:ascii="仿宋" w:eastAsia="仿宋" w:hAnsi="仿宋"/>
          <w:sz w:val="28"/>
          <w:szCs w:val="28"/>
        </w:rPr>
      </w:pPr>
      <w:r w:rsidRPr="007A3B6B">
        <w:rPr>
          <w:rFonts w:ascii="仿宋" w:eastAsia="仿宋" w:hAnsi="仿宋" w:hint="eastAsia"/>
          <w:sz w:val="28"/>
          <w:szCs w:val="28"/>
        </w:rPr>
        <w:t>1.</w:t>
      </w:r>
      <w:r w:rsidRPr="007A3B6B">
        <w:rPr>
          <w:rFonts w:ascii="仿宋" w:eastAsia="仿宋" w:hAnsi="仿宋" w:cs="Arial" w:hint="eastAsia"/>
          <w:sz w:val="28"/>
          <w:szCs w:val="28"/>
        </w:rPr>
        <w:t>外贸</w:t>
      </w:r>
      <w:r w:rsidRPr="007A3B6B">
        <w:rPr>
          <w:rFonts w:ascii="仿宋" w:eastAsia="仿宋" w:hAnsi="仿宋" w:hint="eastAsia"/>
          <w:sz w:val="28"/>
          <w:szCs w:val="28"/>
        </w:rPr>
        <w:t>B2B模块</w:t>
      </w:r>
    </w:p>
    <w:p w:rsidR="0057636B" w:rsidRPr="007A3B6B" w:rsidRDefault="0057636B" w:rsidP="0057636B">
      <w:pPr>
        <w:spacing w:line="560" w:lineRule="exact"/>
        <w:jc w:val="center"/>
        <w:rPr>
          <w:rFonts w:ascii="仿宋" w:eastAsia="仿宋" w:hAnsi="仿宋" w:cs="宋体"/>
          <w:sz w:val="24"/>
        </w:rPr>
      </w:pPr>
      <w:r w:rsidRPr="007A3B6B">
        <w:rPr>
          <w:rFonts w:ascii="仿宋" w:eastAsia="仿宋" w:hAnsi="仿宋" w:cs="宋体" w:hint="eastAsia"/>
          <w:sz w:val="24"/>
        </w:rPr>
        <w:t>表4 外贸B2B模块评分细则</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658"/>
        <w:gridCol w:w="4497"/>
        <w:gridCol w:w="704"/>
      </w:tblGrid>
      <w:tr w:rsidR="007A3B6B" w:rsidRPr="007A3B6B" w:rsidTr="002F1FB5">
        <w:trPr>
          <w:trHeight w:val="535"/>
          <w:jc w:val="center"/>
        </w:trPr>
        <w:tc>
          <w:tcPr>
            <w:tcW w:w="1358" w:type="dxa"/>
            <w:vAlign w:val="center"/>
          </w:tcPr>
          <w:p w:rsidR="007A3B6B" w:rsidRPr="007A3B6B" w:rsidRDefault="007A3B6B" w:rsidP="002F1FB5">
            <w:pPr>
              <w:widowControl/>
              <w:jc w:val="center"/>
              <w:rPr>
                <w:rFonts w:ascii="仿宋_GB2312" w:eastAsia="仿宋_GB2312" w:hAnsi="仿宋" w:cs="宋体"/>
                <w:b/>
                <w:kern w:val="0"/>
                <w:sz w:val="24"/>
              </w:rPr>
            </w:pPr>
            <w:r w:rsidRPr="007A3B6B">
              <w:rPr>
                <w:rFonts w:ascii="仿宋_GB2312" w:eastAsia="仿宋_GB2312" w:hAnsi="仿宋" w:cs="宋体" w:hint="eastAsia"/>
                <w:b/>
                <w:kern w:val="0"/>
                <w:sz w:val="24"/>
              </w:rPr>
              <w:t>项目</w:t>
            </w:r>
          </w:p>
        </w:tc>
        <w:tc>
          <w:tcPr>
            <w:tcW w:w="1658" w:type="dxa"/>
            <w:vAlign w:val="center"/>
          </w:tcPr>
          <w:p w:rsidR="007A3B6B" w:rsidRPr="007A3B6B" w:rsidRDefault="007A3B6B" w:rsidP="002F1FB5">
            <w:pPr>
              <w:widowControl/>
              <w:jc w:val="center"/>
              <w:rPr>
                <w:rFonts w:ascii="仿宋_GB2312" w:eastAsia="仿宋_GB2312" w:hAnsi="仿宋" w:cs="宋体"/>
                <w:b/>
                <w:kern w:val="0"/>
                <w:sz w:val="24"/>
              </w:rPr>
            </w:pPr>
            <w:r w:rsidRPr="007A3B6B">
              <w:rPr>
                <w:rFonts w:ascii="仿宋_GB2312" w:eastAsia="仿宋_GB2312" w:hAnsi="仿宋" w:cs="宋体" w:hint="eastAsia"/>
                <w:b/>
                <w:kern w:val="0"/>
                <w:sz w:val="24"/>
              </w:rPr>
              <w:t>要素</w:t>
            </w:r>
          </w:p>
        </w:tc>
        <w:tc>
          <w:tcPr>
            <w:tcW w:w="4497" w:type="dxa"/>
            <w:vAlign w:val="center"/>
          </w:tcPr>
          <w:p w:rsidR="007A3B6B" w:rsidRPr="007A3B6B" w:rsidRDefault="007A3B6B" w:rsidP="002F1FB5">
            <w:pPr>
              <w:widowControl/>
              <w:jc w:val="center"/>
              <w:rPr>
                <w:rFonts w:ascii="仿宋_GB2312" w:eastAsia="仿宋_GB2312" w:hAnsi="仿宋" w:cs="宋体"/>
                <w:b/>
                <w:kern w:val="0"/>
                <w:sz w:val="24"/>
              </w:rPr>
            </w:pPr>
            <w:r w:rsidRPr="007A3B6B">
              <w:rPr>
                <w:rFonts w:ascii="仿宋_GB2312" w:eastAsia="仿宋_GB2312" w:hAnsi="仿宋" w:cs="宋体" w:hint="eastAsia"/>
                <w:b/>
                <w:kern w:val="0"/>
                <w:sz w:val="24"/>
              </w:rPr>
              <w:t>评分细则</w:t>
            </w:r>
          </w:p>
        </w:tc>
        <w:tc>
          <w:tcPr>
            <w:tcW w:w="704" w:type="dxa"/>
            <w:vAlign w:val="center"/>
          </w:tcPr>
          <w:p w:rsidR="007A3B6B" w:rsidRPr="007A3B6B" w:rsidRDefault="007A3B6B" w:rsidP="002F1FB5">
            <w:pPr>
              <w:widowControl/>
              <w:jc w:val="center"/>
              <w:rPr>
                <w:rFonts w:ascii="仿宋_GB2312" w:eastAsia="仿宋_GB2312" w:hAnsi="仿宋" w:cs="宋体"/>
                <w:b/>
                <w:kern w:val="0"/>
                <w:sz w:val="24"/>
              </w:rPr>
            </w:pPr>
            <w:r w:rsidRPr="007A3B6B">
              <w:rPr>
                <w:rFonts w:ascii="仿宋_GB2312" w:eastAsia="仿宋_GB2312" w:hAnsi="仿宋" w:cs="宋体" w:hint="eastAsia"/>
                <w:b/>
                <w:kern w:val="0"/>
                <w:sz w:val="24"/>
              </w:rPr>
              <w:t>分值</w:t>
            </w:r>
          </w:p>
        </w:tc>
      </w:tr>
      <w:tr w:rsidR="007A3B6B" w:rsidRPr="007A3B6B" w:rsidTr="002F1FB5">
        <w:trPr>
          <w:jc w:val="center"/>
        </w:trPr>
        <w:tc>
          <w:tcPr>
            <w:tcW w:w="1358" w:type="dxa"/>
            <w:vMerge w:val="restart"/>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业务推广</w:t>
            </w:r>
          </w:p>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（共2</w:t>
            </w:r>
            <w:r w:rsidRPr="007A3B6B">
              <w:rPr>
                <w:rFonts w:ascii="仿宋_GB2312" w:eastAsia="仿宋_GB2312" w:hAnsi="仿宋" w:cs="宋体"/>
                <w:kern w:val="0"/>
                <w:sz w:val="24"/>
              </w:rPr>
              <w:t>.</w:t>
            </w:r>
            <w:r w:rsidRPr="007A3B6B">
              <w:rPr>
                <w:rFonts w:ascii="仿宋_GB2312" w:eastAsia="仿宋_GB2312" w:hAnsi="仿宋" w:cs="宋体" w:hint="eastAsia"/>
                <w:kern w:val="0"/>
                <w:sz w:val="24"/>
              </w:rPr>
              <w:t>5分）</w:t>
            </w:r>
          </w:p>
        </w:tc>
        <w:tc>
          <w:tcPr>
            <w:tcW w:w="1658" w:type="dxa"/>
            <w:vMerge w:val="restart"/>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建站管理</w:t>
            </w: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管理公司信息：</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须完善公司信息，全部填写完整则得满分</w:t>
            </w:r>
            <w:r w:rsidRPr="007A3B6B">
              <w:rPr>
                <w:rFonts w:ascii="仿宋_GB2312" w:eastAsia="仿宋_GB2312" w:hAnsi="仿宋" w:cs="宋体"/>
                <w:kern w:val="0"/>
                <w:sz w:val="24"/>
              </w:rPr>
              <w:t>0.2</w:t>
            </w:r>
            <w:r w:rsidRPr="007A3B6B">
              <w:rPr>
                <w:rFonts w:ascii="仿宋_GB2312" w:eastAsia="仿宋_GB2312" w:hAnsi="仿宋" w:cs="宋体" w:hint="eastAsia"/>
                <w:kern w:val="0"/>
                <w:sz w:val="24"/>
              </w:rPr>
              <w:t>分，具体包括5个主营业务(每个0.0</w:t>
            </w:r>
            <w:r w:rsidRPr="007A3B6B">
              <w:rPr>
                <w:rFonts w:ascii="仿宋_GB2312" w:eastAsia="仿宋_GB2312" w:hAnsi="仿宋" w:cs="宋体"/>
                <w:kern w:val="0"/>
                <w:sz w:val="24"/>
              </w:rPr>
              <w:t>1</w:t>
            </w:r>
            <w:r w:rsidRPr="007A3B6B">
              <w:rPr>
                <w:rFonts w:ascii="仿宋_GB2312" w:eastAsia="仿宋_GB2312" w:hAnsi="仿宋" w:cs="宋体" w:hint="eastAsia"/>
                <w:kern w:val="0"/>
                <w:sz w:val="24"/>
              </w:rPr>
              <w:t>分）、10个更多经营产品（每个0.00</w:t>
            </w:r>
            <w:r w:rsidRPr="007A3B6B">
              <w:rPr>
                <w:rFonts w:ascii="仿宋_GB2312" w:eastAsia="仿宋_GB2312" w:hAnsi="仿宋" w:cs="宋体"/>
                <w:kern w:val="0"/>
                <w:sz w:val="24"/>
              </w:rPr>
              <w:t>4</w:t>
            </w:r>
            <w:r w:rsidRPr="007A3B6B">
              <w:rPr>
                <w:rFonts w:ascii="仿宋_GB2312" w:eastAsia="仿宋_GB2312" w:hAnsi="仿宋" w:cs="宋体" w:hint="eastAsia"/>
                <w:kern w:val="0"/>
                <w:sz w:val="24"/>
              </w:rPr>
              <w:t>分）、设置公司标志（0.0</w:t>
            </w:r>
            <w:r w:rsidRPr="007A3B6B">
              <w:rPr>
                <w:rFonts w:ascii="仿宋_GB2312" w:eastAsia="仿宋_GB2312" w:hAnsi="仿宋" w:cs="宋体"/>
                <w:kern w:val="0"/>
                <w:sz w:val="24"/>
              </w:rPr>
              <w:t>22</w:t>
            </w:r>
            <w:r w:rsidRPr="007A3B6B">
              <w:rPr>
                <w:rFonts w:ascii="仿宋_GB2312" w:eastAsia="仿宋_GB2312" w:hAnsi="仿宋" w:cs="宋体" w:hint="eastAsia"/>
                <w:kern w:val="0"/>
                <w:sz w:val="24"/>
              </w:rPr>
              <w:t>分）、设置3个公司形象展示图（每个0.0</w:t>
            </w:r>
            <w:r w:rsidRPr="007A3B6B">
              <w:rPr>
                <w:rFonts w:ascii="仿宋_GB2312" w:eastAsia="仿宋_GB2312" w:hAnsi="仿宋" w:cs="宋体"/>
                <w:kern w:val="0"/>
                <w:sz w:val="24"/>
              </w:rPr>
              <w:t>22</w:t>
            </w:r>
            <w:r w:rsidRPr="007A3B6B">
              <w:rPr>
                <w:rFonts w:ascii="仿宋_GB2312" w:eastAsia="仿宋_GB2312" w:hAnsi="仿宋" w:cs="宋体" w:hint="eastAsia"/>
                <w:kern w:val="0"/>
                <w:sz w:val="24"/>
              </w:rPr>
              <w:t>分）及公司详细信息的填写（0.0</w:t>
            </w:r>
            <w:r w:rsidRPr="007A3B6B">
              <w:rPr>
                <w:rFonts w:ascii="仿宋_GB2312" w:eastAsia="仿宋_GB2312" w:hAnsi="仿宋" w:cs="宋体"/>
                <w:kern w:val="0"/>
                <w:sz w:val="24"/>
              </w:rPr>
              <w:t>22</w:t>
            </w:r>
            <w:r w:rsidRPr="007A3B6B">
              <w:rPr>
                <w:rFonts w:ascii="仿宋_GB2312" w:eastAsia="仿宋_GB2312" w:hAnsi="仿宋" w:cs="宋体" w:hint="eastAsia"/>
                <w:kern w:val="0"/>
                <w:sz w:val="24"/>
              </w:rPr>
              <w:t>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0.</w:t>
            </w:r>
            <w:r w:rsidRPr="007A3B6B">
              <w:rPr>
                <w:rFonts w:ascii="仿宋_GB2312" w:eastAsia="仿宋_GB2312" w:hAnsi="仿宋" w:cs="宋体"/>
                <w:kern w:val="0"/>
                <w:sz w:val="24"/>
              </w:rPr>
              <w:t>2</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完成A&amp;V认证得0.</w:t>
            </w:r>
            <w:r w:rsidRPr="007A3B6B">
              <w:rPr>
                <w:rFonts w:ascii="仿宋_GB2312" w:eastAsia="仿宋_GB2312" w:hAnsi="仿宋" w:cs="宋体"/>
                <w:kern w:val="0"/>
                <w:sz w:val="24"/>
              </w:rPr>
              <w:t>05</w:t>
            </w:r>
            <w:r w:rsidRPr="007A3B6B">
              <w:rPr>
                <w:rFonts w:ascii="仿宋_GB2312" w:eastAsia="仿宋_GB2312" w:hAnsi="仿宋" w:cs="宋体" w:hint="eastAsia"/>
                <w:kern w:val="0"/>
                <w:sz w:val="24"/>
              </w:rPr>
              <w:t>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0.</w:t>
            </w:r>
            <w:r w:rsidRPr="007A3B6B">
              <w:rPr>
                <w:rFonts w:ascii="仿宋_GB2312" w:eastAsia="仿宋_GB2312" w:hAnsi="仿宋" w:cs="宋体"/>
                <w:kern w:val="0"/>
                <w:sz w:val="24"/>
              </w:rPr>
              <w:t>05</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加入金品诚企并完成管理能力评估得0.</w:t>
            </w:r>
            <w:r w:rsidRPr="007A3B6B">
              <w:rPr>
                <w:rFonts w:ascii="仿宋_GB2312" w:eastAsia="仿宋_GB2312" w:hAnsi="仿宋" w:cs="宋体"/>
                <w:kern w:val="0"/>
                <w:sz w:val="24"/>
              </w:rPr>
              <w:t>05</w:t>
            </w:r>
            <w:r w:rsidRPr="007A3B6B">
              <w:rPr>
                <w:rFonts w:ascii="仿宋_GB2312" w:eastAsia="仿宋_GB2312" w:hAnsi="仿宋" w:cs="宋体" w:hint="eastAsia"/>
                <w:kern w:val="0"/>
                <w:sz w:val="24"/>
              </w:rPr>
              <w:t>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0.</w:t>
            </w:r>
            <w:r w:rsidRPr="007A3B6B">
              <w:rPr>
                <w:rFonts w:ascii="仿宋_GB2312" w:eastAsia="仿宋_GB2312" w:hAnsi="仿宋" w:cs="宋体"/>
                <w:kern w:val="0"/>
                <w:sz w:val="24"/>
              </w:rPr>
              <w:t>05</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完成店铺装修，包括更换主题和Banner，各0.</w:t>
            </w:r>
            <w:r w:rsidRPr="007A3B6B">
              <w:rPr>
                <w:rFonts w:ascii="仿宋_GB2312" w:eastAsia="仿宋_GB2312" w:hAnsi="仿宋" w:cs="宋体"/>
                <w:kern w:val="0"/>
                <w:sz w:val="24"/>
              </w:rPr>
              <w:t>05</w:t>
            </w:r>
            <w:r w:rsidRPr="007A3B6B">
              <w:rPr>
                <w:rFonts w:ascii="仿宋_GB2312" w:eastAsia="仿宋_GB2312" w:hAnsi="仿宋" w:cs="宋体" w:hint="eastAsia"/>
                <w:kern w:val="0"/>
                <w:sz w:val="24"/>
              </w:rPr>
              <w:t>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0.</w:t>
            </w:r>
            <w:r w:rsidRPr="007A3B6B">
              <w:rPr>
                <w:rFonts w:ascii="仿宋_GB2312" w:eastAsia="仿宋_GB2312" w:hAnsi="仿宋" w:cs="宋体"/>
                <w:kern w:val="0"/>
                <w:sz w:val="24"/>
              </w:rPr>
              <w:t>1</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restart"/>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产品管理</w:t>
            </w: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发布产品的数量，发布1个产品得0.</w:t>
            </w:r>
            <w:r w:rsidRPr="007A3B6B">
              <w:rPr>
                <w:rFonts w:ascii="仿宋_GB2312" w:eastAsia="仿宋_GB2312" w:hAnsi="仿宋" w:cs="宋体"/>
                <w:kern w:val="0"/>
                <w:sz w:val="24"/>
              </w:rPr>
              <w:t>1</w:t>
            </w:r>
            <w:r w:rsidRPr="007A3B6B">
              <w:rPr>
                <w:rFonts w:ascii="仿宋_GB2312" w:eastAsia="仿宋_GB2312" w:hAnsi="仿宋" w:cs="宋体" w:hint="eastAsia"/>
                <w:kern w:val="0"/>
                <w:sz w:val="24"/>
              </w:rPr>
              <w:t>分，5个满分。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kern w:val="0"/>
                <w:sz w:val="24"/>
              </w:rPr>
              <w:t>0.5</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发布产品的质量，包括产品标题、关键词、产品图片、原产地等产品属性、物流信息（包括发货期、港口等）、产品详情等，此项得分取所有产品页面的平均分。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kern w:val="0"/>
                <w:sz w:val="24"/>
              </w:rPr>
              <w:t>0.5</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认证商品个数，每个0.0</w:t>
            </w:r>
            <w:r w:rsidRPr="007A3B6B">
              <w:rPr>
                <w:rFonts w:ascii="仿宋_GB2312" w:eastAsia="仿宋_GB2312" w:hAnsi="仿宋" w:cs="宋体"/>
                <w:kern w:val="0"/>
                <w:sz w:val="24"/>
              </w:rPr>
              <w:t>2</w:t>
            </w:r>
            <w:r w:rsidRPr="007A3B6B">
              <w:rPr>
                <w:rFonts w:ascii="仿宋_GB2312" w:eastAsia="仿宋_GB2312" w:hAnsi="仿宋" w:cs="宋体" w:hint="eastAsia"/>
                <w:kern w:val="0"/>
                <w:sz w:val="24"/>
              </w:rPr>
              <w:t>分，5个得满分。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0.</w:t>
            </w:r>
            <w:r w:rsidRPr="007A3B6B">
              <w:rPr>
                <w:rFonts w:ascii="仿宋_GB2312" w:eastAsia="仿宋_GB2312" w:hAnsi="仿宋" w:cs="宋体"/>
                <w:kern w:val="0"/>
                <w:sz w:val="24"/>
              </w:rPr>
              <w:t>1</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橱窗产品个数，每个0.0</w:t>
            </w:r>
            <w:r w:rsidRPr="007A3B6B">
              <w:rPr>
                <w:rFonts w:ascii="仿宋_GB2312" w:eastAsia="仿宋_GB2312" w:hAnsi="仿宋" w:cs="宋体"/>
                <w:kern w:val="0"/>
                <w:sz w:val="24"/>
              </w:rPr>
              <w:t>2</w:t>
            </w:r>
            <w:r w:rsidRPr="007A3B6B">
              <w:rPr>
                <w:rFonts w:ascii="仿宋_GB2312" w:eastAsia="仿宋_GB2312" w:hAnsi="仿宋" w:cs="宋体" w:hint="eastAsia"/>
                <w:kern w:val="0"/>
                <w:sz w:val="24"/>
              </w:rPr>
              <w:t>分，5个得满分。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0.</w:t>
            </w:r>
            <w:r w:rsidRPr="007A3B6B">
              <w:rPr>
                <w:rFonts w:ascii="仿宋_GB2312" w:eastAsia="仿宋_GB2312" w:hAnsi="仿宋" w:cs="宋体"/>
                <w:kern w:val="0"/>
                <w:sz w:val="24"/>
              </w:rPr>
              <w:t>1</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创建产品分组的个数，每创建一个一级分组得0.0</w:t>
            </w:r>
            <w:r w:rsidRPr="007A3B6B">
              <w:rPr>
                <w:rFonts w:ascii="仿宋_GB2312" w:eastAsia="仿宋_GB2312" w:hAnsi="仿宋" w:cs="宋体"/>
                <w:kern w:val="0"/>
                <w:sz w:val="24"/>
              </w:rPr>
              <w:t>2</w:t>
            </w:r>
            <w:r w:rsidRPr="007A3B6B">
              <w:rPr>
                <w:rFonts w:ascii="仿宋_GB2312" w:eastAsia="仿宋_GB2312" w:hAnsi="仿宋" w:cs="宋体" w:hint="eastAsia"/>
                <w:kern w:val="0"/>
                <w:sz w:val="24"/>
              </w:rPr>
              <w:t>分，5个得满分。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0.</w:t>
            </w:r>
            <w:r w:rsidRPr="007A3B6B">
              <w:rPr>
                <w:rFonts w:ascii="仿宋_GB2312" w:eastAsia="仿宋_GB2312" w:hAnsi="仿宋" w:cs="宋体"/>
                <w:kern w:val="0"/>
                <w:sz w:val="24"/>
              </w:rPr>
              <w:t>1</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restart"/>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采购直达</w:t>
            </w: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发布采购需求数量，每个0.0</w:t>
            </w:r>
            <w:r w:rsidRPr="007A3B6B">
              <w:rPr>
                <w:rFonts w:ascii="仿宋_GB2312" w:eastAsia="仿宋_GB2312" w:hAnsi="仿宋" w:cs="宋体"/>
                <w:kern w:val="0"/>
                <w:sz w:val="24"/>
              </w:rPr>
              <w:t>2</w:t>
            </w:r>
            <w:r w:rsidRPr="007A3B6B">
              <w:rPr>
                <w:rFonts w:ascii="仿宋_GB2312" w:eastAsia="仿宋_GB2312" w:hAnsi="仿宋" w:cs="宋体" w:hint="eastAsia"/>
                <w:kern w:val="0"/>
                <w:sz w:val="24"/>
              </w:rPr>
              <w:t>分，5个满分。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0.</w:t>
            </w:r>
            <w:r w:rsidRPr="007A3B6B">
              <w:rPr>
                <w:rFonts w:ascii="仿宋_GB2312" w:eastAsia="仿宋_GB2312" w:hAnsi="仿宋" w:cs="宋体"/>
                <w:kern w:val="0"/>
                <w:sz w:val="24"/>
              </w:rPr>
              <w:t>1</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采购需求的内容，主要考察填写的完整性和正确性，此项得分取所有采购需求的平均分。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0.</w:t>
            </w:r>
            <w:r w:rsidRPr="007A3B6B">
              <w:rPr>
                <w:rFonts w:ascii="仿宋_GB2312" w:eastAsia="仿宋_GB2312" w:hAnsi="仿宋" w:cs="宋体"/>
                <w:kern w:val="0"/>
                <w:sz w:val="24"/>
              </w:rPr>
              <w:t>4</w:t>
            </w:r>
          </w:p>
        </w:tc>
      </w:tr>
      <w:tr w:rsidR="007A3B6B" w:rsidRPr="007A3B6B" w:rsidTr="002F1FB5">
        <w:trPr>
          <w:trHeight w:val="85"/>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restart"/>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公司广告推广</w:t>
            </w: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发布公司广告的数量，每条0.</w:t>
            </w:r>
            <w:r w:rsidRPr="007A3B6B">
              <w:rPr>
                <w:rFonts w:ascii="仿宋_GB2312" w:eastAsia="仿宋_GB2312" w:hAnsi="仿宋" w:cs="宋体"/>
                <w:kern w:val="0"/>
                <w:sz w:val="24"/>
              </w:rPr>
              <w:t>05</w:t>
            </w:r>
            <w:r w:rsidRPr="007A3B6B">
              <w:rPr>
                <w:rFonts w:ascii="仿宋_GB2312" w:eastAsia="仿宋_GB2312" w:hAnsi="仿宋" w:cs="宋体" w:hint="eastAsia"/>
                <w:kern w:val="0"/>
                <w:sz w:val="24"/>
              </w:rPr>
              <w:t>分，3条满分。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0.</w:t>
            </w:r>
            <w:r w:rsidRPr="007A3B6B">
              <w:rPr>
                <w:rFonts w:ascii="仿宋_GB2312" w:eastAsia="仿宋_GB2312" w:hAnsi="仿宋" w:cs="宋体"/>
                <w:kern w:val="0"/>
                <w:sz w:val="24"/>
              </w:rPr>
              <w:t>15</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发布公司广告的质量，标题和内容要求均为英文，能较好地展示公司，突出公司的主营产品等。此项得分取所有公司广告的平均分。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0.</w:t>
            </w:r>
            <w:r w:rsidRPr="007A3B6B">
              <w:rPr>
                <w:rFonts w:ascii="仿宋_GB2312" w:eastAsia="仿宋_GB2312" w:hAnsi="仿宋" w:cs="宋体"/>
                <w:kern w:val="0"/>
                <w:sz w:val="24"/>
              </w:rPr>
              <w:t>15</w:t>
            </w:r>
          </w:p>
        </w:tc>
      </w:tr>
      <w:tr w:rsidR="007A3B6B" w:rsidRPr="007A3B6B" w:rsidTr="002F1FB5">
        <w:trPr>
          <w:jc w:val="center"/>
        </w:trPr>
        <w:tc>
          <w:tcPr>
            <w:tcW w:w="1358"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寻找客户</w:t>
            </w:r>
          </w:p>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（共16分）</w:t>
            </w:r>
          </w:p>
        </w:tc>
        <w:tc>
          <w:tcPr>
            <w:tcW w:w="1658"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客户群的多样化</w:t>
            </w: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考核“历史业务”中交易的客户数，每个客户</w:t>
            </w:r>
            <w:r w:rsidRPr="007A3B6B">
              <w:rPr>
                <w:rFonts w:ascii="仿宋_GB2312" w:eastAsia="仿宋_GB2312" w:hAnsi="仿宋" w:cs="宋体"/>
                <w:kern w:val="0"/>
                <w:sz w:val="24"/>
              </w:rPr>
              <w:t>0.8</w:t>
            </w:r>
            <w:r w:rsidRPr="007A3B6B">
              <w:rPr>
                <w:rFonts w:ascii="仿宋_GB2312" w:eastAsia="仿宋_GB2312" w:hAnsi="仿宋" w:cs="宋体" w:hint="eastAsia"/>
                <w:kern w:val="0"/>
                <w:sz w:val="24"/>
              </w:rPr>
              <w:t>分，</w:t>
            </w:r>
            <w:r w:rsidRPr="007A3B6B">
              <w:rPr>
                <w:rFonts w:ascii="仿宋_GB2312" w:eastAsia="仿宋_GB2312" w:hAnsi="仿宋" w:cs="宋体"/>
                <w:kern w:val="0"/>
                <w:sz w:val="24"/>
              </w:rPr>
              <w:t>20</w:t>
            </w:r>
            <w:r w:rsidRPr="007A3B6B">
              <w:rPr>
                <w:rFonts w:ascii="仿宋_GB2312" w:eastAsia="仿宋_GB2312" w:hAnsi="仿宋" w:cs="宋体" w:hint="eastAsia"/>
                <w:kern w:val="0"/>
                <w:sz w:val="24"/>
              </w:rPr>
              <w:t>个不同的客户得满分。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16</w:t>
            </w:r>
          </w:p>
        </w:tc>
      </w:tr>
      <w:tr w:rsidR="007A3B6B" w:rsidRPr="007A3B6B" w:rsidTr="002F1FB5">
        <w:trPr>
          <w:jc w:val="center"/>
        </w:trPr>
        <w:tc>
          <w:tcPr>
            <w:tcW w:w="1358" w:type="dxa"/>
            <w:vMerge w:val="restart"/>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业务磋商</w:t>
            </w:r>
          </w:p>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（共</w:t>
            </w:r>
            <w:r w:rsidRPr="007A3B6B">
              <w:rPr>
                <w:rFonts w:ascii="仿宋_GB2312" w:eastAsia="仿宋_GB2312" w:hAnsi="仿宋" w:cs="宋体"/>
                <w:kern w:val="0"/>
                <w:sz w:val="24"/>
              </w:rPr>
              <w:t>4</w:t>
            </w:r>
            <w:r w:rsidRPr="007A3B6B">
              <w:rPr>
                <w:rFonts w:ascii="仿宋_GB2312" w:eastAsia="仿宋_GB2312" w:hAnsi="仿宋" w:cs="宋体" w:hint="eastAsia"/>
                <w:kern w:val="0"/>
                <w:sz w:val="24"/>
              </w:rPr>
              <w:t>分）</w:t>
            </w:r>
          </w:p>
        </w:tc>
        <w:tc>
          <w:tcPr>
            <w:tcW w:w="1658"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出口业务磋商</w:t>
            </w: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此项得分为“历史业务”中的每笔出口业务的“出口业务磋商”得分的平均分。具体每笔业务的评分如下：</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1.发出的函电中须有类型为“发盘”的函电，有则得0.</w:t>
            </w:r>
            <w:r w:rsidRPr="007A3B6B">
              <w:rPr>
                <w:rFonts w:ascii="仿宋_GB2312" w:eastAsia="仿宋_GB2312" w:hAnsi="仿宋" w:cs="宋体"/>
                <w:kern w:val="0"/>
                <w:sz w:val="24"/>
              </w:rPr>
              <w:t>25</w:t>
            </w:r>
            <w:r w:rsidRPr="007A3B6B">
              <w:rPr>
                <w:rFonts w:ascii="仿宋_GB2312" w:eastAsia="仿宋_GB2312" w:hAnsi="仿宋" w:cs="宋体" w:hint="eastAsia"/>
                <w:kern w:val="0"/>
                <w:sz w:val="24"/>
              </w:rPr>
              <w:t>分，否则不得分；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2.发出的“发盘”函电的标题中需选择合同交易产品名称，符合要求得0</w:t>
            </w:r>
            <w:r w:rsidRPr="007A3B6B">
              <w:rPr>
                <w:rFonts w:ascii="仿宋_GB2312" w:eastAsia="仿宋_GB2312" w:hAnsi="仿宋" w:cs="宋体"/>
                <w:kern w:val="0"/>
                <w:sz w:val="24"/>
              </w:rPr>
              <w:t>.25</w:t>
            </w:r>
            <w:r w:rsidRPr="007A3B6B">
              <w:rPr>
                <w:rFonts w:ascii="仿宋_GB2312" w:eastAsia="仿宋_GB2312" w:hAnsi="仿宋" w:cs="宋体" w:hint="eastAsia"/>
                <w:kern w:val="0"/>
                <w:sz w:val="24"/>
              </w:rPr>
              <w:t>分，否则不得分；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kern w:val="0"/>
                <w:sz w:val="24"/>
              </w:rPr>
              <w:t>3.</w:t>
            </w:r>
            <w:r w:rsidRPr="007A3B6B">
              <w:rPr>
                <w:rFonts w:ascii="仿宋_GB2312" w:eastAsia="仿宋_GB2312" w:hAnsi="仿宋" w:cs="宋体" w:hint="eastAsia"/>
                <w:kern w:val="0"/>
                <w:sz w:val="24"/>
              </w:rPr>
              <w:t>发出的“发盘”函电的正文中需正确选择/填写以下要素：产品、销售数量及单位、单价（币别、金额、销售单位、贸易术语、港口信息）、总金额及币别、结算方式、运输方式、装运港、目的港、保险条款（每个要素0</w:t>
            </w:r>
            <w:r w:rsidRPr="007A3B6B">
              <w:rPr>
                <w:rFonts w:ascii="仿宋_GB2312" w:eastAsia="仿宋_GB2312" w:hAnsi="仿宋" w:cs="宋体"/>
                <w:kern w:val="0"/>
                <w:sz w:val="24"/>
              </w:rPr>
              <w:t>.1</w:t>
            </w:r>
            <w:r w:rsidRPr="007A3B6B">
              <w:rPr>
                <w:rFonts w:ascii="仿宋_GB2312" w:eastAsia="仿宋_GB2312" w:hAnsi="仿宋" w:cs="宋体" w:hint="eastAsia"/>
                <w:kern w:val="0"/>
                <w:sz w:val="24"/>
              </w:rPr>
              <w:t>分，共1</w:t>
            </w:r>
            <w:r w:rsidRPr="007A3B6B">
              <w:rPr>
                <w:rFonts w:ascii="仿宋_GB2312" w:eastAsia="仿宋_GB2312" w:hAnsi="仿宋" w:cs="宋体"/>
                <w:kern w:val="0"/>
                <w:sz w:val="24"/>
              </w:rPr>
              <w:t>.5</w:t>
            </w:r>
            <w:r w:rsidRPr="007A3B6B">
              <w:rPr>
                <w:rFonts w:ascii="仿宋_GB2312" w:eastAsia="仿宋_GB2312" w:hAnsi="仿宋" w:cs="宋体" w:hint="eastAsia"/>
                <w:kern w:val="0"/>
                <w:sz w:val="24"/>
              </w:rPr>
              <w:t>分），符合要求得分，否则不得分；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注意：如有多次“发盘”，至少有一封函电需正确选择/填写标题及所有要素。</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kern w:val="0"/>
                <w:sz w:val="24"/>
              </w:rPr>
              <w:t>2</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进口业务磋商</w:t>
            </w: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此项得分为“历史业务”中的每笔进口业务的“进口业务磋商”得分的平均分。具体每笔业务的评分如下：</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1.发出的函电中须有“询盘”和“接受”两种类型的函电，每个类型各0.25分，有则得分，否则不得分，共0.5分；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2.发出的“询盘”函电的正文中需选择合同交易产品，符合要求得0.3分，否则不得分；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3.发出的“接受”函电的标题中需选择合同交易产品名称，符合要求得0.3分，否则不得分；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4. 发出的“接受”函电的正文中需正确选择/填写以下要素：产品、销售数量及</w:t>
            </w:r>
            <w:r w:rsidRPr="007A3B6B">
              <w:rPr>
                <w:rFonts w:ascii="仿宋_GB2312" w:eastAsia="仿宋_GB2312" w:hAnsi="仿宋" w:cs="宋体" w:hint="eastAsia"/>
                <w:kern w:val="0"/>
                <w:sz w:val="24"/>
              </w:rPr>
              <w:lastRenderedPageBreak/>
              <w:t>单位、单价（币别、金额、销售单位、贸易术语、港口信息）、结算方式（每个要素0.1分，共0.9分），</w:t>
            </w:r>
            <w:r w:rsidR="002F1FB5">
              <w:rPr>
                <w:rFonts w:ascii="仿宋_GB2312" w:eastAsia="仿宋_GB2312" w:hAnsi="仿宋" w:cs="宋体" w:hint="eastAsia"/>
                <w:kern w:val="0"/>
                <w:sz w:val="24"/>
              </w:rPr>
              <w:t>符</w:t>
            </w:r>
            <w:r w:rsidRPr="007A3B6B">
              <w:rPr>
                <w:rFonts w:ascii="仿宋_GB2312" w:eastAsia="仿宋_GB2312" w:hAnsi="仿宋" w:cs="宋体" w:hint="eastAsia"/>
                <w:kern w:val="0"/>
                <w:sz w:val="24"/>
              </w:rPr>
              <w:t>合要求得分，否则不得分；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注意：</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（1）如有多次“询盘”，至少有一封函电需正确选择合同交易产品</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（2）如有多次“接受”，至少有一封函电需正确选择/填写标题及所有要素。</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kern w:val="0"/>
                <w:sz w:val="24"/>
              </w:rPr>
              <w:lastRenderedPageBreak/>
              <w:t>2</w:t>
            </w:r>
          </w:p>
        </w:tc>
      </w:tr>
      <w:tr w:rsidR="007A3B6B" w:rsidRPr="007A3B6B" w:rsidTr="002F1FB5">
        <w:trPr>
          <w:jc w:val="center"/>
        </w:trPr>
        <w:tc>
          <w:tcPr>
            <w:tcW w:w="1358" w:type="dxa"/>
            <w:vMerge w:val="restart"/>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lastRenderedPageBreak/>
              <w:t>进出口价格核算</w:t>
            </w:r>
          </w:p>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（共</w:t>
            </w:r>
            <w:r w:rsidRPr="007A3B6B">
              <w:rPr>
                <w:rFonts w:ascii="仿宋_GB2312" w:eastAsia="仿宋_GB2312" w:hAnsi="仿宋" w:cs="宋体"/>
                <w:kern w:val="0"/>
                <w:sz w:val="24"/>
              </w:rPr>
              <w:t>8</w:t>
            </w:r>
            <w:r w:rsidRPr="007A3B6B">
              <w:rPr>
                <w:rFonts w:ascii="仿宋_GB2312" w:eastAsia="仿宋_GB2312" w:hAnsi="仿宋" w:cs="宋体" w:hint="eastAsia"/>
                <w:kern w:val="0"/>
                <w:sz w:val="24"/>
              </w:rPr>
              <w:t>）</w:t>
            </w:r>
          </w:p>
        </w:tc>
        <w:tc>
          <w:tcPr>
            <w:tcW w:w="1658"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出口成本预算</w:t>
            </w: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此项得分为：“历史业务”中出口成本预算表的平均得分×</w:t>
            </w:r>
            <w:r w:rsidRPr="007A3B6B">
              <w:rPr>
                <w:rFonts w:ascii="仿宋_GB2312" w:eastAsia="仿宋_GB2312" w:hAnsi="仿宋" w:cs="宋体"/>
                <w:kern w:val="0"/>
                <w:sz w:val="24"/>
              </w:rPr>
              <w:t>4</w:t>
            </w:r>
            <w:r w:rsidRPr="007A3B6B">
              <w:rPr>
                <w:rFonts w:ascii="仿宋_GB2312" w:eastAsia="仿宋_GB2312" w:hAnsi="仿宋" w:cs="宋体" w:hint="eastAsia"/>
                <w:kern w:val="0"/>
                <w:sz w:val="24"/>
              </w:rPr>
              <w:t>%。</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kern w:val="0"/>
                <w:sz w:val="24"/>
              </w:rPr>
              <w:t>4</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进口成本预算</w:t>
            </w: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此项得分为：“历史业务”中进口成本预算表的平均得分×</w:t>
            </w:r>
            <w:r w:rsidRPr="007A3B6B">
              <w:rPr>
                <w:rFonts w:ascii="仿宋_GB2312" w:eastAsia="仿宋_GB2312" w:hAnsi="仿宋" w:cs="宋体"/>
                <w:kern w:val="0"/>
                <w:sz w:val="24"/>
              </w:rPr>
              <w:t>4</w:t>
            </w:r>
            <w:r w:rsidRPr="007A3B6B">
              <w:rPr>
                <w:rFonts w:ascii="仿宋_GB2312" w:eastAsia="仿宋_GB2312" w:hAnsi="仿宋" w:cs="宋体" w:hint="eastAsia"/>
                <w:kern w:val="0"/>
                <w:sz w:val="24"/>
              </w:rPr>
              <w:t>%。</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kern w:val="0"/>
                <w:sz w:val="24"/>
              </w:rPr>
              <w:t>4</w:t>
            </w:r>
          </w:p>
        </w:tc>
      </w:tr>
      <w:tr w:rsidR="007A3B6B" w:rsidRPr="007A3B6B" w:rsidTr="002F1FB5">
        <w:trPr>
          <w:jc w:val="center"/>
        </w:trPr>
        <w:tc>
          <w:tcPr>
            <w:tcW w:w="1358"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签订合同</w:t>
            </w:r>
          </w:p>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（共</w:t>
            </w:r>
            <w:r w:rsidRPr="007A3B6B">
              <w:rPr>
                <w:rFonts w:ascii="仿宋_GB2312" w:eastAsia="仿宋_GB2312" w:hAnsi="仿宋" w:cs="宋体"/>
                <w:kern w:val="0"/>
                <w:sz w:val="24"/>
              </w:rPr>
              <w:t>4</w:t>
            </w:r>
            <w:r w:rsidRPr="007A3B6B">
              <w:rPr>
                <w:rFonts w:ascii="仿宋_GB2312" w:eastAsia="仿宋_GB2312" w:hAnsi="仿宋" w:cs="宋体" w:hint="eastAsia"/>
                <w:kern w:val="0"/>
                <w:sz w:val="24"/>
              </w:rPr>
              <w:t>分）</w:t>
            </w:r>
          </w:p>
        </w:tc>
        <w:tc>
          <w:tcPr>
            <w:tcW w:w="1658"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进出口合同订立</w:t>
            </w: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“历史业务”中每笔进出口业务得0.2分，</w:t>
            </w:r>
            <w:r w:rsidRPr="007A3B6B">
              <w:rPr>
                <w:rFonts w:ascii="仿宋_GB2312" w:eastAsia="仿宋_GB2312" w:hAnsi="仿宋" w:cs="宋体"/>
                <w:kern w:val="0"/>
                <w:sz w:val="24"/>
              </w:rPr>
              <w:t>20</w:t>
            </w:r>
            <w:r w:rsidRPr="007A3B6B">
              <w:rPr>
                <w:rFonts w:ascii="仿宋_GB2312" w:eastAsia="仿宋_GB2312" w:hAnsi="仿宋" w:cs="宋体" w:hint="eastAsia"/>
                <w:kern w:val="0"/>
                <w:sz w:val="24"/>
              </w:rPr>
              <w:t>笔满分。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kern w:val="0"/>
                <w:sz w:val="24"/>
              </w:rPr>
              <w:t>4</w:t>
            </w:r>
          </w:p>
        </w:tc>
      </w:tr>
      <w:tr w:rsidR="007A3B6B" w:rsidRPr="007A3B6B" w:rsidTr="002F1FB5">
        <w:trPr>
          <w:jc w:val="center"/>
        </w:trPr>
        <w:tc>
          <w:tcPr>
            <w:tcW w:w="1358" w:type="dxa"/>
            <w:vMerge w:val="restart"/>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业务多样性</w:t>
            </w:r>
          </w:p>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（共</w:t>
            </w:r>
            <w:r w:rsidRPr="007A3B6B">
              <w:rPr>
                <w:rFonts w:ascii="仿宋_GB2312" w:eastAsia="仿宋_GB2312" w:hAnsi="仿宋" w:cs="宋体"/>
                <w:kern w:val="0"/>
                <w:sz w:val="24"/>
              </w:rPr>
              <w:t>28</w:t>
            </w:r>
            <w:r w:rsidRPr="007A3B6B">
              <w:rPr>
                <w:rFonts w:ascii="仿宋_GB2312" w:eastAsia="仿宋_GB2312" w:hAnsi="仿宋" w:cs="宋体" w:hint="eastAsia"/>
                <w:kern w:val="0"/>
                <w:sz w:val="24"/>
              </w:rPr>
              <w:t>.5分）</w:t>
            </w:r>
          </w:p>
        </w:tc>
        <w:tc>
          <w:tcPr>
            <w:tcW w:w="1658" w:type="dxa"/>
            <w:vMerge w:val="restart"/>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成交产品数</w:t>
            </w: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“历史业务”中出口产品应多样化，每个不同的产品（按产品编号）得</w:t>
            </w:r>
            <w:r w:rsidRPr="007A3B6B">
              <w:rPr>
                <w:rFonts w:ascii="仿宋_GB2312" w:eastAsia="仿宋_GB2312" w:hAnsi="仿宋" w:cs="宋体"/>
                <w:kern w:val="0"/>
                <w:sz w:val="24"/>
              </w:rPr>
              <w:t>0.8</w:t>
            </w:r>
            <w:r w:rsidRPr="007A3B6B">
              <w:rPr>
                <w:rFonts w:ascii="仿宋_GB2312" w:eastAsia="仿宋_GB2312" w:hAnsi="仿宋" w:cs="宋体" w:hint="eastAsia"/>
                <w:kern w:val="0"/>
                <w:sz w:val="24"/>
              </w:rPr>
              <w:t>分，1</w:t>
            </w:r>
            <w:r w:rsidRPr="007A3B6B">
              <w:rPr>
                <w:rFonts w:ascii="仿宋_GB2312" w:eastAsia="仿宋_GB2312" w:hAnsi="仿宋" w:cs="宋体"/>
                <w:kern w:val="0"/>
                <w:sz w:val="24"/>
              </w:rPr>
              <w:t>0</w:t>
            </w:r>
            <w:r w:rsidRPr="007A3B6B">
              <w:rPr>
                <w:rFonts w:ascii="仿宋_GB2312" w:eastAsia="仿宋_GB2312" w:hAnsi="仿宋" w:cs="宋体" w:hint="eastAsia"/>
                <w:kern w:val="0"/>
                <w:sz w:val="24"/>
              </w:rPr>
              <w:t>个满分。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8</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“历史业务”中进口产品应多样化，每个不同的产品（按产品编号）得</w:t>
            </w:r>
            <w:r w:rsidRPr="007A3B6B">
              <w:rPr>
                <w:rFonts w:ascii="仿宋_GB2312" w:eastAsia="仿宋_GB2312" w:hAnsi="仿宋" w:cs="宋体"/>
                <w:kern w:val="0"/>
                <w:sz w:val="24"/>
              </w:rPr>
              <w:t>0.8</w:t>
            </w:r>
            <w:r w:rsidRPr="007A3B6B">
              <w:rPr>
                <w:rFonts w:ascii="仿宋_GB2312" w:eastAsia="仿宋_GB2312" w:hAnsi="仿宋" w:cs="宋体" w:hint="eastAsia"/>
                <w:kern w:val="0"/>
                <w:sz w:val="24"/>
              </w:rPr>
              <w:t>分，</w:t>
            </w:r>
            <w:r w:rsidRPr="007A3B6B">
              <w:rPr>
                <w:rFonts w:ascii="仿宋_GB2312" w:eastAsia="仿宋_GB2312" w:hAnsi="仿宋" w:cs="宋体"/>
                <w:kern w:val="0"/>
                <w:sz w:val="24"/>
              </w:rPr>
              <w:t>10</w:t>
            </w:r>
            <w:r w:rsidRPr="007A3B6B">
              <w:rPr>
                <w:rFonts w:ascii="仿宋_GB2312" w:eastAsia="仿宋_GB2312" w:hAnsi="仿宋" w:cs="宋体" w:hint="eastAsia"/>
                <w:kern w:val="0"/>
                <w:sz w:val="24"/>
              </w:rPr>
              <w:t>个满分。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8</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restart"/>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主要贸易术语的掌握和运用</w:t>
            </w: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“历史业务”中出口业务贸易术语使用种类数量，使用一种得0.</w:t>
            </w:r>
            <w:r w:rsidRPr="007A3B6B">
              <w:rPr>
                <w:rFonts w:ascii="仿宋_GB2312" w:eastAsia="仿宋_GB2312" w:hAnsi="仿宋" w:cs="宋体"/>
                <w:kern w:val="0"/>
                <w:sz w:val="24"/>
              </w:rPr>
              <w:t>2</w:t>
            </w:r>
            <w:r w:rsidRPr="007A3B6B">
              <w:rPr>
                <w:rFonts w:ascii="仿宋_GB2312" w:eastAsia="仿宋_GB2312" w:hAnsi="仿宋" w:cs="宋体" w:hint="eastAsia"/>
                <w:kern w:val="0"/>
                <w:sz w:val="24"/>
              </w:rPr>
              <w:t>5分，6种得满分。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kern w:val="0"/>
                <w:sz w:val="24"/>
              </w:rPr>
              <w:t>1.5</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“历史业务”中进口业务贸易术语使用种类数量，使用一种得0.</w:t>
            </w:r>
            <w:r w:rsidRPr="007A3B6B">
              <w:rPr>
                <w:rFonts w:ascii="仿宋_GB2312" w:eastAsia="仿宋_GB2312" w:hAnsi="仿宋" w:cs="宋体"/>
                <w:kern w:val="0"/>
                <w:sz w:val="24"/>
              </w:rPr>
              <w:t>2</w:t>
            </w:r>
            <w:r w:rsidRPr="007A3B6B">
              <w:rPr>
                <w:rFonts w:ascii="仿宋_GB2312" w:eastAsia="仿宋_GB2312" w:hAnsi="仿宋" w:cs="宋体" w:hint="eastAsia"/>
                <w:kern w:val="0"/>
                <w:sz w:val="24"/>
              </w:rPr>
              <w:t>5分，6种得满分。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kern w:val="0"/>
                <w:sz w:val="24"/>
              </w:rPr>
              <w:t>1.5</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restart"/>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主要结算方式的掌握和运用</w:t>
            </w: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“历史业务”中出口业务结算方式使用种类数量，使用一种得0.</w:t>
            </w:r>
            <w:r w:rsidRPr="007A3B6B">
              <w:rPr>
                <w:rFonts w:ascii="仿宋_GB2312" w:eastAsia="仿宋_GB2312" w:hAnsi="仿宋" w:cs="宋体"/>
                <w:kern w:val="0"/>
                <w:sz w:val="24"/>
              </w:rPr>
              <w:t>2</w:t>
            </w:r>
            <w:r w:rsidRPr="007A3B6B">
              <w:rPr>
                <w:rFonts w:ascii="仿宋_GB2312" w:eastAsia="仿宋_GB2312" w:hAnsi="仿宋" w:cs="宋体" w:hint="eastAsia"/>
                <w:kern w:val="0"/>
                <w:sz w:val="24"/>
              </w:rPr>
              <w:t>5分，5种得满分。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kern w:val="0"/>
                <w:sz w:val="24"/>
              </w:rPr>
              <w:t>1.25</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“历史业务”中进口业务结算方式使用种类数量，使用一种得0.</w:t>
            </w:r>
            <w:r w:rsidRPr="007A3B6B">
              <w:rPr>
                <w:rFonts w:ascii="仿宋_GB2312" w:eastAsia="仿宋_GB2312" w:hAnsi="仿宋" w:cs="宋体"/>
                <w:kern w:val="0"/>
                <w:sz w:val="24"/>
              </w:rPr>
              <w:t>2</w:t>
            </w:r>
            <w:r w:rsidRPr="007A3B6B">
              <w:rPr>
                <w:rFonts w:ascii="仿宋_GB2312" w:eastAsia="仿宋_GB2312" w:hAnsi="仿宋" w:cs="宋体" w:hint="eastAsia"/>
                <w:kern w:val="0"/>
                <w:sz w:val="24"/>
              </w:rPr>
              <w:t>5分，5种得满分。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kern w:val="0"/>
                <w:sz w:val="24"/>
              </w:rPr>
              <w:t>1.25</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restart"/>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海运、空运两种运输方式的合理运用</w:t>
            </w: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“历史业务”中海运业务的数量，每笔0.</w:t>
            </w:r>
            <w:r w:rsidRPr="007A3B6B">
              <w:rPr>
                <w:rFonts w:ascii="仿宋_GB2312" w:eastAsia="仿宋_GB2312" w:hAnsi="仿宋" w:cs="宋体"/>
                <w:kern w:val="0"/>
                <w:sz w:val="24"/>
              </w:rPr>
              <w:t>2</w:t>
            </w:r>
            <w:r w:rsidRPr="007A3B6B">
              <w:rPr>
                <w:rFonts w:ascii="仿宋_GB2312" w:eastAsia="仿宋_GB2312" w:hAnsi="仿宋" w:cs="宋体" w:hint="eastAsia"/>
                <w:kern w:val="0"/>
                <w:sz w:val="24"/>
              </w:rPr>
              <w:t>5分，</w:t>
            </w:r>
            <w:r w:rsidRPr="007A3B6B">
              <w:rPr>
                <w:rFonts w:ascii="仿宋_GB2312" w:eastAsia="仿宋_GB2312" w:hAnsi="仿宋" w:cs="宋体"/>
                <w:kern w:val="0"/>
                <w:sz w:val="24"/>
              </w:rPr>
              <w:t>12</w:t>
            </w:r>
            <w:r w:rsidRPr="007A3B6B">
              <w:rPr>
                <w:rFonts w:ascii="仿宋_GB2312" w:eastAsia="仿宋_GB2312" w:hAnsi="仿宋" w:cs="宋体" w:hint="eastAsia"/>
                <w:kern w:val="0"/>
                <w:sz w:val="24"/>
              </w:rPr>
              <w:t>笔满分。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kern w:val="0"/>
                <w:sz w:val="24"/>
              </w:rPr>
              <w:t>3</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“历史业务”中空运业务的数量，每笔0.</w:t>
            </w:r>
            <w:r w:rsidRPr="007A3B6B">
              <w:rPr>
                <w:rFonts w:ascii="仿宋_GB2312" w:eastAsia="仿宋_GB2312" w:hAnsi="仿宋" w:cs="宋体"/>
                <w:kern w:val="0"/>
                <w:sz w:val="24"/>
              </w:rPr>
              <w:t>5</w:t>
            </w:r>
            <w:r w:rsidRPr="007A3B6B">
              <w:rPr>
                <w:rFonts w:ascii="仿宋_GB2312" w:eastAsia="仿宋_GB2312" w:hAnsi="仿宋" w:cs="宋体" w:hint="eastAsia"/>
                <w:kern w:val="0"/>
                <w:sz w:val="24"/>
              </w:rPr>
              <w:t>分，</w:t>
            </w:r>
            <w:r w:rsidRPr="007A3B6B">
              <w:rPr>
                <w:rFonts w:ascii="仿宋_GB2312" w:eastAsia="仿宋_GB2312" w:hAnsi="仿宋" w:cs="宋体"/>
                <w:kern w:val="0"/>
                <w:sz w:val="24"/>
              </w:rPr>
              <w:t>8</w:t>
            </w:r>
            <w:r w:rsidRPr="007A3B6B">
              <w:rPr>
                <w:rFonts w:ascii="仿宋_GB2312" w:eastAsia="仿宋_GB2312" w:hAnsi="仿宋" w:cs="宋体" w:hint="eastAsia"/>
                <w:kern w:val="0"/>
                <w:sz w:val="24"/>
              </w:rPr>
              <w:t>笔满分。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kern w:val="0"/>
                <w:sz w:val="24"/>
              </w:rPr>
              <w:t>4</w:t>
            </w:r>
          </w:p>
        </w:tc>
      </w:tr>
      <w:tr w:rsidR="007A3B6B" w:rsidRPr="007A3B6B" w:rsidTr="002F1FB5">
        <w:trPr>
          <w:jc w:val="center"/>
        </w:trPr>
        <w:tc>
          <w:tcPr>
            <w:tcW w:w="1358" w:type="dxa"/>
            <w:vMerge w:val="restart"/>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盈利能力</w:t>
            </w:r>
          </w:p>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（共</w:t>
            </w:r>
            <w:r w:rsidRPr="007A3B6B">
              <w:rPr>
                <w:rFonts w:ascii="仿宋_GB2312" w:eastAsia="仿宋_GB2312" w:hAnsi="仿宋" w:cs="宋体"/>
                <w:kern w:val="0"/>
                <w:sz w:val="24"/>
              </w:rPr>
              <w:t>37</w:t>
            </w:r>
            <w:r w:rsidRPr="007A3B6B">
              <w:rPr>
                <w:rFonts w:ascii="仿宋_GB2312" w:eastAsia="仿宋_GB2312" w:hAnsi="仿宋" w:cs="宋体" w:hint="eastAsia"/>
                <w:kern w:val="0"/>
                <w:sz w:val="24"/>
              </w:rPr>
              <w:t>分）</w:t>
            </w:r>
          </w:p>
        </w:tc>
        <w:tc>
          <w:tcPr>
            <w:tcW w:w="1658"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公司盈利能力</w:t>
            </w: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公司盈利率=（当前资金-初始资金）/初始资金=每笔业务盈亏额之和/初始资金</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每笔业务盈亏额为“历史业务”中预算表实际发生额一栏的“预期盈亏额”。</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公司盈利率小于等于0则此项得分为0；公司盈利率越高，此项得分越高，达到</w:t>
            </w:r>
            <w:r w:rsidRPr="007A3B6B">
              <w:rPr>
                <w:rFonts w:ascii="仿宋_GB2312" w:eastAsia="仿宋_GB2312" w:hAnsi="仿宋" w:cs="宋体"/>
                <w:kern w:val="0"/>
                <w:sz w:val="24"/>
              </w:rPr>
              <w:t>900</w:t>
            </w:r>
            <w:r w:rsidRPr="007A3B6B">
              <w:rPr>
                <w:rFonts w:ascii="仿宋_GB2312" w:eastAsia="仿宋_GB2312" w:hAnsi="仿宋" w:cs="宋体" w:hint="eastAsia"/>
                <w:kern w:val="0"/>
                <w:sz w:val="24"/>
              </w:rPr>
              <w:t>%得满分。</w:t>
            </w:r>
          </w:p>
          <w:p w:rsidR="007A3B6B" w:rsidRPr="007A3B6B" w:rsidRDefault="007A3B6B" w:rsidP="002F1FB5">
            <w:pPr>
              <w:widowControl/>
              <w:rPr>
                <w:rFonts w:ascii="仿宋_GB2312" w:eastAsia="仿宋_GB2312" w:hAnsi="仿宋" w:cs="宋体"/>
                <w:kern w:val="0"/>
                <w:sz w:val="24"/>
              </w:rPr>
            </w:pP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评分结果举例：</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公司盈利率为100%，得2.35分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公司盈利率为200%，得4.39分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lastRenderedPageBreak/>
              <w:t>公司盈利率为300%，得6.32分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公司盈利率为400%，得8.19分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公司盈利率为500%，得10.02分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公司盈利率为600%，得11.8分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公司盈利率为700%，得13.56分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公司盈利率为800%，得15.29分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公司盈利率为900%，得17分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kern w:val="0"/>
                <w:sz w:val="24"/>
              </w:rPr>
              <w:lastRenderedPageBreak/>
              <w:t>17</w:t>
            </w:r>
          </w:p>
        </w:tc>
      </w:tr>
      <w:tr w:rsidR="007A3B6B" w:rsidRPr="007A3B6B" w:rsidTr="002F1FB5">
        <w:trPr>
          <w:jc w:val="center"/>
        </w:trPr>
        <w:tc>
          <w:tcPr>
            <w:tcW w:w="1358" w:type="dxa"/>
            <w:vMerge/>
            <w:vAlign w:val="center"/>
          </w:tcPr>
          <w:p w:rsidR="007A3B6B" w:rsidRPr="007A3B6B" w:rsidRDefault="007A3B6B" w:rsidP="002F1FB5">
            <w:pPr>
              <w:widowControl/>
              <w:jc w:val="center"/>
              <w:rPr>
                <w:rFonts w:ascii="仿宋_GB2312" w:eastAsia="仿宋_GB2312" w:hAnsi="仿宋" w:cs="宋体"/>
                <w:kern w:val="0"/>
                <w:sz w:val="24"/>
              </w:rPr>
            </w:pPr>
          </w:p>
        </w:tc>
        <w:tc>
          <w:tcPr>
            <w:tcW w:w="1658"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hint="eastAsia"/>
                <w:kern w:val="0"/>
                <w:sz w:val="24"/>
              </w:rPr>
              <w:t>业务利润率</w:t>
            </w:r>
          </w:p>
        </w:tc>
        <w:tc>
          <w:tcPr>
            <w:tcW w:w="4497" w:type="dxa"/>
            <w:vAlign w:val="center"/>
          </w:tcPr>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此项得分为“历史业务”中的每笔进出口业务的“业务利润率”得分的平均分。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每笔业务的“业务利润率”得分根据该业务预算表实际发生额一栏中“预期盈亏率”来评分，数值越大则分数越高，达到</w:t>
            </w:r>
            <w:r w:rsidRPr="007A3B6B">
              <w:rPr>
                <w:rFonts w:ascii="仿宋_GB2312" w:eastAsia="仿宋_GB2312" w:hAnsi="仿宋" w:cs="宋体"/>
                <w:kern w:val="0"/>
                <w:sz w:val="24"/>
              </w:rPr>
              <w:t>5</w:t>
            </w:r>
            <w:r w:rsidRPr="007A3B6B">
              <w:rPr>
                <w:rFonts w:ascii="仿宋_GB2312" w:eastAsia="仿宋_GB2312" w:hAnsi="仿宋" w:cs="宋体" w:hint="eastAsia"/>
                <w:kern w:val="0"/>
                <w:sz w:val="24"/>
              </w:rPr>
              <w:t>0%得满分。</w:t>
            </w:r>
          </w:p>
          <w:p w:rsidR="007A3B6B" w:rsidRPr="007A3B6B" w:rsidRDefault="007A3B6B" w:rsidP="002F1FB5">
            <w:pPr>
              <w:widowControl/>
              <w:rPr>
                <w:rFonts w:ascii="仿宋_GB2312" w:eastAsia="仿宋_GB2312" w:hAnsi="仿宋" w:cs="宋体"/>
                <w:kern w:val="0"/>
                <w:sz w:val="24"/>
              </w:rPr>
            </w:pP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每笔业务的评分结果举例：</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业务利润率为5%，得2.52分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业务利润率为10%，得4.7分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业务利润率为15%，得6.77分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业务利润率为20%，得8.77分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业务利润率为25%，得10.72分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业务利润率为30%，得12.63分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业务利润率为35%，得14.51分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业务利润率为40%，得16.36分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业务利润率为45%，得18.19分</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业务利润率为50%，得20分</w:t>
            </w:r>
          </w:p>
          <w:p w:rsidR="007A3B6B" w:rsidRPr="007A3B6B" w:rsidRDefault="007A3B6B" w:rsidP="002F1FB5">
            <w:pPr>
              <w:widowControl/>
              <w:rPr>
                <w:rFonts w:ascii="仿宋_GB2312" w:eastAsia="仿宋_GB2312" w:hAnsi="仿宋" w:cs="宋体"/>
                <w:kern w:val="0"/>
                <w:sz w:val="24"/>
              </w:rPr>
            </w:pP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例如：某同学一共完成3笔业务，业务一盈亏率为15%，业务二盈亏率为20%，业务三盈亏率为30%，则：</w:t>
            </w:r>
          </w:p>
          <w:p w:rsidR="007A3B6B" w:rsidRPr="007A3B6B" w:rsidRDefault="007A3B6B" w:rsidP="002F1FB5">
            <w:pPr>
              <w:widowControl/>
              <w:rPr>
                <w:rFonts w:ascii="仿宋_GB2312" w:eastAsia="仿宋_GB2312" w:hAnsi="仿宋" w:cs="宋体"/>
                <w:kern w:val="0"/>
                <w:sz w:val="24"/>
              </w:rPr>
            </w:pPr>
            <w:r w:rsidRPr="007A3B6B">
              <w:rPr>
                <w:rFonts w:ascii="仿宋_GB2312" w:eastAsia="仿宋_GB2312" w:hAnsi="仿宋" w:cs="宋体" w:hint="eastAsia"/>
                <w:kern w:val="0"/>
                <w:sz w:val="24"/>
              </w:rPr>
              <w:t>业务利润率得分=（6.77+8.77+12.63）/3=9.39分</w:t>
            </w:r>
          </w:p>
        </w:tc>
        <w:tc>
          <w:tcPr>
            <w:tcW w:w="704" w:type="dxa"/>
            <w:vAlign w:val="center"/>
          </w:tcPr>
          <w:p w:rsidR="007A3B6B" w:rsidRPr="007A3B6B" w:rsidRDefault="007A3B6B" w:rsidP="002F1FB5">
            <w:pPr>
              <w:widowControl/>
              <w:jc w:val="center"/>
              <w:rPr>
                <w:rFonts w:ascii="仿宋_GB2312" w:eastAsia="仿宋_GB2312" w:hAnsi="仿宋" w:cs="宋体"/>
                <w:kern w:val="0"/>
                <w:sz w:val="24"/>
              </w:rPr>
            </w:pPr>
            <w:r w:rsidRPr="007A3B6B">
              <w:rPr>
                <w:rFonts w:ascii="仿宋_GB2312" w:eastAsia="仿宋_GB2312" w:hAnsi="仿宋" w:cs="宋体"/>
                <w:kern w:val="0"/>
                <w:sz w:val="24"/>
              </w:rPr>
              <w:t>20</w:t>
            </w:r>
          </w:p>
        </w:tc>
      </w:tr>
    </w:tbl>
    <w:p w:rsidR="0057636B" w:rsidRPr="007A3B6B" w:rsidRDefault="0057636B" w:rsidP="0057636B">
      <w:pPr>
        <w:tabs>
          <w:tab w:val="right" w:pos="8306"/>
        </w:tabs>
        <w:snapToGrid w:val="0"/>
        <w:spacing w:line="560" w:lineRule="exact"/>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6种贸易术语为：CIF、FOB、CFR、CIP、FCA、CPT</w:t>
      </w:r>
    </w:p>
    <w:p w:rsidR="0057636B" w:rsidRPr="007A3B6B" w:rsidRDefault="0057636B" w:rsidP="0057636B">
      <w:pPr>
        <w:snapToGrid w:val="0"/>
        <w:spacing w:line="360" w:lineRule="auto"/>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5种结算方式为：100%T/T、T/T（定金+尾款）、L/C、D/P、D/A</w:t>
      </w:r>
    </w:p>
    <w:p w:rsidR="0057636B" w:rsidRPr="007A3B6B" w:rsidRDefault="0057636B" w:rsidP="00860A83">
      <w:pPr>
        <w:spacing w:line="360" w:lineRule="auto"/>
        <w:ind w:firstLine="570"/>
        <w:outlineLvl w:val="0"/>
        <w:rPr>
          <w:rFonts w:ascii="仿宋" w:eastAsia="仿宋" w:hAnsi="仿宋"/>
          <w:sz w:val="28"/>
          <w:szCs w:val="28"/>
        </w:rPr>
      </w:pPr>
      <w:r w:rsidRPr="007A3B6B">
        <w:rPr>
          <w:rFonts w:ascii="仿宋" w:eastAsia="仿宋" w:hAnsi="仿宋" w:hint="eastAsia"/>
          <w:sz w:val="28"/>
          <w:szCs w:val="28"/>
        </w:rPr>
        <w:t>2.</w:t>
      </w:r>
      <w:r w:rsidRPr="007A3B6B">
        <w:rPr>
          <w:rFonts w:ascii="仿宋" w:eastAsia="仿宋" w:hAnsi="仿宋" w:cs="Arial" w:hint="eastAsia"/>
          <w:sz w:val="28"/>
          <w:szCs w:val="28"/>
        </w:rPr>
        <w:t>外贸</w:t>
      </w:r>
      <w:r w:rsidRPr="007A3B6B">
        <w:rPr>
          <w:rFonts w:ascii="仿宋" w:eastAsia="仿宋" w:hAnsi="仿宋" w:hint="eastAsia"/>
          <w:sz w:val="28"/>
          <w:szCs w:val="28"/>
        </w:rPr>
        <w:t>B2C模块</w:t>
      </w:r>
    </w:p>
    <w:p w:rsidR="007A3B6B" w:rsidRPr="007A3B6B" w:rsidRDefault="007A3B6B" w:rsidP="007A3B6B">
      <w:pPr>
        <w:spacing w:line="360" w:lineRule="auto"/>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外贸B2C模块成绩由参赛队在系统中运营的公司分数构成。如果团队经营过多家公司（如破产后重建新公司），则取这些公司分数的最高值。具体计算方法如下：</w:t>
      </w:r>
    </w:p>
    <w:p w:rsidR="007A3B6B" w:rsidRPr="007A3B6B" w:rsidRDefault="007A3B6B" w:rsidP="007A3B6B">
      <w:pPr>
        <w:spacing w:line="360" w:lineRule="auto"/>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（1）公司分数</w:t>
      </w:r>
    </w:p>
    <w:p w:rsidR="007A3B6B" w:rsidRPr="007A3B6B" w:rsidRDefault="007A3B6B" w:rsidP="007A3B6B">
      <w:pPr>
        <w:spacing w:line="360" w:lineRule="auto"/>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lastRenderedPageBreak/>
        <w:t>公司分数受多种因素影响，这些因素包括“投资回报率分数”和“破产影响系数”。</w:t>
      </w:r>
    </w:p>
    <w:p w:rsidR="007A3B6B" w:rsidRPr="007A3B6B" w:rsidRDefault="007A3B6B" w:rsidP="007A3B6B">
      <w:pPr>
        <w:spacing w:line="360" w:lineRule="auto"/>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公司分数计算公式：</w:t>
      </w:r>
    </w:p>
    <w:p w:rsidR="007A3B6B" w:rsidRPr="007A3B6B" w:rsidRDefault="002B4C70" w:rsidP="007A3B6B">
      <w:pPr>
        <w:spacing w:line="360" w:lineRule="auto"/>
        <w:ind w:firstLineChars="200" w:firstLine="560"/>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c</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m:t>
              </m:r>
            </m:sub>
          </m:sSub>
          <m:r>
            <m:rPr>
              <m:sty m:val="p"/>
            </m:rPr>
            <w:rPr>
              <w:rFonts w:ascii="Cambria Math" w:eastAsia="仿宋" w:hAnsi="Cambria Math" w:cs="Arial"/>
              <w:kern w:val="0"/>
              <w:sz w:val="28"/>
              <w:szCs w:val="28"/>
            </w:rPr>
            <m:t>×</m:t>
          </m:r>
          <m:d>
            <m:dPr>
              <m:begChr m:val="{"/>
              <m:endChr m:val=""/>
              <m:ctrlPr>
                <w:rPr>
                  <w:rFonts w:ascii="Cambria Math" w:eastAsia="仿宋" w:hAnsi="Cambria Math" w:cs="Arial"/>
                  <w:kern w:val="0"/>
                  <w:sz w:val="28"/>
                  <w:szCs w:val="28"/>
                </w:rPr>
              </m:ctrlPr>
            </m:dPr>
            <m:e>
              <m:eqArr>
                <m:eqArrPr>
                  <m:ctrlPr>
                    <w:rPr>
                      <w:rFonts w:ascii="Cambria Math" w:eastAsia="仿宋" w:hAnsi="Cambria Math" w:cs="Arial"/>
                      <w:kern w:val="0"/>
                      <w:sz w:val="28"/>
                      <w:szCs w:val="28"/>
                    </w:rPr>
                  </m:ctrlPr>
                </m:eqArrPr>
                <m:e>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F</m:t>
                      </m:r>
                    </m:e>
                    <m:sub>
                      <m:r>
                        <m:rPr>
                          <m:sty m:val="p"/>
                        </m:rPr>
                        <w:rPr>
                          <w:rFonts w:ascii="Cambria Math" w:eastAsia="仿宋" w:hAnsi="Cambria Math" w:cs="Arial" w:hint="eastAsia"/>
                          <w:kern w:val="0"/>
                          <w:sz w:val="28"/>
                          <w:szCs w:val="28"/>
                        </w:rPr>
                        <m:t>b</m:t>
                      </m:r>
                    </m:sub>
                  </m:sSub>
                  <m:r>
                    <m:rPr>
                      <m:sty m:val="p"/>
                    </m:rPr>
                    <w:rPr>
                      <w:rFonts w:ascii="Cambria Math" w:eastAsia="仿宋" w:hAnsi="Cambria Math" w:cs="Arial"/>
                      <w:kern w:val="0"/>
                      <w:sz w:val="28"/>
                      <w:szCs w:val="28"/>
                    </w:rPr>
                    <m:t xml:space="preserve">,  </m:t>
                  </m:r>
                  <m:r>
                    <m:rPr>
                      <m:sty m:val="p"/>
                    </m:rPr>
                    <w:rPr>
                      <w:rFonts w:ascii="Cambria Math" w:eastAsia="仿宋" w:hAnsi="Cambria Math" w:cs="Arial" w:hint="eastAsia"/>
                      <w:kern w:val="0"/>
                      <w:sz w:val="28"/>
                      <w:szCs w:val="28"/>
                    </w:rPr>
                    <m:t>公司破产</m:t>
                  </m:r>
                </m:e>
                <m:e>
                  <m:r>
                    <m:rPr>
                      <m:sty m:val="p"/>
                    </m:rPr>
                    <w:rPr>
                      <w:rFonts w:ascii="Cambria Math" w:eastAsia="仿宋" w:hAnsi="Cambria Math" w:cs="Arial"/>
                      <w:kern w:val="0"/>
                      <w:sz w:val="28"/>
                      <w:szCs w:val="28"/>
                    </w:rPr>
                    <m:t xml:space="preserve">1,  </m:t>
                  </m:r>
                  <m:r>
                    <m:rPr>
                      <m:sty m:val="p"/>
                    </m:rPr>
                    <w:rPr>
                      <w:rFonts w:ascii="Cambria Math" w:eastAsia="仿宋" w:hAnsi="Cambria Math" w:cs="Arial" w:hint="eastAsia"/>
                      <w:kern w:val="0"/>
                      <w:sz w:val="28"/>
                      <w:szCs w:val="28"/>
                    </w:rPr>
                    <m:t>公司健康</m:t>
                  </m:r>
                </m:e>
              </m:eqArr>
            </m:e>
          </m:d>
        </m:oMath>
      </m:oMathPara>
    </w:p>
    <w:p w:rsidR="007A3B6B" w:rsidRPr="007A3B6B" w:rsidRDefault="007A3B6B" w:rsidP="007A3B6B">
      <w:pPr>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其中：</w:t>
      </w:r>
    </w:p>
    <w:p w:rsidR="007A3B6B" w:rsidRPr="007A3B6B" w:rsidRDefault="002B4C70" w:rsidP="007A3B6B">
      <w:pPr>
        <w:ind w:leftChars="675" w:left="1418" w:firstLineChars="200" w:firstLine="560"/>
        <w:rPr>
          <w:rFonts w:ascii="仿宋" w:eastAsia="仿宋" w:hAnsi="仿宋" w:cs="Arial"/>
          <w:kern w:val="0"/>
          <w:sz w:val="28"/>
          <w:szCs w:val="28"/>
        </w:rPr>
      </w:pPr>
      <m:oMathPara>
        <m:oMathParaPr>
          <m:jc m:val="left"/>
        </m:oMathParaPr>
        <m:oMath>
          <m:sSub>
            <m:sSubPr>
              <m:ctrlPr>
                <w:rPr>
                  <w:rFonts w:ascii="Cambria Math" w:eastAsia="仿宋" w:hAnsi="Cambria Math" w:cs="Arial" w:hint="eastAsia"/>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c</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hint="eastAsia"/>
              <w:kern w:val="0"/>
              <w:sz w:val="28"/>
              <w:szCs w:val="28"/>
            </w:rPr>
            <m:t>公司分数</m:t>
          </m:r>
        </m:oMath>
      </m:oMathPara>
    </w:p>
    <w:p w:rsidR="007A3B6B" w:rsidRPr="007A3B6B" w:rsidRDefault="002B4C70" w:rsidP="007A3B6B">
      <w:pPr>
        <w:ind w:leftChars="675" w:left="1418"/>
        <w:rPr>
          <w:rFonts w:ascii="仿宋" w:eastAsia="仿宋" w:hAnsi="仿宋" w:cs="Arial"/>
          <w:kern w:val="0"/>
          <w:sz w:val="28"/>
          <w:szCs w:val="28"/>
        </w:rPr>
      </w:pPr>
      <m:oMathPara>
        <m:oMathParaPr>
          <m:jc m:val="left"/>
        </m:oMathParaPr>
        <m:oMath>
          <m:sSub>
            <m:sSubPr>
              <m:ctrlPr>
                <w:rPr>
                  <w:rFonts w:ascii="Cambria Math" w:eastAsia="仿宋" w:hAnsi="Cambria Math" w:cs="Arial" w:hint="eastAsia"/>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hint="eastAsia"/>
              <w:kern w:val="0"/>
              <w:sz w:val="28"/>
              <w:szCs w:val="28"/>
            </w:rPr>
            <m:t>投资回报率分数</m:t>
          </m:r>
        </m:oMath>
      </m:oMathPara>
    </w:p>
    <w:p w:rsidR="007A3B6B" w:rsidRPr="007A3B6B" w:rsidRDefault="002B4C70" w:rsidP="007A3B6B">
      <w:pPr>
        <w:ind w:leftChars="675" w:left="1418"/>
        <w:rPr>
          <w:rFonts w:ascii="仿宋" w:eastAsia="仿宋" w:hAnsi="仿宋" w:cs="Arial"/>
          <w:kern w:val="0"/>
          <w:sz w:val="28"/>
          <w:szCs w:val="28"/>
        </w:rPr>
      </w:pPr>
      <m:oMathPara>
        <m:oMathParaPr>
          <m:jc m:val="left"/>
        </m:oMathParaPr>
        <m:oMath>
          <m:sSub>
            <m:sSubPr>
              <m:ctrlPr>
                <w:rPr>
                  <w:rFonts w:ascii="Cambria Math" w:eastAsia="仿宋" w:hAnsi="Cambria Math" w:cs="Arial" w:hint="eastAsia"/>
                  <w:kern w:val="0"/>
                  <w:sz w:val="28"/>
                  <w:szCs w:val="28"/>
                </w:rPr>
              </m:ctrlPr>
            </m:sSubPr>
            <m:e>
              <m:r>
                <m:rPr>
                  <m:sty m:val="p"/>
                </m:rPr>
                <w:rPr>
                  <w:rFonts w:ascii="Cambria Math" w:eastAsia="仿宋" w:hAnsi="Cambria Math" w:cs="Arial" w:hint="eastAsia"/>
                  <w:kern w:val="0"/>
                  <w:sz w:val="28"/>
                  <w:szCs w:val="28"/>
                </w:rPr>
                <m:t>F</m:t>
              </m:r>
            </m:e>
            <m:sub>
              <m:r>
                <m:rPr>
                  <m:sty m:val="p"/>
                </m:rPr>
                <w:rPr>
                  <w:rFonts w:ascii="Cambria Math" w:eastAsia="仿宋" w:hAnsi="Cambria Math" w:cs="Arial" w:hint="eastAsia"/>
                  <w:kern w:val="0"/>
                  <w:sz w:val="28"/>
                  <w:szCs w:val="28"/>
                </w:rPr>
                <m:t>b</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hint="eastAsia"/>
              <w:kern w:val="0"/>
              <w:sz w:val="28"/>
              <w:szCs w:val="28"/>
            </w:rPr>
            <m:t>破产影响系数</m:t>
          </m:r>
        </m:oMath>
      </m:oMathPara>
    </w:p>
    <w:p w:rsidR="007A3B6B" w:rsidRPr="007A3B6B" w:rsidRDefault="007A3B6B" w:rsidP="007A3B6B">
      <w:pPr>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设置：</w:t>
      </w:r>
    </w:p>
    <w:p w:rsidR="007A3B6B" w:rsidRPr="007A3B6B" w:rsidRDefault="002B4C70" w:rsidP="007A3B6B">
      <w:pPr>
        <w:ind w:leftChars="675" w:left="1418" w:firstLineChars="200" w:firstLine="560"/>
        <w:rPr>
          <w:rFonts w:ascii="仿宋" w:eastAsia="仿宋" w:hAnsi="仿宋" w:cs="Arial"/>
          <w:kern w:val="0"/>
          <w:sz w:val="28"/>
          <w:szCs w:val="28"/>
        </w:rPr>
      </w:pPr>
      <m:oMathPara>
        <m:oMathParaPr>
          <m:jc m:val="left"/>
        </m:oMathParaPr>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F</m:t>
              </m:r>
            </m:e>
            <m:sub>
              <m:r>
                <m:rPr>
                  <m:sty m:val="p"/>
                </m:rPr>
                <w:rPr>
                  <w:rFonts w:ascii="Cambria Math" w:eastAsia="仿宋" w:hAnsi="Cambria Math" w:cs="Arial" w:hint="eastAsia"/>
                  <w:kern w:val="0"/>
                  <w:sz w:val="28"/>
                  <w:szCs w:val="28"/>
                </w:rPr>
                <m:t>b</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0.5</m:t>
          </m:r>
        </m:oMath>
      </m:oMathPara>
    </w:p>
    <w:p w:rsidR="007A3B6B" w:rsidRPr="007A3B6B" w:rsidRDefault="007A3B6B" w:rsidP="007A3B6B">
      <w:pPr>
        <w:spacing w:line="360" w:lineRule="auto"/>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（2）投资回报率分数</w:t>
      </w:r>
    </w:p>
    <w:p w:rsidR="007A3B6B" w:rsidRPr="007A3B6B" w:rsidRDefault="007A3B6B" w:rsidP="007A3B6B">
      <w:pPr>
        <w:spacing w:line="360" w:lineRule="auto"/>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投资回报率分数受多种因素影响，这些因素包括“投资回报率数值分数”和“投资回报率排名分数”。</w:t>
      </w:r>
    </w:p>
    <w:p w:rsidR="007A3B6B" w:rsidRPr="007A3B6B" w:rsidRDefault="007A3B6B" w:rsidP="007A3B6B">
      <w:pPr>
        <w:spacing w:line="360" w:lineRule="auto"/>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投资回报率分数计算公式：</w:t>
      </w:r>
    </w:p>
    <w:p w:rsidR="007A3B6B" w:rsidRPr="007A3B6B" w:rsidRDefault="007A3B6B" w:rsidP="007A3B6B">
      <w:pPr>
        <w:spacing w:line="360" w:lineRule="auto"/>
        <w:jc w:val="center"/>
        <w:rPr>
          <w:rFonts w:ascii="仿宋" w:eastAsia="仿宋" w:hAnsi="仿宋" w:cs="Arial"/>
          <w:kern w:val="0"/>
          <w:sz w:val="28"/>
          <w:szCs w:val="28"/>
        </w:rPr>
      </w:pPr>
      <w:r w:rsidRPr="007A3B6B">
        <w:rPr>
          <w:rFonts w:ascii="仿宋" w:eastAsia="仿宋" w:hAnsi="仿宋" w:cs="Arial"/>
          <w:kern w:val="0"/>
          <w:sz w:val="28"/>
          <w:szCs w:val="28"/>
        </w:rPr>
        <w:object w:dxaOrig="3019" w:dyaOrig="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7" o:spid="_x0000_i1025" type="#_x0000_t75" style="width:151.5pt;height:39pt;mso-position-horizontal-relative:page;mso-position-vertical-relative:page" o:ole="">
            <v:imagedata r:id="rId7" o:title=""/>
          </v:shape>
          <o:OLEObject Type="Embed" ProgID="Equation.3" ShapeID="对象 7" DrawAspect="Content" ObjectID="_1740809039" r:id="rId8"/>
        </w:object>
      </w:r>
    </w:p>
    <w:p w:rsidR="007A3B6B" w:rsidRPr="007A3B6B" w:rsidRDefault="007A3B6B" w:rsidP="007A3B6B">
      <w:pPr>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其中：</w:t>
      </w:r>
    </w:p>
    <w:p w:rsidR="007A3B6B" w:rsidRPr="007A3B6B" w:rsidRDefault="002B4C70" w:rsidP="007A3B6B">
      <w:pPr>
        <w:ind w:leftChars="675" w:left="1418" w:firstLineChars="200" w:firstLine="560"/>
        <w:rPr>
          <w:rFonts w:ascii="仿宋" w:eastAsia="仿宋" w:hAnsi="仿宋" w:cs="Arial"/>
          <w:kern w:val="0"/>
          <w:sz w:val="28"/>
          <w:szCs w:val="28"/>
        </w:rPr>
      </w:pPr>
      <m:oMathPara>
        <m:oMathParaPr>
          <m:jc m:val="left"/>
        </m:oMathParaPr>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hint="eastAsia"/>
              <w:kern w:val="0"/>
              <w:sz w:val="28"/>
              <w:szCs w:val="28"/>
            </w:rPr>
            <m:t>投资回报率分数</m:t>
          </m:r>
        </m:oMath>
      </m:oMathPara>
    </w:p>
    <w:p w:rsidR="007A3B6B" w:rsidRPr="007A3B6B" w:rsidRDefault="002B4C70" w:rsidP="007A3B6B">
      <w:pPr>
        <w:ind w:leftChars="675" w:left="1418" w:firstLineChars="200" w:firstLine="560"/>
        <w:rPr>
          <w:rFonts w:ascii="仿宋" w:eastAsia="仿宋" w:hAnsi="仿宋" w:cs="Arial"/>
          <w:kern w:val="0"/>
          <w:sz w:val="28"/>
          <w:szCs w:val="28"/>
        </w:rPr>
      </w:pPr>
      <m:oMathPara>
        <m:oMathParaPr>
          <m:jc m:val="left"/>
        </m:oMathParaPr>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hint="eastAsia"/>
              <w:kern w:val="0"/>
              <w:sz w:val="28"/>
              <w:szCs w:val="28"/>
            </w:rPr>
            <m:t>投资回报率排名分数</m:t>
          </m:r>
        </m:oMath>
      </m:oMathPara>
    </w:p>
    <w:p w:rsidR="007A3B6B" w:rsidRPr="007A3B6B" w:rsidRDefault="002B4C70" w:rsidP="007A3B6B">
      <w:pPr>
        <w:ind w:leftChars="675" w:left="1418" w:firstLineChars="200" w:firstLine="560"/>
        <w:rPr>
          <w:rFonts w:ascii="仿宋" w:eastAsia="仿宋" w:hAnsi="仿宋" w:cs="Arial"/>
          <w:kern w:val="0"/>
          <w:sz w:val="28"/>
          <w:szCs w:val="28"/>
        </w:rPr>
      </w:pPr>
      <m:oMathPara>
        <m:oMathParaPr>
          <m:jc m:val="left"/>
        </m:oMathParaPr>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w</m:t>
              </m:r>
            </m:e>
            <m:sub>
              <m:r>
                <m:rPr>
                  <m:sty m:val="p"/>
                </m:rPr>
                <w:rPr>
                  <w:rFonts w:ascii="Cambria Math" w:eastAsia="仿宋" w:hAnsi="Cambria Math" w:cs="Arial" w:hint="eastAsia"/>
                  <w:kern w:val="0"/>
                  <w:sz w:val="28"/>
                  <w:szCs w:val="28"/>
                </w:rPr>
                <m:t>rr</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hint="eastAsia"/>
              <w:kern w:val="0"/>
              <w:sz w:val="28"/>
              <w:szCs w:val="28"/>
            </w:rPr>
            <m:t>投资回报率排名分数权值</m:t>
          </m:r>
        </m:oMath>
      </m:oMathPara>
    </w:p>
    <w:p w:rsidR="007A3B6B" w:rsidRPr="007A3B6B" w:rsidRDefault="002B4C70" w:rsidP="007A3B6B">
      <w:pPr>
        <w:ind w:leftChars="675" w:left="1418" w:firstLineChars="200" w:firstLine="560"/>
        <w:rPr>
          <w:rFonts w:ascii="仿宋" w:eastAsia="仿宋" w:hAnsi="仿宋" w:cs="Arial"/>
          <w:kern w:val="0"/>
          <w:sz w:val="28"/>
          <w:szCs w:val="28"/>
        </w:rPr>
      </w:pPr>
      <m:oMathPara>
        <m:oMathParaPr>
          <m:jc m:val="left"/>
        </m:oMathParaPr>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rv</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hint="eastAsia"/>
              <w:kern w:val="0"/>
              <w:sz w:val="28"/>
              <w:szCs w:val="28"/>
            </w:rPr>
            <m:t>投资回报率数值分数</m:t>
          </m:r>
        </m:oMath>
      </m:oMathPara>
    </w:p>
    <w:p w:rsidR="007A3B6B" w:rsidRPr="007A3B6B" w:rsidRDefault="002B4C70" w:rsidP="007A3B6B">
      <w:pPr>
        <w:ind w:leftChars="675" w:left="1418" w:firstLineChars="200" w:firstLine="560"/>
        <w:rPr>
          <w:rFonts w:ascii="仿宋" w:eastAsia="仿宋" w:hAnsi="仿宋" w:cs="Arial"/>
          <w:kern w:val="0"/>
          <w:sz w:val="28"/>
          <w:szCs w:val="28"/>
        </w:rPr>
      </w:pPr>
      <m:oMathPara>
        <m:oMathParaPr>
          <m:jc m:val="left"/>
        </m:oMathParaPr>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w</m:t>
              </m:r>
            </m:e>
            <m:sub>
              <m:r>
                <m:rPr>
                  <m:sty m:val="p"/>
                </m:rPr>
                <w:rPr>
                  <w:rFonts w:ascii="Cambria Math" w:eastAsia="仿宋" w:hAnsi="Cambria Math" w:cs="Arial" w:hint="eastAsia"/>
                  <w:kern w:val="0"/>
                  <w:sz w:val="28"/>
                  <w:szCs w:val="28"/>
                </w:rPr>
                <m:t>rv</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hint="eastAsia"/>
              <w:kern w:val="0"/>
              <w:sz w:val="28"/>
              <w:szCs w:val="28"/>
            </w:rPr>
            <m:t>投资回报率数值分数权值</m:t>
          </m:r>
        </m:oMath>
      </m:oMathPara>
    </w:p>
    <w:p w:rsidR="007A3B6B" w:rsidRPr="007A3B6B" w:rsidRDefault="007A3B6B" w:rsidP="007A3B6B">
      <w:pPr>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lastRenderedPageBreak/>
        <w:t>设置：</w:t>
      </w:r>
    </w:p>
    <w:p w:rsidR="007A3B6B" w:rsidRPr="007A3B6B" w:rsidRDefault="002B4C70" w:rsidP="007A3B6B">
      <w:pPr>
        <w:ind w:leftChars="675" w:left="1418" w:firstLineChars="200" w:firstLine="560"/>
        <w:rPr>
          <w:rFonts w:ascii="仿宋" w:eastAsia="仿宋" w:hAnsi="仿宋" w:cs="Arial"/>
          <w:kern w:val="0"/>
          <w:sz w:val="28"/>
          <w:szCs w:val="28"/>
        </w:rPr>
      </w:pPr>
      <m:oMathPara>
        <m:oMathParaPr>
          <m:jc m:val="left"/>
        </m:oMathParaPr>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w</m:t>
              </m:r>
            </m:e>
            <m:sub>
              <m:r>
                <m:rPr>
                  <m:sty m:val="p"/>
                </m:rPr>
                <w:rPr>
                  <w:rFonts w:ascii="Cambria Math" w:eastAsia="仿宋" w:hAnsi="Cambria Math" w:cs="Arial" w:hint="eastAsia"/>
                  <w:kern w:val="0"/>
                  <w:sz w:val="28"/>
                  <w:szCs w:val="28"/>
                </w:rPr>
                <m:t>rr</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80</m:t>
          </m:r>
        </m:oMath>
      </m:oMathPara>
    </w:p>
    <w:p w:rsidR="007A3B6B" w:rsidRPr="007A3B6B" w:rsidRDefault="002B4C70" w:rsidP="007A3B6B">
      <w:pPr>
        <w:ind w:leftChars="675" w:left="1418" w:firstLineChars="200" w:firstLine="560"/>
        <w:rPr>
          <w:rFonts w:ascii="仿宋" w:eastAsia="仿宋" w:hAnsi="仿宋" w:cs="Arial"/>
          <w:kern w:val="0"/>
          <w:sz w:val="28"/>
          <w:szCs w:val="28"/>
        </w:rPr>
      </w:pPr>
      <m:oMathPara>
        <m:oMathParaPr>
          <m:jc m:val="left"/>
        </m:oMathParaPr>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w</m:t>
              </m:r>
            </m:e>
            <m:sub>
              <m:r>
                <m:rPr>
                  <m:sty m:val="p"/>
                </m:rPr>
                <w:rPr>
                  <w:rFonts w:ascii="Cambria Math" w:eastAsia="仿宋" w:hAnsi="Cambria Math" w:cs="Arial" w:hint="eastAsia"/>
                  <w:kern w:val="0"/>
                  <w:sz w:val="28"/>
                  <w:szCs w:val="28"/>
                </w:rPr>
                <m:t>rv</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20</m:t>
          </m:r>
        </m:oMath>
      </m:oMathPara>
    </w:p>
    <w:p w:rsidR="007A3B6B" w:rsidRPr="007A3B6B" w:rsidRDefault="007A3B6B" w:rsidP="007A3B6B">
      <w:pPr>
        <w:ind w:leftChars="270" w:left="1133" w:hangingChars="202" w:hanging="566"/>
        <w:rPr>
          <w:rFonts w:ascii="仿宋" w:eastAsia="仿宋" w:hAnsi="仿宋" w:cs="Arial"/>
          <w:kern w:val="0"/>
          <w:sz w:val="28"/>
          <w:szCs w:val="28"/>
        </w:rPr>
      </w:pPr>
      <w:r w:rsidRPr="007A3B6B">
        <w:rPr>
          <w:rFonts w:ascii="仿宋" w:eastAsia="仿宋" w:hAnsi="仿宋" w:cs="Arial" w:hint="eastAsia"/>
          <w:kern w:val="0"/>
          <w:sz w:val="28"/>
          <w:szCs w:val="28"/>
        </w:rPr>
        <w:t>①投资回报率数值分数</w:t>
      </w:r>
    </w:p>
    <w:p w:rsidR="007A3B6B" w:rsidRPr="007A3B6B" w:rsidRDefault="007A3B6B" w:rsidP="007A3B6B">
      <w:pPr>
        <w:spacing w:line="360" w:lineRule="auto"/>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投资回报率数值分采用分档方式计算，根据投资回报率所处档次计算其对应分数。</w:t>
      </w:r>
    </w:p>
    <w:p w:rsidR="007A3B6B" w:rsidRPr="007A3B6B" w:rsidRDefault="007A3B6B" w:rsidP="007A3B6B">
      <w:pPr>
        <w:spacing w:line="360" w:lineRule="auto"/>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投资回报率数值分数计算公式：</w:t>
      </w:r>
    </w:p>
    <w:p w:rsidR="007A3B6B" w:rsidRPr="007A3B6B" w:rsidRDefault="002B4C70" w:rsidP="007A3B6B">
      <w:pP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rv</m:t>
              </m:r>
            </m:sub>
          </m:sSub>
          <m:r>
            <m:rPr>
              <m:sty m:val="p"/>
            </m:rPr>
            <w:rPr>
              <w:rFonts w:ascii="Cambria Math" w:eastAsia="仿宋" w:hAnsi="Cambria Math" w:cs="Arial"/>
              <w:kern w:val="0"/>
              <w:sz w:val="28"/>
              <w:szCs w:val="28"/>
            </w:rPr>
            <m:t>=</m:t>
          </m:r>
          <m:d>
            <m:dPr>
              <m:begChr m:val="{"/>
              <m:endChr m:val=""/>
              <m:ctrlPr>
                <w:rPr>
                  <w:rFonts w:ascii="Cambria Math" w:eastAsia="仿宋" w:hAnsi="Cambria Math" w:cs="Arial"/>
                  <w:kern w:val="0"/>
                  <w:sz w:val="28"/>
                  <w:szCs w:val="28"/>
                </w:rPr>
              </m:ctrlPr>
            </m:dPr>
            <m:e>
              <m:m>
                <m:mPr>
                  <m:plcHide m:val="1"/>
                  <m:mcs>
                    <m:mc>
                      <m:mcPr>
                        <m:count m:val="1"/>
                        <m:mcJc m:val="center"/>
                      </m:mcPr>
                    </m:mc>
                    <m:mc>
                      <m:mcPr>
                        <m:count m:val="1"/>
                        <m:mcJc m:val="left"/>
                      </m:mcPr>
                    </m:mc>
                  </m:mcs>
                  <m:ctrlPr>
                    <w:rPr>
                      <w:rFonts w:ascii="Cambria Math" w:eastAsia="仿宋" w:hAnsi="Cambria Math" w:cs="Arial"/>
                      <w:kern w:val="0"/>
                      <w:sz w:val="28"/>
                      <w:szCs w:val="28"/>
                    </w:rPr>
                  </m:ctrlPr>
                </m:mPr>
                <m:mr>
                  <m:e>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0</m:t>
                        </m:r>
                      </m:sub>
                    </m:sSub>
                    <m:r>
                      <m:rPr>
                        <m:sty m:val="p"/>
                      </m:rPr>
                      <w:rPr>
                        <w:rFonts w:ascii="Cambria Math" w:eastAsia="仿宋" w:hAnsi="Cambria Math" w:cs="Arial"/>
                        <w:kern w:val="0"/>
                        <w:sz w:val="28"/>
                        <w:szCs w:val="28"/>
                      </w:rPr>
                      <m:t xml:space="preserve">,                                                            </m:t>
                    </m:r>
                  </m:e>
                  <m:e>
                    <m:r>
                      <m:rPr>
                        <m:sty m:val="p"/>
                      </m:rPr>
                      <w:rPr>
                        <w:rFonts w:ascii="Cambria Math" w:eastAsia="仿宋" w:hAnsi="Cambria Math" w:cs="Arial"/>
                        <w:kern w:val="0"/>
                        <w:sz w:val="28"/>
                        <w:szCs w:val="28"/>
                      </w:rPr>
                      <m:t>ROI</m:t>
                    </m:r>
                    <m:r>
                      <w:rPr>
                        <w:rFonts w:ascii="Cambria Math" w:eastAsia="仿宋" w:hAnsi="Cambria Math" w:cs="Arial"/>
                        <w:kern w:val="0"/>
                        <w:sz w:val="28"/>
                        <w:szCs w:val="28"/>
                      </w:rPr>
                      <m:t>&lt;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0</m:t>
                        </m:r>
                      </m:sub>
                    </m:sSub>
                  </m:e>
                </m:mr>
                <m:mr>
                  <m:e/>
                  <m:e/>
                </m:mr>
                <m:mr>
                  <m:e>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0</m:t>
                        </m:r>
                      </m:sub>
                    </m:sSub>
                    <m:r>
                      <m:rPr>
                        <m:sty m:val="p"/>
                      </m:rPr>
                      <w:rPr>
                        <w:rFonts w:ascii="Cambria Math" w:eastAsia="仿宋" w:hAnsi="Cambria Math" w:cs="Arial"/>
                        <w:kern w:val="0"/>
                        <w:sz w:val="28"/>
                        <w:szCs w:val="28"/>
                      </w:rPr>
                      <m:t>+</m:t>
                    </m:r>
                    <m:f>
                      <m:fPr>
                        <m:ctrlPr>
                          <w:rPr>
                            <w:rFonts w:ascii="Cambria Math" w:eastAsia="仿宋" w:hAnsi="Cambria Math" w:cs="Arial"/>
                            <w:kern w:val="0"/>
                            <w:sz w:val="28"/>
                            <w:szCs w:val="28"/>
                          </w:rPr>
                        </m:ctrlPr>
                      </m:fPr>
                      <m:num>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1</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0</m:t>
                            </m:r>
                          </m:sub>
                        </m:sSub>
                      </m:num>
                      <m:den>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1</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0</m:t>
                            </m:r>
                          </m:sub>
                        </m:sSub>
                      </m:den>
                    </m:f>
                    <m:r>
                      <m:rPr>
                        <m:sty m:val="p"/>
                      </m:rPr>
                      <w:rPr>
                        <w:rFonts w:ascii="Cambria Math" w:eastAsia="仿宋" w:hAnsi="Cambria Math" w:cs="Arial"/>
                        <w:kern w:val="0"/>
                        <w:sz w:val="28"/>
                        <w:szCs w:val="28"/>
                      </w:rPr>
                      <m:t>×</m:t>
                    </m:r>
                    <m:d>
                      <m:dPr>
                        <m:ctrlPr>
                          <w:rPr>
                            <w:rFonts w:ascii="Cambria Math" w:eastAsia="仿宋" w:hAnsi="Cambria Math" w:cs="Arial"/>
                            <w:kern w:val="0"/>
                            <w:sz w:val="28"/>
                            <w:szCs w:val="28"/>
                          </w:rPr>
                        </m:ctrlPr>
                      </m:dPr>
                      <m:e>
                        <m:r>
                          <m:rPr>
                            <m:sty m:val="p"/>
                          </m:rPr>
                          <w:rPr>
                            <w:rFonts w:ascii="Cambria Math" w:eastAsia="仿宋" w:hAnsi="Cambria Math" w:cs="Arial"/>
                            <w:kern w:val="0"/>
                            <w:sz w:val="28"/>
                            <w:szCs w:val="28"/>
                          </w:rPr>
                          <m:t>ROI-</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0</m:t>
                            </m:r>
                          </m:sub>
                        </m:sSub>
                      </m:e>
                    </m:d>
                    <m:r>
                      <m:rPr>
                        <m:sty m:val="p"/>
                      </m:rPr>
                      <w:rPr>
                        <w:rFonts w:ascii="Cambria Math" w:eastAsia="仿宋" w:hAnsi="Cambria Math" w:cs="Arial"/>
                        <w:kern w:val="0"/>
                        <w:sz w:val="28"/>
                        <w:szCs w:val="28"/>
                      </w:rPr>
                      <m:t xml:space="preserve">,        </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0</m:t>
                        </m:r>
                      </m:sub>
                    </m:sSub>
                    <m:r>
                      <m:rPr>
                        <m:sty m:val="p"/>
                      </m:rPr>
                      <w:rPr>
                        <w:rFonts w:ascii="Cambria Math" w:eastAsia="仿宋" w:hAnsi="Cambria Math" w:cs="Arial"/>
                        <w:kern w:val="0"/>
                        <w:sz w:val="28"/>
                        <w:szCs w:val="28"/>
                      </w:rPr>
                      <m:t>≤</m:t>
                    </m:r>
                  </m:e>
                  <m:e>
                    <m:r>
                      <m:rPr>
                        <m:sty m:val="p"/>
                      </m:rPr>
                      <w:rPr>
                        <w:rFonts w:ascii="Cambria Math" w:eastAsia="仿宋" w:hAnsi="Cambria Math" w:cs="Arial"/>
                        <w:kern w:val="0"/>
                        <w:sz w:val="28"/>
                        <w:szCs w:val="28"/>
                      </w:rPr>
                      <m:t>ROI</m:t>
                    </m:r>
                    <m:r>
                      <w:rPr>
                        <w:rFonts w:ascii="Cambria Math" w:eastAsia="仿宋" w:hAnsi="Cambria Math" w:cs="Arial"/>
                        <w:kern w:val="0"/>
                        <w:sz w:val="28"/>
                        <w:szCs w:val="28"/>
                      </w:rPr>
                      <m:t>&lt;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1</m:t>
                        </m:r>
                      </m:sub>
                    </m:sSub>
                  </m:e>
                </m:mr>
                <m:mr>
                  <m:e/>
                  <m:e/>
                </m:mr>
                <m:mr>
                  <m:e>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1</m:t>
                        </m:r>
                      </m:sub>
                    </m:sSub>
                    <m:r>
                      <m:rPr>
                        <m:sty m:val="p"/>
                      </m:rPr>
                      <w:rPr>
                        <w:rFonts w:ascii="Cambria Math" w:eastAsia="仿宋" w:hAnsi="Cambria Math" w:cs="Arial"/>
                        <w:kern w:val="0"/>
                        <w:sz w:val="28"/>
                        <w:szCs w:val="28"/>
                      </w:rPr>
                      <m:t>+</m:t>
                    </m:r>
                    <m:f>
                      <m:fPr>
                        <m:ctrlPr>
                          <w:rPr>
                            <w:rFonts w:ascii="Cambria Math" w:eastAsia="仿宋" w:hAnsi="Cambria Math" w:cs="Arial"/>
                            <w:kern w:val="0"/>
                            <w:sz w:val="28"/>
                            <w:szCs w:val="28"/>
                          </w:rPr>
                        </m:ctrlPr>
                      </m:fPr>
                      <m:num>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2</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1</m:t>
                            </m:r>
                          </m:sub>
                        </m:sSub>
                      </m:num>
                      <m:den>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2</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1</m:t>
                            </m:r>
                          </m:sub>
                        </m:sSub>
                      </m:den>
                    </m:f>
                    <m:r>
                      <m:rPr>
                        <m:sty m:val="p"/>
                      </m:rPr>
                      <w:rPr>
                        <w:rFonts w:ascii="Cambria Math" w:eastAsia="仿宋" w:hAnsi="Cambria Math" w:cs="Arial"/>
                        <w:kern w:val="0"/>
                        <w:sz w:val="28"/>
                        <w:szCs w:val="28"/>
                      </w:rPr>
                      <m:t>×</m:t>
                    </m:r>
                    <m:d>
                      <m:dPr>
                        <m:ctrlPr>
                          <w:rPr>
                            <w:rFonts w:ascii="Cambria Math" w:eastAsia="仿宋" w:hAnsi="Cambria Math" w:cs="Arial"/>
                            <w:kern w:val="0"/>
                            <w:sz w:val="28"/>
                            <w:szCs w:val="28"/>
                          </w:rPr>
                        </m:ctrlPr>
                      </m:dPr>
                      <m:e>
                        <m:r>
                          <m:rPr>
                            <m:sty m:val="p"/>
                          </m:rPr>
                          <w:rPr>
                            <w:rFonts w:ascii="Cambria Math" w:eastAsia="仿宋" w:hAnsi="Cambria Math" w:cs="Arial"/>
                            <w:kern w:val="0"/>
                            <w:sz w:val="28"/>
                            <w:szCs w:val="28"/>
                          </w:rPr>
                          <m:t>ROI-</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1</m:t>
                            </m:r>
                          </m:sub>
                        </m:sSub>
                      </m:e>
                    </m:d>
                    <m:r>
                      <m:rPr>
                        <m:sty m:val="p"/>
                      </m:rPr>
                      <w:rPr>
                        <w:rFonts w:ascii="Cambria Math" w:eastAsia="仿宋" w:hAnsi="Cambria Math" w:cs="Arial"/>
                        <w:kern w:val="0"/>
                        <w:sz w:val="28"/>
                        <w:szCs w:val="28"/>
                      </w:rPr>
                      <m:t xml:space="preserve">,        </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1</m:t>
                        </m:r>
                      </m:sub>
                    </m:sSub>
                    <m:r>
                      <m:rPr>
                        <m:sty m:val="p"/>
                      </m:rPr>
                      <w:rPr>
                        <w:rFonts w:ascii="Cambria Math" w:eastAsia="仿宋" w:hAnsi="Cambria Math" w:cs="Arial"/>
                        <w:kern w:val="0"/>
                        <w:sz w:val="28"/>
                        <w:szCs w:val="28"/>
                      </w:rPr>
                      <m:t>≤</m:t>
                    </m:r>
                  </m:e>
                  <m:e>
                    <m:r>
                      <m:rPr>
                        <m:sty m:val="p"/>
                      </m:rPr>
                      <w:rPr>
                        <w:rFonts w:ascii="Cambria Math" w:eastAsia="仿宋" w:hAnsi="Cambria Math" w:cs="Arial"/>
                        <w:kern w:val="0"/>
                        <w:sz w:val="28"/>
                        <w:szCs w:val="28"/>
                      </w:rPr>
                      <m:t>ROI</m:t>
                    </m:r>
                    <m:r>
                      <w:rPr>
                        <w:rFonts w:ascii="Cambria Math" w:eastAsia="仿宋" w:hAnsi="Cambria Math" w:cs="Arial"/>
                        <w:kern w:val="0"/>
                        <w:sz w:val="28"/>
                        <w:szCs w:val="28"/>
                      </w:rPr>
                      <m:t>&lt;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2</m:t>
                        </m:r>
                      </m:sub>
                    </m:sSub>
                  </m:e>
                </m:mr>
                <m:mr>
                  <m:e/>
                  <m:e/>
                </m:mr>
                <m:mr>
                  <m:e>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2</m:t>
                        </m:r>
                      </m:sub>
                    </m:sSub>
                    <m:r>
                      <m:rPr>
                        <m:sty m:val="p"/>
                      </m:rPr>
                      <w:rPr>
                        <w:rFonts w:ascii="Cambria Math" w:eastAsia="仿宋" w:hAnsi="Cambria Math" w:cs="Arial"/>
                        <w:kern w:val="0"/>
                        <w:sz w:val="28"/>
                        <w:szCs w:val="28"/>
                      </w:rPr>
                      <m:t>+</m:t>
                    </m:r>
                    <m:f>
                      <m:fPr>
                        <m:ctrlPr>
                          <w:rPr>
                            <w:rFonts w:ascii="Cambria Math" w:eastAsia="仿宋" w:hAnsi="Cambria Math" w:cs="Arial"/>
                            <w:kern w:val="0"/>
                            <w:sz w:val="28"/>
                            <w:szCs w:val="28"/>
                          </w:rPr>
                        </m:ctrlPr>
                      </m:fPr>
                      <m:num>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3</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2</m:t>
                            </m:r>
                          </m:sub>
                        </m:sSub>
                      </m:num>
                      <m:den>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3</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2</m:t>
                            </m:r>
                          </m:sub>
                        </m:sSub>
                      </m:den>
                    </m:f>
                    <m:r>
                      <m:rPr>
                        <m:sty m:val="p"/>
                      </m:rPr>
                      <w:rPr>
                        <w:rFonts w:ascii="Cambria Math" w:eastAsia="仿宋" w:hAnsi="Cambria Math" w:cs="Arial"/>
                        <w:kern w:val="0"/>
                        <w:sz w:val="28"/>
                        <w:szCs w:val="28"/>
                      </w:rPr>
                      <m:t>×</m:t>
                    </m:r>
                    <m:d>
                      <m:dPr>
                        <m:ctrlPr>
                          <w:rPr>
                            <w:rFonts w:ascii="Cambria Math" w:eastAsia="仿宋" w:hAnsi="Cambria Math" w:cs="Arial"/>
                            <w:kern w:val="0"/>
                            <w:sz w:val="28"/>
                            <w:szCs w:val="28"/>
                          </w:rPr>
                        </m:ctrlPr>
                      </m:dPr>
                      <m:e>
                        <m:r>
                          <m:rPr>
                            <m:sty m:val="p"/>
                          </m:rPr>
                          <w:rPr>
                            <w:rFonts w:ascii="Cambria Math" w:eastAsia="仿宋" w:hAnsi="Cambria Math" w:cs="Arial"/>
                            <w:kern w:val="0"/>
                            <w:sz w:val="28"/>
                            <w:szCs w:val="28"/>
                          </w:rPr>
                          <m:t>ROI-</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2</m:t>
                            </m:r>
                          </m:sub>
                        </m:sSub>
                      </m:e>
                    </m:d>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 xml:space="preserve">       R</m:t>
                        </m:r>
                      </m:e>
                      <m:sub>
                        <m:r>
                          <m:rPr>
                            <m:sty m:val="p"/>
                          </m:rPr>
                          <w:rPr>
                            <w:rFonts w:ascii="Cambria Math" w:eastAsia="仿宋" w:hAnsi="Cambria Math" w:cs="Arial"/>
                            <w:kern w:val="0"/>
                            <w:sz w:val="28"/>
                            <w:szCs w:val="28"/>
                          </w:rPr>
                          <m:t>2</m:t>
                        </m:r>
                      </m:sub>
                    </m:sSub>
                    <m:r>
                      <m:rPr>
                        <m:sty m:val="p"/>
                      </m:rPr>
                      <w:rPr>
                        <w:rFonts w:ascii="Cambria Math" w:eastAsia="仿宋" w:hAnsi="Cambria Math" w:cs="Arial"/>
                        <w:kern w:val="0"/>
                        <w:sz w:val="28"/>
                        <w:szCs w:val="28"/>
                      </w:rPr>
                      <m:t>≤</m:t>
                    </m:r>
                  </m:e>
                  <m:e>
                    <m:r>
                      <m:rPr>
                        <m:sty m:val="p"/>
                      </m:rPr>
                      <w:rPr>
                        <w:rFonts w:ascii="Cambria Math" w:eastAsia="仿宋" w:hAnsi="Cambria Math" w:cs="Arial"/>
                        <w:kern w:val="0"/>
                        <w:sz w:val="28"/>
                        <w:szCs w:val="28"/>
                      </w:rPr>
                      <m:t>ROI</m:t>
                    </m:r>
                    <m:r>
                      <w:rPr>
                        <w:rFonts w:ascii="Cambria Math" w:eastAsia="仿宋" w:hAnsi="Cambria Math" w:cs="Arial"/>
                        <w:kern w:val="0"/>
                        <w:sz w:val="28"/>
                        <w:szCs w:val="28"/>
                      </w:rPr>
                      <m:t>&lt;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3</m:t>
                        </m:r>
                      </m:sub>
                    </m:sSub>
                  </m:e>
                </m:mr>
                <m:mr>
                  <m:e/>
                  <m:e/>
                </m:mr>
                <m:mr>
                  <m:e>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3</m:t>
                        </m:r>
                      </m:sub>
                    </m:sSub>
                    <m:r>
                      <m:rPr>
                        <m:sty m:val="p"/>
                      </m:rPr>
                      <w:rPr>
                        <w:rFonts w:ascii="Cambria Math" w:eastAsia="仿宋" w:hAnsi="Cambria Math" w:cs="Arial"/>
                        <w:kern w:val="0"/>
                        <w:sz w:val="28"/>
                        <w:szCs w:val="28"/>
                      </w:rPr>
                      <m:t>+</m:t>
                    </m:r>
                    <m:f>
                      <m:fPr>
                        <m:ctrlPr>
                          <w:rPr>
                            <w:rFonts w:ascii="Cambria Math" w:eastAsia="仿宋" w:hAnsi="Cambria Math" w:cs="Arial"/>
                            <w:kern w:val="0"/>
                            <w:sz w:val="28"/>
                            <w:szCs w:val="28"/>
                          </w:rPr>
                        </m:ctrlPr>
                      </m:fPr>
                      <m:num>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4</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3</m:t>
                            </m:r>
                          </m:sub>
                        </m:sSub>
                      </m:num>
                      <m:den>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4</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3</m:t>
                            </m:r>
                          </m:sub>
                        </m:sSub>
                      </m:den>
                    </m:f>
                    <m:r>
                      <m:rPr>
                        <m:sty m:val="p"/>
                      </m:rPr>
                      <w:rPr>
                        <w:rFonts w:ascii="Cambria Math" w:eastAsia="仿宋" w:hAnsi="Cambria Math" w:cs="Arial"/>
                        <w:kern w:val="0"/>
                        <w:sz w:val="28"/>
                        <w:szCs w:val="28"/>
                      </w:rPr>
                      <m:t>×</m:t>
                    </m:r>
                    <m:d>
                      <m:dPr>
                        <m:ctrlPr>
                          <w:rPr>
                            <w:rFonts w:ascii="Cambria Math" w:eastAsia="仿宋" w:hAnsi="Cambria Math" w:cs="Arial"/>
                            <w:kern w:val="0"/>
                            <w:sz w:val="28"/>
                            <w:szCs w:val="28"/>
                          </w:rPr>
                        </m:ctrlPr>
                      </m:dPr>
                      <m:e>
                        <m:r>
                          <m:rPr>
                            <m:sty m:val="p"/>
                          </m:rPr>
                          <w:rPr>
                            <w:rFonts w:ascii="Cambria Math" w:eastAsia="仿宋" w:hAnsi="Cambria Math" w:cs="Arial"/>
                            <w:kern w:val="0"/>
                            <w:sz w:val="28"/>
                            <w:szCs w:val="28"/>
                          </w:rPr>
                          <m:t>ROI-</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3</m:t>
                            </m:r>
                          </m:sub>
                        </m:sSub>
                      </m:e>
                    </m:d>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 xml:space="preserve">       R</m:t>
                        </m:r>
                      </m:e>
                      <m:sub>
                        <m:r>
                          <m:rPr>
                            <m:sty m:val="p"/>
                          </m:rPr>
                          <w:rPr>
                            <w:rFonts w:ascii="Cambria Math" w:eastAsia="仿宋" w:hAnsi="Cambria Math" w:cs="Arial"/>
                            <w:kern w:val="0"/>
                            <w:sz w:val="28"/>
                            <w:szCs w:val="28"/>
                          </w:rPr>
                          <m:t>3</m:t>
                        </m:r>
                      </m:sub>
                    </m:sSub>
                    <m:r>
                      <m:rPr>
                        <m:sty m:val="p"/>
                      </m:rPr>
                      <w:rPr>
                        <w:rFonts w:ascii="Cambria Math" w:eastAsia="仿宋" w:hAnsi="Cambria Math" w:cs="Arial"/>
                        <w:kern w:val="0"/>
                        <w:sz w:val="28"/>
                        <w:szCs w:val="28"/>
                      </w:rPr>
                      <m:t>≤</m:t>
                    </m:r>
                  </m:e>
                  <m:e>
                    <m:r>
                      <m:rPr>
                        <m:sty m:val="p"/>
                      </m:rPr>
                      <w:rPr>
                        <w:rFonts w:ascii="Cambria Math" w:eastAsia="仿宋" w:hAnsi="Cambria Math" w:cs="Arial"/>
                        <w:kern w:val="0"/>
                        <w:sz w:val="28"/>
                        <w:szCs w:val="28"/>
                      </w:rPr>
                      <m:t>ROI≤</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4</m:t>
                        </m:r>
                      </m:sub>
                    </m:sSub>
                  </m:e>
                </m:mr>
                <m:mr>
                  <m:e/>
                  <m:e/>
                </m:mr>
                <m:mr>
                  <m:e>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4</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 xml:space="preserve">                                                      R</m:t>
                        </m:r>
                      </m:e>
                      <m:sub>
                        <m:r>
                          <m:rPr>
                            <m:sty m:val="p"/>
                          </m:rPr>
                          <w:rPr>
                            <w:rFonts w:ascii="Cambria Math" w:eastAsia="仿宋" w:hAnsi="Cambria Math" w:cs="Arial"/>
                            <w:kern w:val="0"/>
                            <w:sz w:val="28"/>
                            <w:szCs w:val="28"/>
                          </w:rPr>
                          <m:t>4</m:t>
                        </m:r>
                      </m:sub>
                    </m:sSub>
                    <m:r>
                      <m:rPr>
                        <m:sty m:val="p"/>
                      </m:rPr>
                      <w:rPr>
                        <w:rFonts w:ascii="Cambria Math" w:eastAsia="仿宋" w:hAnsi="Cambria Math" w:cs="Arial"/>
                        <w:kern w:val="0"/>
                        <w:sz w:val="28"/>
                        <w:szCs w:val="28"/>
                      </w:rPr>
                      <m:t>&lt;</m:t>
                    </m:r>
                  </m:e>
                  <m:e>
                    <m:r>
                      <m:rPr>
                        <m:sty m:val="p"/>
                      </m:rPr>
                      <w:rPr>
                        <w:rFonts w:ascii="Cambria Math" w:eastAsia="仿宋" w:hAnsi="Cambria Math" w:cs="Arial"/>
                        <w:kern w:val="0"/>
                        <w:sz w:val="28"/>
                        <w:szCs w:val="28"/>
                      </w:rPr>
                      <m:t>ROI</m:t>
                    </m:r>
                  </m:e>
                </m:mr>
              </m:m>
            </m:e>
          </m:d>
        </m:oMath>
      </m:oMathPara>
    </w:p>
    <w:p w:rsidR="007A3B6B" w:rsidRPr="007A3B6B" w:rsidRDefault="007A3B6B" w:rsidP="007A3B6B">
      <w:pPr>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其中：</w:t>
      </w:r>
    </w:p>
    <w:p w:rsidR="007A3B6B" w:rsidRPr="007A3B6B" w:rsidRDefault="002B4C70" w:rsidP="007A3B6B">
      <w:pPr>
        <w:ind w:leftChars="675" w:left="1418"/>
        <w:rPr>
          <w:rFonts w:ascii="仿宋" w:eastAsia="仿宋" w:hAnsi="仿宋" w:cs="Arial"/>
          <w:kern w:val="0"/>
          <w:sz w:val="28"/>
          <w:szCs w:val="28"/>
        </w:rPr>
      </w:pPr>
      <m:oMathPara>
        <m:oMathParaPr>
          <m:jc m:val="left"/>
        </m:oMathParaPr>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rv</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hint="eastAsia"/>
              <w:kern w:val="0"/>
              <w:sz w:val="28"/>
              <w:szCs w:val="28"/>
            </w:rPr>
            <m:t>投资回报率数值分数</m:t>
          </m:r>
        </m:oMath>
      </m:oMathPara>
    </w:p>
    <w:p w:rsidR="007A3B6B" w:rsidRPr="007A3B6B" w:rsidRDefault="007A3B6B" w:rsidP="007A3B6B">
      <w:pPr>
        <w:ind w:leftChars="675" w:left="1418"/>
        <w:rPr>
          <w:rFonts w:ascii="仿宋" w:eastAsia="仿宋" w:hAnsi="仿宋" w:cs="Arial"/>
          <w:kern w:val="0"/>
          <w:sz w:val="28"/>
          <w:szCs w:val="28"/>
        </w:rPr>
      </w:pPr>
      <m:oMathPara>
        <m:oMathParaPr>
          <m:jc m:val="left"/>
        </m:oMathParaPr>
        <m:oMath>
          <m:r>
            <m:rPr>
              <m:sty m:val="p"/>
            </m:rPr>
            <w:rPr>
              <w:rFonts w:ascii="Cambria Math" w:eastAsia="仿宋" w:hAnsi="Cambria Math" w:cs="Arial" w:hint="eastAsia"/>
              <w:kern w:val="0"/>
              <w:sz w:val="28"/>
              <w:szCs w:val="28"/>
            </w:rPr>
            <m:t>ROI=</m:t>
          </m:r>
          <m:r>
            <m:rPr>
              <m:sty m:val="p"/>
            </m:rPr>
            <w:rPr>
              <w:rFonts w:ascii="Cambria Math" w:eastAsia="仿宋" w:hAnsi="Cambria Math" w:cs="Arial" w:hint="eastAsia"/>
              <w:kern w:val="0"/>
              <w:sz w:val="28"/>
              <w:szCs w:val="28"/>
            </w:rPr>
            <m:t>投资回报率</m:t>
          </m:r>
        </m:oMath>
      </m:oMathPara>
    </w:p>
    <w:p w:rsidR="007A3B6B" w:rsidRPr="007A3B6B" w:rsidRDefault="007A3B6B" w:rsidP="007A3B6B">
      <w:pPr>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设置：</w:t>
      </w:r>
    </w:p>
    <w:tbl>
      <w:tblPr>
        <w:tblW w:w="4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169"/>
      </w:tblGrid>
      <w:tr w:rsidR="007A3B6B" w:rsidRPr="007A3B6B" w:rsidTr="002F1FB5">
        <w:trPr>
          <w:trHeight w:val="374"/>
          <w:jc w:val="center"/>
        </w:trPr>
        <w:tc>
          <w:tcPr>
            <w:tcW w:w="2169" w:type="dxa"/>
          </w:tcPr>
          <w:p w:rsidR="007A3B6B" w:rsidRPr="007A3B6B" w:rsidRDefault="002B4C70" w:rsidP="002F1FB5">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kern w:val="0"/>
                        <w:sz w:val="28"/>
                        <w:szCs w:val="28"/>
                      </w:rPr>
                      <m:t>0</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20</m:t>
                </m:r>
              </m:oMath>
            </m:oMathPara>
          </w:p>
        </w:tc>
        <w:tc>
          <w:tcPr>
            <w:tcW w:w="2169" w:type="dxa"/>
            <w:shd w:val="clear" w:color="auto" w:fill="auto"/>
            <w:noWrap/>
            <w:hideMark/>
          </w:tcPr>
          <w:p w:rsidR="007A3B6B" w:rsidRPr="007A3B6B" w:rsidRDefault="002B4C70" w:rsidP="002F1FB5">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R</m:t>
                    </m:r>
                  </m:e>
                  <m:sub>
                    <m:r>
                      <m:rPr>
                        <m:sty m:val="p"/>
                      </m:rPr>
                      <w:rPr>
                        <w:rFonts w:ascii="Cambria Math" w:eastAsia="仿宋" w:hAnsi="Cambria Math" w:cs="Arial"/>
                        <w:kern w:val="0"/>
                        <w:sz w:val="28"/>
                        <w:szCs w:val="28"/>
                      </w:rPr>
                      <m:t>0</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0.00</m:t>
                </m:r>
                <m:r>
                  <m:rPr>
                    <m:sty m:val="p"/>
                  </m:rPr>
                  <w:rPr>
                    <w:rFonts w:ascii="Cambria Math" w:eastAsia="仿宋" w:hAnsi="Cambria Math" w:cs="Arial" w:hint="eastAsia"/>
                    <w:kern w:val="0"/>
                    <w:sz w:val="28"/>
                    <w:szCs w:val="28"/>
                  </w:rPr>
                  <m:t>%</m:t>
                </m:r>
              </m:oMath>
            </m:oMathPara>
          </w:p>
        </w:tc>
      </w:tr>
      <w:tr w:rsidR="007A3B6B" w:rsidRPr="007A3B6B" w:rsidTr="002F1FB5">
        <w:trPr>
          <w:trHeight w:val="374"/>
          <w:jc w:val="center"/>
        </w:trPr>
        <w:tc>
          <w:tcPr>
            <w:tcW w:w="2169" w:type="dxa"/>
          </w:tcPr>
          <w:p w:rsidR="007A3B6B" w:rsidRPr="007A3B6B" w:rsidRDefault="002B4C70" w:rsidP="002F1FB5">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kern w:val="0"/>
                        <w:sz w:val="28"/>
                        <w:szCs w:val="28"/>
                      </w:rPr>
                      <m:t>1</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50</m:t>
                </m:r>
              </m:oMath>
            </m:oMathPara>
          </w:p>
        </w:tc>
        <w:tc>
          <w:tcPr>
            <w:tcW w:w="2169" w:type="dxa"/>
            <w:shd w:val="clear" w:color="auto" w:fill="auto"/>
            <w:noWrap/>
            <w:hideMark/>
          </w:tcPr>
          <w:p w:rsidR="007A3B6B" w:rsidRPr="007A3B6B" w:rsidRDefault="002B4C70" w:rsidP="002F1FB5">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R</m:t>
                    </m:r>
                  </m:e>
                  <m:sub>
                    <m:r>
                      <m:rPr>
                        <m:sty m:val="p"/>
                      </m:rPr>
                      <w:rPr>
                        <w:rFonts w:ascii="Cambria Math" w:eastAsia="仿宋" w:hAnsi="Cambria Math" w:cs="Arial"/>
                        <w:kern w:val="0"/>
                        <w:sz w:val="28"/>
                        <w:szCs w:val="28"/>
                      </w:rPr>
                      <m:t>1</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200.00</m:t>
                </m:r>
                <m:r>
                  <m:rPr>
                    <m:sty m:val="p"/>
                  </m:rPr>
                  <w:rPr>
                    <w:rFonts w:ascii="Cambria Math" w:eastAsia="仿宋" w:hAnsi="Cambria Math" w:cs="Arial" w:hint="eastAsia"/>
                    <w:kern w:val="0"/>
                    <w:sz w:val="28"/>
                    <w:szCs w:val="28"/>
                  </w:rPr>
                  <m:t>%</m:t>
                </m:r>
              </m:oMath>
            </m:oMathPara>
          </w:p>
        </w:tc>
      </w:tr>
      <w:tr w:rsidR="007A3B6B" w:rsidRPr="007A3B6B" w:rsidTr="002F1FB5">
        <w:trPr>
          <w:trHeight w:val="374"/>
          <w:jc w:val="center"/>
        </w:trPr>
        <w:tc>
          <w:tcPr>
            <w:tcW w:w="2169" w:type="dxa"/>
          </w:tcPr>
          <w:p w:rsidR="007A3B6B" w:rsidRPr="007A3B6B" w:rsidRDefault="002B4C70" w:rsidP="002F1FB5">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kern w:val="0"/>
                        <w:sz w:val="28"/>
                        <w:szCs w:val="28"/>
                      </w:rPr>
                      <m:t>2</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75</m:t>
                </m:r>
              </m:oMath>
            </m:oMathPara>
          </w:p>
        </w:tc>
        <w:tc>
          <w:tcPr>
            <w:tcW w:w="2169" w:type="dxa"/>
            <w:shd w:val="clear" w:color="auto" w:fill="auto"/>
            <w:noWrap/>
            <w:hideMark/>
          </w:tcPr>
          <w:p w:rsidR="007A3B6B" w:rsidRPr="007A3B6B" w:rsidRDefault="002B4C70" w:rsidP="002F1FB5">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R</m:t>
                    </m:r>
                  </m:e>
                  <m:sub>
                    <m:r>
                      <m:rPr>
                        <m:sty m:val="p"/>
                      </m:rPr>
                      <w:rPr>
                        <w:rFonts w:ascii="Cambria Math" w:eastAsia="仿宋" w:hAnsi="Cambria Math" w:cs="Arial"/>
                        <w:kern w:val="0"/>
                        <w:sz w:val="28"/>
                        <w:szCs w:val="28"/>
                      </w:rPr>
                      <m:t>2</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500.00</m:t>
                </m:r>
                <m:r>
                  <m:rPr>
                    <m:sty m:val="p"/>
                  </m:rPr>
                  <w:rPr>
                    <w:rFonts w:ascii="Cambria Math" w:eastAsia="仿宋" w:hAnsi="Cambria Math" w:cs="Arial" w:hint="eastAsia"/>
                    <w:kern w:val="0"/>
                    <w:sz w:val="28"/>
                    <w:szCs w:val="28"/>
                  </w:rPr>
                  <m:t>%</m:t>
                </m:r>
              </m:oMath>
            </m:oMathPara>
          </w:p>
        </w:tc>
      </w:tr>
      <w:tr w:rsidR="007A3B6B" w:rsidRPr="007A3B6B" w:rsidTr="002F1FB5">
        <w:trPr>
          <w:trHeight w:val="374"/>
          <w:jc w:val="center"/>
        </w:trPr>
        <w:tc>
          <w:tcPr>
            <w:tcW w:w="2169" w:type="dxa"/>
          </w:tcPr>
          <w:p w:rsidR="007A3B6B" w:rsidRPr="007A3B6B" w:rsidRDefault="002B4C70" w:rsidP="002F1FB5">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kern w:val="0"/>
                        <w:sz w:val="28"/>
                        <w:szCs w:val="28"/>
                      </w:rPr>
                      <m:t>3</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95</m:t>
                </m:r>
              </m:oMath>
            </m:oMathPara>
          </w:p>
        </w:tc>
        <w:tc>
          <w:tcPr>
            <w:tcW w:w="2169" w:type="dxa"/>
            <w:shd w:val="clear" w:color="auto" w:fill="auto"/>
            <w:noWrap/>
            <w:hideMark/>
          </w:tcPr>
          <w:p w:rsidR="007A3B6B" w:rsidRPr="007A3B6B" w:rsidRDefault="002B4C70" w:rsidP="002F1FB5">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R</m:t>
                    </m:r>
                  </m:e>
                  <m:sub>
                    <m:r>
                      <m:rPr>
                        <m:sty m:val="p"/>
                      </m:rPr>
                      <w:rPr>
                        <w:rFonts w:ascii="Cambria Math" w:eastAsia="仿宋" w:hAnsi="Cambria Math" w:cs="Arial"/>
                        <w:kern w:val="0"/>
                        <w:sz w:val="28"/>
                        <w:szCs w:val="28"/>
                      </w:rPr>
                      <m:t>3</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1500.00</m:t>
                </m:r>
                <m:r>
                  <m:rPr>
                    <m:sty m:val="p"/>
                  </m:rPr>
                  <w:rPr>
                    <w:rFonts w:ascii="Cambria Math" w:eastAsia="仿宋" w:hAnsi="Cambria Math" w:cs="Arial" w:hint="eastAsia"/>
                    <w:kern w:val="0"/>
                    <w:sz w:val="28"/>
                    <w:szCs w:val="28"/>
                  </w:rPr>
                  <m:t>%</m:t>
                </m:r>
              </m:oMath>
            </m:oMathPara>
          </w:p>
        </w:tc>
      </w:tr>
      <w:tr w:rsidR="007A3B6B" w:rsidRPr="007A3B6B" w:rsidTr="002F1FB5">
        <w:trPr>
          <w:trHeight w:val="374"/>
          <w:jc w:val="center"/>
        </w:trPr>
        <w:tc>
          <w:tcPr>
            <w:tcW w:w="2169" w:type="dxa"/>
          </w:tcPr>
          <w:p w:rsidR="007A3B6B" w:rsidRPr="007A3B6B" w:rsidRDefault="002B4C70" w:rsidP="002F1FB5">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kern w:val="0"/>
                        <w:sz w:val="28"/>
                        <w:szCs w:val="28"/>
                      </w:rPr>
                      <m:t>4</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100</m:t>
                </m:r>
              </m:oMath>
            </m:oMathPara>
          </w:p>
        </w:tc>
        <w:tc>
          <w:tcPr>
            <w:tcW w:w="2169" w:type="dxa"/>
            <w:shd w:val="clear" w:color="auto" w:fill="auto"/>
            <w:noWrap/>
          </w:tcPr>
          <w:p w:rsidR="007A3B6B" w:rsidRPr="007A3B6B" w:rsidRDefault="002B4C70" w:rsidP="002F1FB5">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R</m:t>
                    </m:r>
                  </m:e>
                  <m:sub>
                    <m:r>
                      <m:rPr>
                        <m:sty m:val="p"/>
                      </m:rPr>
                      <w:rPr>
                        <w:rFonts w:ascii="Cambria Math" w:eastAsia="仿宋" w:hAnsi="Cambria Math" w:cs="Arial"/>
                        <w:kern w:val="0"/>
                        <w:sz w:val="28"/>
                        <w:szCs w:val="28"/>
                      </w:rPr>
                      <m:t>4</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3000.00</m:t>
                </m:r>
                <m:r>
                  <m:rPr>
                    <m:sty m:val="p"/>
                  </m:rPr>
                  <w:rPr>
                    <w:rFonts w:ascii="Cambria Math" w:eastAsia="仿宋" w:hAnsi="Cambria Math" w:cs="Arial" w:hint="eastAsia"/>
                    <w:kern w:val="0"/>
                    <w:sz w:val="28"/>
                    <w:szCs w:val="28"/>
                  </w:rPr>
                  <m:t>%</m:t>
                </m:r>
              </m:oMath>
            </m:oMathPara>
          </w:p>
        </w:tc>
      </w:tr>
    </w:tbl>
    <w:p w:rsidR="007A3B6B" w:rsidRPr="007A3B6B" w:rsidRDefault="007A3B6B" w:rsidP="007A3B6B">
      <w:pPr>
        <w:spacing w:line="360" w:lineRule="auto"/>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②投资回报率排名分数</w:t>
      </w:r>
    </w:p>
    <w:p w:rsidR="007A3B6B" w:rsidRPr="007A3B6B" w:rsidRDefault="007A3B6B" w:rsidP="007A3B6B">
      <w:pPr>
        <w:spacing w:line="360" w:lineRule="auto"/>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将投资回报率按照从高到低的顺序进行排名（最高的排名为 1），不同排名对应不同的分数。</w:t>
      </w:r>
    </w:p>
    <w:p w:rsidR="007A3B6B" w:rsidRPr="007A3B6B" w:rsidRDefault="007A3B6B" w:rsidP="007A3B6B">
      <w:pPr>
        <w:spacing w:line="360" w:lineRule="auto"/>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投资回报率排名分数计算公式：</w:t>
      </w:r>
    </w:p>
    <w:p w:rsidR="007A3B6B" w:rsidRPr="007A3B6B" w:rsidRDefault="002B4C70" w:rsidP="007A3B6B">
      <w:pPr>
        <w:spacing w:line="360" w:lineRule="auto"/>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Sub>
          <m:r>
            <m:rPr>
              <m:sty m:val="p"/>
            </m:rPr>
            <w:rPr>
              <w:rFonts w:ascii="Cambria Math" w:eastAsia="仿宋" w:hAnsi="Cambria Math" w:cs="Arial" w:hint="eastAsia"/>
              <w:kern w:val="0"/>
              <w:sz w:val="28"/>
              <w:szCs w:val="28"/>
            </w:rPr>
            <m:t>=</m:t>
          </m:r>
          <m:sSubSup>
            <m:sSubSupPr>
              <m:ctrlPr>
                <w:rPr>
                  <w:rFonts w:ascii="Cambria Math" w:eastAsia="仿宋" w:hAnsi="Cambria Math" w:cs="Arial"/>
                  <w:kern w:val="0"/>
                  <w:sz w:val="28"/>
                  <w:szCs w:val="28"/>
                </w:rPr>
              </m:ctrlPr>
            </m:sSubSup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up>
              <m:r>
                <m:rPr>
                  <m:sty m:val="p"/>
                </m:rPr>
                <w:rPr>
                  <w:rFonts w:ascii="Cambria Math" w:eastAsia="仿宋" w:hAnsi="Cambria Math" w:cs="Arial" w:hint="eastAsia"/>
                  <w:kern w:val="0"/>
                  <w:sz w:val="28"/>
                  <w:szCs w:val="28"/>
                </w:rPr>
                <m:t>max</m:t>
              </m:r>
            </m:sup>
          </m:sSubSup>
          <m:r>
            <m:rPr>
              <m:sty m:val="p"/>
            </m:rPr>
            <w:rPr>
              <w:rFonts w:ascii="仿宋" w:eastAsia="仿宋" w:hAnsi="仿宋" w:cs="Arial" w:hint="eastAsia"/>
              <w:kern w:val="0"/>
              <w:sz w:val="28"/>
              <w:szCs w:val="28"/>
            </w:rPr>
            <m:t>-</m:t>
          </m:r>
          <m:d>
            <m:dPr>
              <m:ctrlPr>
                <w:rPr>
                  <w:rFonts w:ascii="Cambria Math" w:eastAsia="仿宋" w:hAnsi="Cambria Math" w:cs="Arial"/>
                  <w:kern w:val="0"/>
                  <w:sz w:val="28"/>
                  <w:szCs w:val="28"/>
                </w:rPr>
              </m:ctrlPr>
            </m:dPr>
            <m:e>
              <m:r>
                <m:rPr>
                  <m:sty m:val="p"/>
                </m:rPr>
                <w:rPr>
                  <w:rFonts w:ascii="Cambria Math" w:eastAsia="仿宋" w:hAnsi="Cambria Math" w:cs="Arial" w:hint="eastAsia"/>
                  <w:kern w:val="0"/>
                  <w:sz w:val="28"/>
                  <w:szCs w:val="28"/>
                </w:rPr>
                <m:t>N</m:t>
              </m:r>
              <m:r>
                <m:rPr>
                  <m:sty m:val="p"/>
                </m:rPr>
                <w:rPr>
                  <w:rFonts w:ascii="仿宋" w:eastAsia="仿宋" w:hAnsi="仿宋" w:cs="Arial" w:hint="eastAsia"/>
                  <w:kern w:val="0"/>
                  <w:sz w:val="28"/>
                  <w:szCs w:val="28"/>
                </w:rPr>
                <m:t>-</m:t>
              </m:r>
              <m:r>
                <m:rPr>
                  <m:sty m:val="p"/>
                </m:rPr>
                <w:rPr>
                  <w:rFonts w:ascii="Cambria Math" w:eastAsia="仿宋" w:hAnsi="Cambria Math" w:cs="Arial"/>
                  <w:kern w:val="0"/>
                  <w:sz w:val="28"/>
                  <w:szCs w:val="28"/>
                </w:rPr>
                <m:t>1</m:t>
              </m:r>
            </m:e>
          </m:d>
          <m:r>
            <m:rPr>
              <m:sty m:val="p"/>
            </m:rPr>
            <w:rPr>
              <w:rFonts w:ascii="Cambria Math" w:eastAsia="仿宋" w:hAnsi="Cambria Math" w:cs="Arial"/>
              <w:kern w:val="0"/>
              <w:sz w:val="28"/>
              <w:szCs w:val="28"/>
            </w:rPr>
            <m:t>×</m:t>
          </m:r>
          <m:f>
            <m:fPr>
              <m:ctrlPr>
                <w:rPr>
                  <w:rFonts w:ascii="Cambria Math" w:eastAsia="仿宋" w:hAnsi="Cambria Math" w:cs="Arial"/>
                  <w:kern w:val="0"/>
                  <w:sz w:val="28"/>
                  <w:szCs w:val="28"/>
                </w:rPr>
              </m:ctrlPr>
            </m:fPr>
            <m:num>
              <m:sSubSup>
                <m:sSubSupPr>
                  <m:ctrlPr>
                    <w:rPr>
                      <w:rFonts w:ascii="Cambria Math" w:eastAsia="仿宋" w:hAnsi="Cambria Math" w:cs="Arial"/>
                      <w:kern w:val="0"/>
                      <w:sz w:val="28"/>
                      <w:szCs w:val="28"/>
                    </w:rPr>
                  </m:ctrlPr>
                </m:sSubSup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up>
                  <m:r>
                    <m:rPr>
                      <m:sty m:val="p"/>
                    </m:rPr>
                    <w:rPr>
                      <w:rFonts w:ascii="Cambria Math" w:eastAsia="仿宋" w:hAnsi="Cambria Math" w:cs="Arial" w:hint="eastAsia"/>
                      <w:kern w:val="0"/>
                      <w:sz w:val="28"/>
                      <w:szCs w:val="28"/>
                    </w:rPr>
                    <m:t>max</m:t>
                  </m:r>
                </m:sup>
              </m:sSubSup>
              <m:r>
                <m:rPr>
                  <m:sty m:val="p"/>
                </m:rPr>
                <w:rPr>
                  <w:rFonts w:ascii="仿宋" w:eastAsia="仿宋" w:hAnsi="仿宋" w:cs="Arial" w:hint="eastAsia"/>
                  <w:kern w:val="0"/>
                  <w:sz w:val="28"/>
                  <w:szCs w:val="28"/>
                </w:rPr>
                <m:t>-</m:t>
              </m:r>
              <m:sSubSup>
                <m:sSubSupPr>
                  <m:ctrlPr>
                    <w:rPr>
                      <w:rFonts w:ascii="Cambria Math" w:eastAsia="仿宋" w:hAnsi="Cambria Math" w:cs="Arial"/>
                      <w:kern w:val="0"/>
                      <w:sz w:val="28"/>
                      <w:szCs w:val="28"/>
                    </w:rPr>
                  </m:ctrlPr>
                </m:sSubSup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up>
                  <m:r>
                    <m:rPr>
                      <m:sty m:val="p"/>
                    </m:rPr>
                    <w:rPr>
                      <w:rFonts w:ascii="Cambria Math" w:eastAsia="仿宋" w:hAnsi="Cambria Math" w:cs="Arial" w:hint="eastAsia"/>
                      <w:kern w:val="0"/>
                      <w:sz w:val="28"/>
                      <w:szCs w:val="28"/>
                    </w:rPr>
                    <m:t>min</m:t>
                  </m:r>
                </m:sup>
              </m:sSubSup>
            </m:num>
            <m:den>
              <m:r>
                <m:rPr>
                  <m:sty m:val="p"/>
                </m:rPr>
                <w:rPr>
                  <w:rFonts w:ascii="Cambria Math" w:eastAsia="仿宋" w:hAnsi="Cambria Math" w:cs="Arial" w:hint="eastAsia"/>
                  <w:kern w:val="0"/>
                  <w:sz w:val="28"/>
                  <w:szCs w:val="28"/>
                </w:rPr>
                <m:t>C</m:t>
              </m:r>
              <m:r>
                <m:rPr>
                  <m:sty m:val="p"/>
                </m:rPr>
                <w:rPr>
                  <w:rFonts w:ascii="仿宋" w:eastAsia="仿宋" w:hAnsi="仿宋" w:cs="Arial" w:hint="eastAsia"/>
                  <w:kern w:val="0"/>
                  <w:sz w:val="28"/>
                  <w:szCs w:val="28"/>
                </w:rPr>
                <m:t>-</m:t>
              </m:r>
              <m:r>
                <m:rPr>
                  <m:sty m:val="p"/>
                </m:rPr>
                <w:rPr>
                  <w:rFonts w:ascii="Cambria Math" w:eastAsia="仿宋" w:hAnsi="Cambria Math" w:cs="Arial"/>
                  <w:kern w:val="0"/>
                  <w:sz w:val="28"/>
                  <w:szCs w:val="28"/>
                </w:rPr>
                <m:t>1</m:t>
              </m:r>
            </m:den>
          </m:f>
        </m:oMath>
      </m:oMathPara>
    </w:p>
    <w:p w:rsidR="007A3B6B" w:rsidRPr="007A3B6B" w:rsidRDefault="007A3B6B" w:rsidP="007A3B6B">
      <w:pPr>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其中：</w:t>
      </w:r>
    </w:p>
    <w:p w:rsidR="007A3B6B" w:rsidRPr="007A3B6B" w:rsidRDefault="002B4C70" w:rsidP="007A3B6B">
      <w:pPr>
        <w:ind w:leftChars="675" w:left="1418"/>
        <w:rPr>
          <w:rFonts w:ascii="仿宋" w:eastAsia="仿宋" w:hAnsi="仿宋" w:cs="Arial"/>
          <w:kern w:val="0"/>
          <w:sz w:val="28"/>
          <w:szCs w:val="28"/>
        </w:rPr>
      </w:pPr>
      <m:oMathPara>
        <m:oMathParaPr>
          <m:jc m:val="left"/>
        </m:oMathParaPr>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hint="eastAsia"/>
              <w:kern w:val="0"/>
              <w:sz w:val="28"/>
              <w:szCs w:val="28"/>
            </w:rPr>
            <m:t>投资回报率排名分数</m:t>
          </m:r>
        </m:oMath>
      </m:oMathPara>
    </w:p>
    <w:p w:rsidR="007A3B6B" w:rsidRPr="007A3B6B" w:rsidRDefault="002B4C70" w:rsidP="007A3B6B">
      <w:pPr>
        <w:ind w:leftChars="675" w:left="1418"/>
        <w:rPr>
          <w:rFonts w:ascii="仿宋" w:eastAsia="仿宋" w:hAnsi="仿宋" w:cs="Arial"/>
          <w:kern w:val="0"/>
          <w:sz w:val="28"/>
          <w:szCs w:val="28"/>
        </w:rPr>
      </w:pPr>
      <m:oMathPara>
        <m:oMathParaPr>
          <m:jc m:val="left"/>
        </m:oMathParaPr>
        <m:oMath>
          <m:sSubSup>
            <m:sSubSupPr>
              <m:ctrlPr>
                <w:rPr>
                  <w:rFonts w:ascii="Cambria Math" w:eastAsia="仿宋" w:hAnsi="Cambria Math" w:cs="Arial"/>
                  <w:kern w:val="0"/>
                  <w:sz w:val="28"/>
                  <w:szCs w:val="28"/>
                </w:rPr>
              </m:ctrlPr>
            </m:sSubSup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up>
              <m:r>
                <m:rPr>
                  <m:sty m:val="p"/>
                </m:rPr>
                <w:rPr>
                  <w:rFonts w:ascii="Cambria Math" w:eastAsia="仿宋" w:hAnsi="Cambria Math" w:cs="Arial" w:hint="eastAsia"/>
                  <w:kern w:val="0"/>
                  <w:sz w:val="28"/>
                  <w:szCs w:val="28"/>
                </w:rPr>
                <m:t>min</m:t>
              </m:r>
            </m:sup>
          </m:sSubSup>
          <m:r>
            <m:rPr>
              <m:sty m:val="p"/>
            </m:rPr>
            <w:rPr>
              <w:rFonts w:ascii="Cambria Math" w:eastAsia="仿宋" w:hAnsi="Cambria Math" w:cs="Arial" w:hint="eastAsia"/>
              <w:kern w:val="0"/>
              <w:sz w:val="28"/>
              <w:szCs w:val="28"/>
            </w:rPr>
            <m:t>=</m:t>
          </m:r>
          <m:r>
            <m:rPr>
              <m:sty m:val="p"/>
            </m:rPr>
            <w:rPr>
              <w:rFonts w:ascii="Cambria Math" w:eastAsia="仿宋" w:hAnsi="Cambria Math" w:cs="Arial" w:hint="eastAsia"/>
              <w:kern w:val="0"/>
              <w:sz w:val="28"/>
              <w:szCs w:val="28"/>
            </w:rPr>
            <m:t>投资回报率排名分数最小值</m:t>
          </m:r>
        </m:oMath>
      </m:oMathPara>
    </w:p>
    <w:p w:rsidR="007A3B6B" w:rsidRPr="007A3B6B" w:rsidRDefault="002B4C70" w:rsidP="007A3B6B">
      <w:pPr>
        <w:ind w:leftChars="675" w:left="1418"/>
        <w:rPr>
          <w:rFonts w:ascii="仿宋" w:eastAsia="仿宋" w:hAnsi="仿宋" w:cs="Arial"/>
          <w:kern w:val="0"/>
          <w:sz w:val="28"/>
          <w:szCs w:val="28"/>
        </w:rPr>
      </w:pPr>
      <m:oMathPara>
        <m:oMathParaPr>
          <m:jc m:val="left"/>
        </m:oMathParaPr>
        <m:oMath>
          <m:sSubSup>
            <m:sSubSupPr>
              <m:ctrlPr>
                <w:rPr>
                  <w:rFonts w:ascii="Cambria Math" w:eastAsia="仿宋" w:hAnsi="Cambria Math" w:cs="Arial"/>
                  <w:kern w:val="0"/>
                  <w:sz w:val="28"/>
                  <w:szCs w:val="28"/>
                </w:rPr>
              </m:ctrlPr>
            </m:sSubSup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up>
              <m:r>
                <m:rPr>
                  <m:sty m:val="p"/>
                </m:rPr>
                <w:rPr>
                  <w:rFonts w:ascii="Cambria Math" w:eastAsia="仿宋" w:hAnsi="Cambria Math" w:cs="Arial" w:hint="eastAsia"/>
                  <w:kern w:val="0"/>
                  <w:sz w:val="28"/>
                  <w:szCs w:val="28"/>
                </w:rPr>
                <m:t>max</m:t>
              </m:r>
            </m:sup>
          </m:sSubSup>
          <m:r>
            <m:rPr>
              <m:sty m:val="p"/>
            </m:rPr>
            <w:rPr>
              <w:rFonts w:ascii="Cambria Math" w:eastAsia="仿宋" w:hAnsi="Cambria Math" w:cs="Arial" w:hint="eastAsia"/>
              <w:kern w:val="0"/>
              <w:sz w:val="28"/>
              <w:szCs w:val="28"/>
            </w:rPr>
            <m:t>=</m:t>
          </m:r>
          <m:r>
            <m:rPr>
              <m:sty m:val="p"/>
            </m:rPr>
            <w:rPr>
              <w:rFonts w:ascii="Cambria Math" w:eastAsia="仿宋" w:hAnsi="Cambria Math" w:cs="Arial" w:hint="eastAsia"/>
              <w:kern w:val="0"/>
              <w:sz w:val="28"/>
              <w:szCs w:val="28"/>
            </w:rPr>
            <m:t>投资回报率排名分数最大值</m:t>
          </m:r>
        </m:oMath>
      </m:oMathPara>
    </w:p>
    <w:p w:rsidR="007A3B6B" w:rsidRPr="007A3B6B" w:rsidRDefault="007A3B6B" w:rsidP="007A3B6B">
      <w:pPr>
        <w:ind w:leftChars="675" w:left="1418"/>
        <w:rPr>
          <w:rFonts w:ascii="仿宋" w:eastAsia="仿宋" w:hAnsi="仿宋" w:cs="Arial"/>
          <w:kern w:val="0"/>
          <w:sz w:val="28"/>
          <w:szCs w:val="28"/>
        </w:rPr>
      </w:pPr>
      <m:oMathPara>
        <m:oMathParaPr>
          <m:jc m:val="left"/>
        </m:oMathParaPr>
        <m:oMath>
          <m:r>
            <m:rPr>
              <m:sty m:val="p"/>
            </m:rPr>
            <w:rPr>
              <w:rFonts w:ascii="Cambria Math" w:eastAsia="仿宋" w:hAnsi="Cambria Math" w:cs="Arial" w:hint="eastAsia"/>
              <w:kern w:val="0"/>
              <w:sz w:val="28"/>
              <w:szCs w:val="28"/>
            </w:rPr>
            <m:t>N=</m:t>
          </m:r>
          <m:r>
            <m:rPr>
              <m:sty m:val="p"/>
            </m:rPr>
            <w:rPr>
              <w:rFonts w:ascii="Cambria Math" w:eastAsia="仿宋" w:hAnsi="Cambria Math" w:cs="Arial" w:hint="eastAsia"/>
              <w:kern w:val="0"/>
              <w:sz w:val="28"/>
              <w:szCs w:val="28"/>
            </w:rPr>
            <m:t>投资回报率排名</m:t>
          </m:r>
        </m:oMath>
      </m:oMathPara>
    </w:p>
    <w:p w:rsidR="007A3B6B" w:rsidRPr="007A3B6B" w:rsidRDefault="007A3B6B" w:rsidP="007A3B6B">
      <w:pPr>
        <w:ind w:leftChars="675" w:left="1418"/>
        <w:rPr>
          <w:rFonts w:ascii="仿宋" w:eastAsia="仿宋" w:hAnsi="仿宋" w:cs="Arial"/>
          <w:kern w:val="0"/>
          <w:sz w:val="28"/>
          <w:szCs w:val="28"/>
        </w:rPr>
      </w:pPr>
      <m:oMathPara>
        <m:oMathParaPr>
          <m:jc m:val="left"/>
        </m:oMathParaPr>
        <m:oMath>
          <m:r>
            <m:rPr>
              <m:sty m:val="p"/>
            </m:rPr>
            <w:rPr>
              <w:rFonts w:ascii="Cambria Math" w:eastAsia="仿宋" w:hAnsi="Cambria Math" w:cs="Arial" w:hint="eastAsia"/>
              <w:kern w:val="0"/>
              <w:sz w:val="28"/>
              <w:szCs w:val="28"/>
            </w:rPr>
            <m:t>C=</m:t>
          </m:r>
          <m:r>
            <m:rPr>
              <m:sty m:val="p"/>
            </m:rPr>
            <w:rPr>
              <w:rFonts w:ascii="Cambria Math" w:eastAsia="仿宋" w:hAnsi="Cambria Math" w:cs="Arial" w:hint="eastAsia"/>
              <w:kern w:val="0"/>
              <w:sz w:val="28"/>
              <w:szCs w:val="28"/>
            </w:rPr>
            <m:t>团队总数量</m:t>
          </m:r>
        </m:oMath>
      </m:oMathPara>
    </w:p>
    <w:p w:rsidR="007A3B6B" w:rsidRPr="007A3B6B" w:rsidRDefault="007A3B6B" w:rsidP="007A3B6B">
      <w:pPr>
        <w:spacing w:line="360" w:lineRule="auto"/>
        <w:ind w:firstLineChars="200" w:firstLine="560"/>
        <w:rPr>
          <w:rFonts w:ascii="仿宋" w:eastAsia="仿宋" w:hAnsi="仿宋" w:cs="Arial"/>
          <w:kern w:val="0"/>
          <w:sz w:val="28"/>
          <w:szCs w:val="28"/>
        </w:rPr>
      </w:pPr>
      <w:r w:rsidRPr="007A3B6B">
        <w:rPr>
          <w:rFonts w:ascii="仿宋" w:eastAsia="仿宋" w:hAnsi="仿宋" w:cs="Arial" w:hint="eastAsia"/>
          <w:kern w:val="0"/>
          <w:sz w:val="28"/>
          <w:szCs w:val="28"/>
        </w:rPr>
        <w:t>设置：</w:t>
      </w:r>
    </w:p>
    <w:p w:rsidR="007A3B6B" w:rsidRPr="007A3B6B" w:rsidRDefault="002B4C70" w:rsidP="007A3B6B">
      <w:pPr>
        <w:spacing w:line="360" w:lineRule="auto"/>
        <w:ind w:leftChars="675" w:left="1418"/>
        <w:rPr>
          <w:rFonts w:ascii="仿宋" w:eastAsia="仿宋" w:hAnsi="仿宋" w:cs="Arial"/>
          <w:kern w:val="0"/>
          <w:sz w:val="28"/>
          <w:szCs w:val="28"/>
        </w:rPr>
      </w:pPr>
      <m:oMathPara>
        <m:oMathParaPr>
          <m:jc m:val="left"/>
        </m:oMathParaPr>
        <m:oMath>
          <m:sSubSup>
            <m:sSubSupPr>
              <m:ctrlPr>
                <w:rPr>
                  <w:rFonts w:ascii="Cambria Math" w:eastAsia="仿宋" w:hAnsi="Cambria Math" w:cs="Arial"/>
                  <w:kern w:val="0"/>
                  <w:sz w:val="28"/>
                  <w:szCs w:val="28"/>
                </w:rPr>
              </m:ctrlPr>
            </m:sSubSup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up>
              <m:r>
                <m:rPr>
                  <m:sty m:val="p"/>
                </m:rPr>
                <w:rPr>
                  <w:rFonts w:ascii="Cambria Math" w:eastAsia="仿宋" w:hAnsi="Cambria Math" w:cs="Arial" w:hint="eastAsia"/>
                  <w:kern w:val="0"/>
                  <w:sz w:val="28"/>
                  <w:szCs w:val="28"/>
                </w:rPr>
                <m:t>min</m:t>
              </m:r>
            </m:sup>
          </m:sSubSup>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20</m:t>
          </m:r>
        </m:oMath>
      </m:oMathPara>
    </w:p>
    <w:p w:rsidR="007A3B6B" w:rsidRPr="007A3B6B" w:rsidRDefault="002B4C70" w:rsidP="007A3B6B">
      <w:pPr>
        <w:spacing w:line="360" w:lineRule="auto"/>
        <w:ind w:leftChars="675" w:left="1418"/>
        <w:rPr>
          <w:rFonts w:ascii="仿宋" w:eastAsia="仿宋" w:hAnsi="仿宋" w:cs="Arial"/>
          <w:kern w:val="0"/>
          <w:sz w:val="28"/>
          <w:szCs w:val="28"/>
        </w:rPr>
      </w:pPr>
      <m:oMathPara>
        <m:oMathParaPr>
          <m:jc m:val="left"/>
        </m:oMathParaPr>
        <m:oMath>
          <m:sSubSup>
            <m:sSubSupPr>
              <m:ctrlPr>
                <w:rPr>
                  <w:rFonts w:ascii="Cambria Math" w:eastAsia="仿宋" w:hAnsi="Cambria Math" w:cs="Arial"/>
                  <w:kern w:val="0"/>
                  <w:sz w:val="28"/>
                  <w:szCs w:val="28"/>
                </w:rPr>
              </m:ctrlPr>
            </m:sSubSup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up>
              <m:r>
                <m:rPr>
                  <m:sty m:val="p"/>
                </m:rPr>
                <w:rPr>
                  <w:rFonts w:ascii="Cambria Math" w:eastAsia="仿宋" w:hAnsi="Cambria Math" w:cs="Arial" w:hint="eastAsia"/>
                  <w:kern w:val="0"/>
                  <w:sz w:val="28"/>
                  <w:szCs w:val="28"/>
                </w:rPr>
                <m:t>max</m:t>
              </m:r>
            </m:sup>
          </m:sSubSup>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100</m:t>
          </m:r>
        </m:oMath>
      </m:oMathPara>
    </w:p>
    <w:p w:rsidR="0057636B" w:rsidRPr="007A3B6B" w:rsidRDefault="0057636B" w:rsidP="00860A83">
      <w:pPr>
        <w:spacing w:line="360" w:lineRule="auto"/>
        <w:ind w:firstLineChars="200" w:firstLine="560"/>
        <w:outlineLvl w:val="0"/>
        <w:rPr>
          <w:rFonts w:ascii="仿宋" w:eastAsia="仿宋" w:hAnsi="仿宋"/>
          <w:sz w:val="28"/>
          <w:szCs w:val="28"/>
        </w:rPr>
      </w:pPr>
      <w:r w:rsidRPr="007A3B6B">
        <w:rPr>
          <w:rFonts w:ascii="仿宋" w:eastAsia="仿宋" w:hAnsi="仿宋" w:hint="eastAsia"/>
          <w:sz w:val="28"/>
          <w:szCs w:val="28"/>
        </w:rPr>
        <w:t>（二）评分方法</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1.裁判员选聘：建立职业院校技能大赛赛项裁判库。由竞赛组委会在赛项裁判库中抽取赛项裁判人员。裁判长1名，加密裁判2名，现场裁判数量根据参赛队伍数量确定。</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2.评分方法：</w:t>
      </w:r>
      <w:r w:rsidRPr="007A3B6B">
        <w:rPr>
          <w:rFonts w:ascii="仿宋" w:eastAsia="仿宋" w:hAnsi="仿宋" w:cs="Arial" w:hint="eastAsia"/>
          <w:sz w:val="28"/>
          <w:szCs w:val="28"/>
        </w:rPr>
        <w:t>外贸</w:t>
      </w:r>
      <w:r w:rsidRPr="007A3B6B">
        <w:rPr>
          <w:rFonts w:ascii="仿宋" w:eastAsia="仿宋" w:hAnsi="仿宋" w:hint="eastAsia"/>
          <w:sz w:val="28"/>
          <w:szCs w:val="28"/>
        </w:rPr>
        <w:t>B2B模块、</w:t>
      </w:r>
      <w:r w:rsidRPr="007A3B6B">
        <w:rPr>
          <w:rFonts w:ascii="仿宋" w:eastAsia="仿宋" w:hAnsi="仿宋" w:cs="Arial" w:hint="eastAsia"/>
          <w:sz w:val="28"/>
          <w:szCs w:val="28"/>
        </w:rPr>
        <w:t>外贸</w:t>
      </w:r>
      <w:r w:rsidRPr="007A3B6B">
        <w:rPr>
          <w:rFonts w:ascii="仿宋" w:eastAsia="仿宋" w:hAnsi="仿宋" w:hint="eastAsia"/>
          <w:sz w:val="28"/>
          <w:szCs w:val="28"/>
        </w:rPr>
        <w:t>B2C模块竞赛均为机考评分。</w:t>
      </w:r>
      <w:r w:rsidRPr="007A3B6B">
        <w:rPr>
          <w:rFonts w:ascii="仿宋" w:eastAsia="仿宋" w:hAnsi="仿宋" w:hint="eastAsia"/>
          <w:sz w:val="28"/>
          <w:szCs w:val="28"/>
        </w:rPr>
        <w:lastRenderedPageBreak/>
        <w:t>记分员负责在监督人员监督下完成统分工作，统分表需由记分员、监督员、裁判长共同签字确认。统分后，记分员负责在监督人员监督下完成汇总计分工作，汇总计分表。成绩汇总结束后，由加密裁判对汇总成绩进行还原，形成竞赛队最终成绩单。在正式公布比赛成绩之前，任何人员不得随意泄露评分结果。</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参赛队竞赛总分计算公式：</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参赛队的竞赛总分=</w:t>
      </w:r>
      <w:r w:rsidRPr="007A3B6B">
        <w:rPr>
          <w:rFonts w:ascii="仿宋" w:eastAsia="仿宋" w:hAnsi="仿宋" w:cs="Arial" w:hint="eastAsia"/>
          <w:sz w:val="28"/>
          <w:szCs w:val="28"/>
        </w:rPr>
        <w:t>外贸</w:t>
      </w:r>
      <w:r w:rsidRPr="007A3B6B">
        <w:rPr>
          <w:rFonts w:ascii="仿宋" w:eastAsia="仿宋" w:hAnsi="仿宋" w:hint="eastAsia"/>
          <w:sz w:val="28"/>
          <w:szCs w:val="28"/>
        </w:rPr>
        <w:t>B2B模块得分×50%+</w:t>
      </w:r>
      <w:r w:rsidRPr="007A3B6B">
        <w:rPr>
          <w:rFonts w:ascii="仿宋" w:eastAsia="仿宋" w:hAnsi="仿宋" w:cs="Arial" w:hint="eastAsia"/>
          <w:sz w:val="28"/>
          <w:szCs w:val="28"/>
        </w:rPr>
        <w:t>外贸</w:t>
      </w:r>
      <w:r w:rsidRPr="007A3B6B">
        <w:rPr>
          <w:rFonts w:ascii="仿宋" w:eastAsia="仿宋" w:hAnsi="仿宋" w:hint="eastAsia"/>
          <w:sz w:val="28"/>
          <w:szCs w:val="28"/>
        </w:rPr>
        <w:t>B2C模块得分×50%</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注：参赛队的竞赛总分四舍五入保留两位小数。</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参赛队各模块得分公式如下：</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cs="Arial" w:hint="eastAsia"/>
          <w:sz w:val="28"/>
          <w:szCs w:val="28"/>
        </w:rPr>
        <w:t>外贸</w:t>
      </w:r>
      <w:r w:rsidRPr="007A3B6B">
        <w:rPr>
          <w:rFonts w:ascii="仿宋" w:eastAsia="仿宋" w:hAnsi="仿宋" w:hint="eastAsia"/>
          <w:sz w:val="28"/>
          <w:szCs w:val="28"/>
        </w:rPr>
        <w:t>B2B模块得分=参赛队2组选手得分的平均分（四舍五入保留两位小数）</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cs="Arial" w:hint="eastAsia"/>
          <w:sz w:val="28"/>
          <w:szCs w:val="28"/>
        </w:rPr>
        <w:t>外贸</w:t>
      </w:r>
      <w:r w:rsidRPr="007A3B6B">
        <w:rPr>
          <w:rFonts w:ascii="仿宋" w:eastAsia="仿宋" w:hAnsi="仿宋" w:hint="eastAsia"/>
          <w:sz w:val="28"/>
          <w:szCs w:val="28"/>
        </w:rPr>
        <w:t>B2C模块得分=参赛队2组选手得分的平均分（四舍五入保留两位小数）</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3.成绩复核：为保障成绩评判的准确性，监督组将对赛项总成绩排名前30%的所有参赛队伍（选手）的成绩进行复核；对其余成绩进行抽检复核，抽检覆盖率不得低于15%。如发现成绩错误以书面方式及时告知裁判长，由裁判长更正成绩并签字确认。复核、抽检错误率超过5%的，裁判组将对所有成绩进行复核。</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4.赛项最终得分按100分制计分。赛项最终成绩复核后经裁判长、监督组签字后进行公示。公示时间为1小时。成绩公示无异议后，由仲裁长和监督组长在成绩单上签字，并在闭赛式上公布竞赛成绩。</w:t>
      </w:r>
    </w:p>
    <w:p w:rsidR="0057636B" w:rsidRPr="007A3B6B" w:rsidRDefault="0057636B" w:rsidP="00860A83">
      <w:pPr>
        <w:outlineLvl w:val="0"/>
        <w:rPr>
          <w:rFonts w:ascii="仿宋" w:eastAsia="仿宋" w:hAnsi="仿宋"/>
          <w:b/>
          <w:bCs/>
          <w:sz w:val="28"/>
          <w:szCs w:val="28"/>
        </w:rPr>
      </w:pPr>
      <w:bookmarkStart w:id="11" w:name="_Toc61004421"/>
      <w:r w:rsidRPr="007A3B6B">
        <w:rPr>
          <w:rFonts w:ascii="仿宋" w:eastAsia="仿宋" w:hAnsi="仿宋" w:hint="eastAsia"/>
          <w:b/>
          <w:sz w:val="28"/>
          <w:szCs w:val="28"/>
        </w:rPr>
        <w:lastRenderedPageBreak/>
        <w:t>十一、奖项设置</w:t>
      </w:r>
      <w:bookmarkEnd w:id="11"/>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本赛项奖项设团体奖。以赛项实际参赛队总数为基数，一、二、三等奖获奖比例分别为10%、20%、30%（小数点后四舍五入）。</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获得一等奖的参赛队指导教师由组委会颁发优秀指导教师证书。</w:t>
      </w:r>
    </w:p>
    <w:p w:rsidR="0057636B" w:rsidRPr="007A3B6B" w:rsidRDefault="0057636B" w:rsidP="00860A83">
      <w:pPr>
        <w:outlineLvl w:val="0"/>
        <w:rPr>
          <w:rFonts w:ascii="仿宋" w:eastAsia="仿宋" w:hAnsi="仿宋"/>
          <w:b/>
          <w:sz w:val="28"/>
          <w:szCs w:val="28"/>
        </w:rPr>
      </w:pPr>
      <w:bookmarkStart w:id="12" w:name="_Toc61004422"/>
      <w:r w:rsidRPr="007A3B6B">
        <w:rPr>
          <w:rFonts w:ascii="仿宋" w:eastAsia="仿宋" w:hAnsi="仿宋" w:hint="eastAsia"/>
          <w:b/>
          <w:sz w:val="28"/>
          <w:szCs w:val="28"/>
        </w:rPr>
        <w:t>十二、赛场预案</w:t>
      </w:r>
      <w:bookmarkEnd w:id="12"/>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针对竞赛过程中可能出现的不可控因素，制定以下预案。如竞赛场地电脑出现故障，遵循以下处理办法和程序。</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参赛选手举手示意裁判员，经裁判员/技术人员确认非人为因素造成故障，予以启用备用电脑（如需将原电脑中的文件转移至备用电脑上，需由裁判员/技术人员负责处理，如果文件不能恢复，视为不可抗力因素），继续完成答题，裁判员应安抚学生情绪并做好情况记录工作。</w:t>
      </w:r>
    </w:p>
    <w:p w:rsidR="0057636B" w:rsidRPr="007A3B6B" w:rsidRDefault="0057636B" w:rsidP="00860A83">
      <w:pPr>
        <w:outlineLvl w:val="0"/>
        <w:rPr>
          <w:rFonts w:ascii="仿宋" w:eastAsia="仿宋" w:hAnsi="仿宋"/>
          <w:b/>
          <w:sz w:val="28"/>
          <w:szCs w:val="28"/>
        </w:rPr>
      </w:pPr>
      <w:bookmarkStart w:id="13" w:name="_Toc61004423"/>
      <w:r w:rsidRPr="007A3B6B">
        <w:rPr>
          <w:rFonts w:ascii="仿宋" w:eastAsia="仿宋" w:hAnsi="仿宋" w:hint="eastAsia"/>
          <w:b/>
          <w:sz w:val="28"/>
          <w:szCs w:val="28"/>
        </w:rPr>
        <w:t>十三、赛项安全</w:t>
      </w:r>
      <w:bookmarkEnd w:id="13"/>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赛事安全是技能竞赛一切工作顺利开展的先决条件，是赛事筹备和运行工作必须考虑的核心问题。赛项组委会采取切实有效措施保证大赛期间参赛选手、指导教师、工作人员及观众的人身安全。</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（一）比赛环境</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1.组委会须在赛前组织专人对</w:t>
      </w:r>
      <w:r w:rsidR="00351CEA">
        <w:rPr>
          <w:rFonts w:ascii="仿宋" w:eastAsia="仿宋" w:hAnsi="仿宋" w:hint="eastAsia"/>
          <w:sz w:val="28"/>
          <w:szCs w:val="28"/>
        </w:rPr>
        <w:t>比赛现场、住宿场所和交通保障进行考察，并对</w:t>
      </w:r>
      <w:r w:rsidRPr="007A3B6B">
        <w:rPr>
          <w:rFonts w:ascii="仿宋" w:eastAsia="仿宋" w:hAnsi="仿宋" w:hint="eastAsia"/>
          <w:sz w:val="28"/>
          <w:szCs w:val="28"/>
        </w:rPr>
        <w:t>安全工作提出明确要求。赛场的布置，赛场内的器材、设备，应符合国家有关安全规定。如有必要，也可进行赛场仿真模拟测试，以发现可能出现的问题。承办单位赛前须按照组委会要求排除安全隐患。</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lastRenderedPageBreak/>
        <w:t>2.赛场周围要设立警戒线，防止无关人员进入发生意外事件。比赛现场内应参照相关职业岗位的要求为选手提供必要的劳动保护。在具有危险性的操作环节，裁判员要严防选手出现错误操作。</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3.承办单位应提供保证应急预案实施的条件。对于比赛内容涉及高空作业、可能有坠物、大用电量、易发生火灾等情况的赛项，必须明确制度和预案，并配备急救人员与设施。</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4.组</w:t>
      </w:r>
      <w:r w:rsidR="00351CEA">
        <w:rPr>
          <w:rFonts w:ascii="仿宋" w:eastAsia="仿宋" w:hAnsi="仿宋" w:hint="eastAsia"/>
          <w:sz w:val="28"/>
          <w:szCs w:val="28"/>
        </w:rPr>
        <w:t>委会须会同承办单位制定开放赛场和体验区的人员疏导方案</w:t>
      </w:r>
      <w:r w:rsidRPr="007A3B6B">
        <w:rPr>
          <w:rFonts w:ascii="仿宋" w:eastAsia="仿宋" w:hAnsi="仿宋" w:hint="eastAsia"/>
          <w:sz w:val="28"/>
          <w:szCs w:val="28"/>
        </w:rPr>
        <w:t>。另外还须设置齐全的指示标志，增加引导人员，并开辟备用通道。</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5.大赛期间，承办单位须在赛场管理的关键岗位，增加力量，建立安全管理日志。</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6.参赛选手进入赛位，赛事裁判及工作人员进入竞赛场所，严禁携带通讯、照相摄录设备，禁止携带记录用具。如确有需要，由赛场统一配置、统一管理。赛项可根据需要配置安检设备对进入赛场重要部位的人员进行安检。</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（二）生活条件</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1.比赛期间，原则上由组委会统一安排参赛选手和指导教师食宿。承办单位须尊重少数民族的信仰及文化，根据国家相关的民族政策，安排好少数民族选手和教师的饮食起居。</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2.比赛期间安排的住宿地应具有宾馆/住宿经营许可资质。以学校宿舍作为住宿地的，大赛期间的住宿、卫生、饮食安全等由组委会和提供宿舍的学校共同负责。</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3.大赛期间有组织的参观和观摩活动的交通安全由组委会负责。</w:t>
      </w:r>
      <w:r w:rsidRPr="007A3B6B">
        <w:rPr>
          <w:rFonts w:ascii="仿宋" w:eastAsia="仿宋" w:hAnsi="仿宋" w:hint="eastAsia"/>
          <w:sz w:val="28"/>
          <w:szCs w:val="28"/>
        </w:rPr>
        <w:lastRenderedPageBreak/>
        <w:t>组委会和承办单位须保证比赛期间选手、指导教师和裁判员、工作人员的交通安全。</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4.各赛项的安全管理，除了可以采取必要的安全隔离措施外，应严格遵守国家相关法律法规，保护个人隐私和人身自由。</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（三）组队责任</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1.各学校组织代表队时，须安排为参赛选手购买大赛期间的人身意外伤害保险。</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2.各学校代表队组成后，须制定相关管理制度，并对所有选手、指导教师进行安全教育。</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3.各参赛队伍须加强对参与比赛人员的安全管理，实现与赛场安全管理的对接。</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（四）应急处理</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比赛期间发生意外事故，发现者应第一时间报告赛项组委会，同时采取措施避免事态扩大。赛项组委会应立即启动预案予以解决并上报上级主管机构。赛项出现重大安全问题可以停赛，是否停赛由赛项组委会决定。事后，赛项组委会应向上级主管机构报告详细情况。</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（五）处罚措施</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1.因参赛队伍原因造成重大安全事故的，取消其获奖资格。</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2.参赛队伍有发生重大安全事故隐患，经赛场工作人员提示、警告无效的，可取消其继续比赛的资格。</w:t>
      </w:r>
    </w:p>
    <w:p w:rsidR="0057636B" w:rsidRPr="007A3B6B" w:rsidRDefault="0057636B" w:rsidP="0057636B">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3.赛事工作人员违规的，按照相应的制度追究责任。情节恶劣并造成重大安全事故的，由司法机关追究相应法律责任。</w:t>
      </w:r>
    </w:p>
    <w:p w:rsidR="0057636B" w:rsidRPr="007A3B6B" w:rsidRDefault="0057636B" w:rsidP="00860A83">
      <w:pPr>
        <w:outlineLvl w:val="0"/>
        <w:rPr>
          <w:rFonts w:ascii="仿宋" w:eastAsia="仿宋" w:hAnsi="仿宋"/>
          <w:b/>
          <w:sz w:val="28"/>
          <w:szCs w:val="28"/>
        </w:rPr>
      </w:pPr>
      <w:bookmarkStart w:id="14" w:name="_Toc61004424"/>
      <w:r w:rsidRPr="007A3B6B">
        <w:rPr>
          <w:rFonts w:ascii="仿宋" w:eastAsia="仿宋" w:hAnsi="仿宋" w:hint="eastAsia"/>
          <w:b/>
          <w:sz w:val="28"/>
          <w:szCs w:val="28"/>
        </w:rPr>
        <w:lastRenderedPageBreak/>
        <w:t>十四、竞赛须知</w:t>
      </w:r>
      <w:bookmarkEnd w:id="14"/>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（一）参赛队须知</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1.参赛队名称统一使用学校名称；不接受跨校组队报名。</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2.参赛队员在报名获得审核确认后，原则上不再更换，如筹备过程中，队员因故不能参赛，须由学校行政部门于相应赛项开赛5个工作日之前出具书面说明，经大赛组委会办公室核实后予以更换；竞赛开始后，参赛队不得更换参赛队员，允许队员缺席比赛。</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3.参赛队按照大赛赛程安排，凭大赛组委会颁发的参赛证和有效身份证件参加比赛及相关活动。</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4.参赛队员需要购买保险。</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（二）指导教师须知</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1.各参赛代表队要发扬良好道德风尚，听从指挥，服从裁判，不弄虚作假。如发现弄虚作假者，取消参赛资格，名次无效。</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2.各代表队领队要坚决执行竞赛的各项规定，加强对参赛人员的管理，做好赛前准备工作，督促选手带好证件等竞赛相关材料。</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3.竞赛过程中，除参加当场次竞赛的选手、执行裁判员、现场工作人员和经批准的人员外，领队、指导教师及其他人员一律不得进入竞赛场地。</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4.参赛代表队若对竞赛过程有异议，在规定的时间内由领队向赛项仲裁工作组提出书面报告。</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5.对申诉的仲裁结果，领队要带头服从和执行，并做好选手工作。参赛选手不得因申诉或对处理意见不服而停止竞赛，否则以弃权处理。</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lastRenderedPageBreak/>
        <w:t>6.指导老师应及时查看有关赛项的通知和内容，认真研究和掌握本赛项竞赛的规程、技术规范和赛场要求，指导选手做好赛前的一切技术准备和竞赛准备。</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（三）参赛选手须知</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1.参赛选手应按有关要求如实填报个人信息，否则取消竞赛资格。</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2.参赛选手凭统一印制的参赛证和有效身份证件参加竞赛。</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3.参赛选手应认真学习领会本次竞赛相关文件，自觉遵守大赛纪律，服从指挥，听从安排，文明参赛。</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4.参赛选手请勿携带与竞赛无关的电子设备、通讯设备及其他资料与用品。</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5．参赛选手应提前15分钟抵达赛场，凭参赛证、身份证件检录，按要求入场，不得迟到早退。</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6.参赛选手应按抽签结果在指定位置就座。</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7.参赛选手须在确认竞赛内容和现场设备等无误后开始竞赛。在竞赛过程中，如有疑问，参赛选手应持“咨询”示意牌示意，项目裁判长应按照有关要求及时予以答疑。如遇设备或软件等故障，参赛选手应持“故障”示意牌示意。项目裁判长、技术人员等应及时予以解决。确因计算机软件或硬件故障，致使操作无法继续的，经项目裁判长确认，予以启用备用计算机。如遇身体不适，参赛选手应持“医务”示意牌示意，现场医务人员按应急预案救治。</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8.各参赛选手必须按规范要求操作竞赛设备。一旦出现较严重的安全事故，经裁判长批准后将立即取消其参赛资格。</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lastRenderedPageBreak/>
        <w:t>9.竞赛时间终了，选手应全体起立，结束操作。</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10.在竞赛期间，未经执委会的批准，参赛选手不得接受其他单位和个人进行的与竞赛内容相关的采访。参赛选手不得将竞赛的相关信息私自公布。</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（四）工作人员须知</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1.工作人员必须统一佩戴由大赛组委会签发的相应证件，着装整齐。</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2.工作人员不得影响参赛选手比赛，不允许有影响比赛公平的行为。</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3.服从领导，听从指挥，以高度负责的精神、严肃认真的态度做好各项工作。</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4.熟悉比赛规程，认真遵守各项比赛规则和工作要求。</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5.坚守岗位，如有急事需要离开岗位时，应经领导同意，并做好工作衔接。</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6．严格遵守比赛纪律，如发现其他人员有违反比赛纪律的行为，应予以制止。情节严重的，应向竞赛组委会反映。</w:t>
      </w:r>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7.发扬无私奉献和团结协作的精神，提供热情、优质服务。</w:t>
      </w:r>
    </w:p>
    <w:p w:rsidR="0057636B" w:rsidRPr="007A3B6B" w:rsidRDefault="0057636B" w:rsidP="00860A83">
      <w:pPr>
        <w:outlineLvl w:val="0"/>
        <w:rPr>
          <w:rFonts w:ascii="仿宋" w:eastAsia="仿宋" w:hAnsi="仿宋"/>
          <w:b/>
          <w:sz w:val="28"/>
          <w:szCs w:val="28"/>
        </w:rPr>
      </w:pPr>
      <w:bookmarkStart w:id="15" w:name="_Toc61004425"/>
      <w:r w:rsidRPr="007A3B6B">
        <w:rPr>
          <w:rFonts w:ascii="仿宋" w:eastAsia="仿宋" w:hAnsi="仿宋" w:hint="eastAsia"/>
          <w:b/>
          <w:sz w:val="28"/>
          <w:szCs w:val="28"/>
        </w:rPr>
        <w:t>十五、申诉与仲裁</w:t>
      </w:r>
      <w:bookmarkEnd w:id="15"/>
    </w:p>
    <w:p w:rsidR="0057636B" w:rsidRPr="007A3B6B" w:rsidRDefault="0057636B" w:rsidP="0057636B">
      <w:pPr>
        <w:ind w:firstLineChars="200" w:firstLine="560"/>
        <w:rPr>
          <w:rFonts w:ascii="仿宋" w:eastAsia="仿宋" w:hAnsi="仿宋"/>
          <w:sz w:val="28"/>
          <w:szCs w:val="28"/>
        </w:rPr>
      </w:pPr>
      <w:r w:rsidRPr="007A3B6B">
        <w:rPr>
          <w:rFonts w:ascii="仿宋" w:eastAsia="仿宋" w:hAnsi="仿宋" w:hint="eastAsia"/>
          <w:sz w:val="28"/>
          <w:szCs w:val="28"/>
        </w:rPr>
        <w:t>本赛项在比赛过程中若出现有失公正或有关人员违规等现象，代表队领队可在比赛结束后1小时之内向仲裁组提出书面申诉。赛项仲裁工作组在接到申诉后的2小时内组织复议，并及时反馈复议结果。赛项仲裁工作组的仲裁结果为最终结果。</w:t>
      </w:r>
    </w:p>
    <w:p w:rsidR="0057636B" w:rsidRPr="007A3B6B" w:rsidRDefault="0057636B" w:rsidP="0057636B">
      <w:pPr>
        <w:ind w:firstLineChars="200" w:firstLine="560"/>
        <w:rPr>
          <w:rFonts w:ascii="仿宋" w:eastAsia="仿宋" w:hAnsi="仿宋"/>
          <w:sz w:val="28"/>
          <w:szCs w:val="28"/>
        </w:rPr>
      </w:pPr>
    </w:p>
    <w:p w:rsidR="00BB6A1F" w:rsidRDefault="00BB6A1F">
      <w:pPr>
        <w:widowControl/>
        <w:jc w:val="left"/>
        <w:rPr>
          <w:rFonts w:ascii="仿宋" w:eastAsia="仿宋" w:hAnsi="仿宋"/>
          <w:sz w:val="28"/>
          <w:szCs w:val="28"/>
        </w:rPr>
      </w:pPr>
      <w:r>
        <w:rPr>
          <w:rFonts w:ascii="仿宋" w:eastAsia="仿宋" w:hAnsi="仿宋"/>
          <w:sz w:val="28"/>
          <w:szCs w:val="28"/>
        </w:rPr>
        <w:br w:type="page"/>
      </w:r>
    </w:p>
    <w:p w:rsidR="0057636B" w:rsidRPr="007A3B6B" w:rsidRDefault="0057636B" w:rsidP="00860A83">
      <w:pPr>
        <w:outlineLvl w:val="0"/>
        <w:rPr>
          <w:rFonts w:ascii="仿宋" w:eastAsia="仿宋" w:hAnsi="仿宋" w:cs="仿宋"/>
          <w:b/>
          <w:sz w:val="32"/>
          <w:szCs w:val="32"/>
        </w:rPr>
      </w:pPr>
      <w:r w:rsidRPr="007A3B6B">
        <w:rPr>
          <w:rFonts w:ascii="仿宋" w:eastAsia="仿宋" w:hAnsi="仿宋" w:cs="仿宋" w:hint="eastAsia"/>
          <w:b/>
          <w:sz w:val="32"/>
          <w:szCs w:val="32"/>
        </w:rPr>
        <w:lastRenderedPageBreak/>
        <w:t>附件</w:t>
      </w:r>
    </w:p>
    <w:p w:rsidR="0057636B" w:rsidRPr="007A3B6B" w:rsidRDefault="0057636B" w:rsidP="00860A83">
      <w:pPr>
        <w:outlineLvl w:val="0"/>
        <w:rPr>
          <w:rFonts w:ascii="仿宋" w:eastAsia="仿宋" w:hAnsi="仿宋"/>
          <w:b/>
          <w:sz w:val="28"/>
          <w:szCs w:val="28"/>
        </w:rPr>
      </w:pPr>
      <w:r w:rsidRPr="007A3B6B">
        <w:rPr>
          <w:rFonts w:ascii="仿宋" w:eastAsia="仿宋" w:hAnsi="仿宋" w:hint="eastAsia"/>
          <w:b/>
          <w:sz w:val="28"/>
          <w:szCs w:val="28"/>
        </w:rPr>
        <w:t>竞赛样题</w:t>
      </w:r>
    </w:p>
    <w:p w:rsidR="0057636B" w:rsidRPr="007A3B6B" w:rsidRDefault="0057636B" w:rsidP="00860A83">
      <w:pPr>
        <w:snapToGrid w:val="0"/>
        <w:spacing w:line="500" w:lineRule="exact"/>
        <w:ind w:firstLineChars="200" w:firstLine="560"/>
        <w:rPr>
          <w:rFonts w:ascii="仿宋" w:eastAsia="仿宋" w:hAnsi="仿宋"/>
          <w:sz w:val="28"/>
          <w:szCs w:val="28"/>
        </w:rPr>
      </w:pPr>
      <w:r w:rsidRPr="007A3B6B">
        <w:rPr>
          <w:rFonts w:ascii="仿宋" w:eastAsia="仿宋" w:hAnsi="仿宋" w:hint="eastAsia"/>
          <w:sz w:val="28"/>
          <w:szCs w:val="28"/>
        </w:rPr>
        <w:t>赛题样例如下：</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（一）外贸B2B模块</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考察内容包括外贸B2B平台推广及外贸业务操作两部分。选手通过外贸B2B平台推广公司和产品，带来业务机会。</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背景资料：</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贸易国家：中国、日本</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1.注册公司</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公司已完成注册，无需选手自己填写。</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2.业务推广</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通过外贸B2B电子商务平台进行公司和产品的推广和宣传，获得进出口业务机会。</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2.1 建站管理</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（1）管理公司信息</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完善自己的公司信息，需填写公司的主营业务、更多的经营产品、公司详细信息、设置公司标志、公司形象展示图。管理及查看公司的营业执照、管理体系证书、产品检测报告、荣誉证书、专利证书等。</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要求：</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①主营业务：填写公司的主营业务，要求为英文，尽量完整，至少填写1项，最多可填写5项。</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②更多的经营产品：填写公司的其他经营产品，要求为英文，尽</w:t>
      </w:r>
      <w:r w:rsidRPr="007A3B6B">
        <w:rPr>
          <w:rFonts w:ascii="仿宋" w:eastAsia="仿宋" w:hAnsi="仿宋" w:hint="eastAsia"/>
          <w:sz w:val="28"/>
          <w:szCs w:val="28"/>
        </w:rPr>
        <w:lastRenderedPageBreak/>
        <w:t>量完整，最多可填写10项。</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③公司详细信息：描述公司的详细信息，要求为英文，尽量填写完整。</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④设置公司标志：从系统给定的图片中任意选择一个作为公司标志。</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⑤公司形象展示图：从系统中选择图片，最多3张。</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（2）公司认证（A&amp;V）</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完成公司认证，获得认证标志。</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（3）管理能力评估</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加入金品诚企，管理查看管理能力评估报告（企业能力评估报告、主营产品认证报告）。</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（4）店铺装修</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从系统中选择店铺主题及设置Banner，注意店铺整体风格。</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2.2 管理产品</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（1）发布产品</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选择产品类别，填写产品详情，发布产品供进口客户搜索、查看。具体填写内容为：</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①产品名称：填写英文，不超过128个字符。产品名称应包含商品的英文名全称、产品特征（属性）等，避免罗列和堆砌。</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②产品关键词：填写英文，至少填写1个关键词，最多可填写3个。</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③产品图片：从图片银行中选择1-6张对应商品的图片。</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lastRenderedPageBreak/>
        <w:t>④产品属性：包括原产地、3个产品属性、毛净重、体积，根据系统中的商品资料填写。</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⑤交易信息：包括FOB价、最小起订量、结算方式，根据自己的实际需求填写。</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⑥物流信息：包括发货时间、港口、供货能力，根据自己的实际需求填写。</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⑦产品详情：使用英文进行详细描述。可包含产品标题、产品描述（具体为产品规格型号、属性等）、产品展示图、包装和运输、公司信息等内容。</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（2）管理产品</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管理已发布的产品，可对产品进行编辑、下架等操作。</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（3）管理认证产品</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加入金品诚企后，即可设置主营认证产品，最多10个。</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（4）管理橱窗产品</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加入金品诚企后，即可设置橱窗产品，最多40个。</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（5）产品分组与排序</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创建店铺内产品分组，并设置组内商品排序，使店铺内的商品排序更合理。</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2.3 采购直达</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发布和管理采购需求。发布的采购需求要求将产品关键词、订单需求数量和单位、采购需求详细信息、期望单价、目的港、支付方式等要素填写完整。</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lastRenderedPageBreak/>
        <w:t>2.4 公司广告推广</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标题和内容均要求为英文，内容尽量完整清晰。</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3.寻找客户</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3.1 寻找目标客户</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途径一：通过在外贸B2B平台中主动搜索与查看产品、店铺、采购需求等信息，筛选出目标客户，并与其建立业务关系，获得进出口业务机会。</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途径二：通过发布公司广告、发布产品，推销自己的公司和产品，吸引进口商联系和询盘，获得出口业务机会。</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途径三：通过发布采购需求，吸引出口商前来联系和报价，获得进口业务机会。</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3.2 与客户建立业务关系</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开始一笔新业务，输入对方账号，选择业务类型（出口业务或进口业务），给对方发送建立业务关系的函电，待对方回复后即可进入业务磋商环节。</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4.业务磋商</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4.1 流程</w:t>
      </w:r>
    </w:p>
    <w:p w:rsidR="00267697" w:rsidRPr="007A3B6B" w:rsidRDefault="00267697" w:rsidP="00267697">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（1）进口商发送询盘邮件。</w:t>
      </w:r>
    </w:p>
    <w:p w:rsidR="00267697" w:rsidRPr="007A3B6B" w:rsidRDefault="00267697" w:rsidP="00267697">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（2）出口商计算出口报价。</w:t>
      </w:r>
    </w:p>
    <w:p w:rsidR="00267697" w:rsidRPr="007A3B6B" w:rsidRDefault="00267697" w:rsidP="00267697">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（3）出口商发送报价邮件。</w:t>
      </w:r>
    </w:p>
    <w:p w:rsidR="00267697" w:rsidRPr="007A3B6B" w:rsidRDefault="00267697" w:rsidP="00267697">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（4）进口商收取出口商报价邮件，填写进口成本预算表，核算出成本与利润，确定还盘还是接受。</w:t>
      </w:r>
    </w:p>
    <w:p w:rsidR="00267697" w:rsidRPr="007A3B6B" w:rsidRDefault="00267697" w:rsidP="00267697">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lastRenderedPageBreak/>
        <w:t>（5）进口商发送还盘或接受邮件。</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t>4.2 要求</w:t>
      </w:r>
    </w:p>
    <w:p w:rsidR="00673691" w:rsidRPr="00BE746E" w:rsidRDefault="00673691" w:rsidP="00673691">
      <w:pPr>
        <w:spacing w:line="360" w:lineRule="auto"/>
        <w:ind w:firstLineChars="200" w:firstLine="560"/>
        <w:jc w:val="left"/>
        <w:rPr>
          <w:rFonts w:ascii="仿宋_GB2312" w:eastAsia="仿宋_GB2312" w:hAnsi="Arial Narrow"/>
          <w:sz w:val="28"/>
          <w:szCs w:val="28"/>
        </w:rPr>
      </w:pPr>
      <w:r w:rsidRPr="00BE746E">
        <w:rPr>
          <w:rFonts w:ascii="仿宋_GB2312" w:eastAsia="仿宋_GB2312" w:hAnsi="Arial Narrow" w:hint="eastAsia"/>
          <w:sz w:val="28"/>
          <w:szCs w:val="28"/>
        </w:rPr>
        <w:t>（1）一笔业务的磋商过程，询盘、发盘、接受这3个环节必不可少，还盘可以没有。</w:t>
      </w:r>
    </w:p>
    <w:p w:rsidR="00673691" w:rsidRDefault="00673691" w:rsidP="00673691">
      <w:pPr>
        <w:spacing w:line="560" w:lineRule="exact"/>
        <w:jc w:val="left"/>
        <w:rPr>
          <w:rFonts w:ascii="仿宋_GB2312" w:eastAsia="仿宋_GB2312" w:hAnsi="Arial Narrow"/>
          <w:sz w:val="28"/>
          <w:szCs w:val="28"/>
        </w:rPr>
      </w:pPr>
      <w:r w:rsidRPr="00BE746E">
        <w:rPr>
          <w:rFonts w:ascii="仿宋_GB2312" w:eastAsia="仿宋_GB2312" w:hAnsi="Arial Narrow" w:hint="eastAsia"/>
          <w:sz w:val="28"/>
          <w:szCs w:val="28"/>
        </w:rPr>
        <w:t>（2）“发盘”函电标题中需选择合同交易的产品名称，正文中需正确选择/填写以下要素: 产品、销售数量及单位、单价（币别、金额、销售单位、贸易术语、港口信息）、总金额及币别、结算方式、运输方式、装运港、目的港、保险条款，具体内容须与最终签订合同中的条款吻合（具体参考下表）。</w:t>
      </w:r>
    </w:p>
    <w:p w:rsidR="0057636B" w:rsidRDefault="0057636B" w:rsidP="00673691">
      <w:pPr>
        <w:spacing w:line="560" w:lineRule="exact"/>
        <w:jc w:val="center"/>
        <w:rPr>
          <w:rFonts w:ascii="仿宋" w:eastAsia="仿宋" w:hAnsi="仿宋"/>
          <w:sz w:val="28"/>
          <w:szCs w:val="28"/>
        </w:rPr>
      </w:pPr>
      <w:r w:rsidRPr="007A3B6B">
        <w:rPr>
          <w:rFonts w:ascii="仿宋" w:eastAsia="仿宋" w:hAnsi="仿宋" w:hint="eastAsia"/>
          <w:sz w:val="28"/>
          <w:szCs w:val="28"/>
        </w:rPr>
        <w:t>表3 发盘要素及要求</w:t>
      </w:r>
    </w:p>
    <w:tbl>
      <w:tblPr>
        <w:tblW w:w="8613" w:type="dxa"/>
        <w:tblLayout w:type="fixed"/>
        <w:tblLook w:val="0000" w:firstRow="0" w:lastRow="0" w:firstColumn="0" w:lastColumn="0" w:noHBand="0" w:noVBand="0"/>
      </w:tblPr>
      <w:tblGrid>
        <w:gridCol w:w="1526"/>
        <w:gridCol w:w="2977"/>
        <w:gridCol w:w="4110"/>
      </w:tblGrid>
      <w:tr w:rsidR="00837AFE" w:rsidRPr="00BE746E" w:rsidTr="00252ED8">
        <w:trPr>
          <w:trHeight w:val="515"/>
          <w:tblHeader/>
        </w:trPr>
        <w:tc>
          <w:tcPr>
            <w:tcW w:w="1526" w:type="dxa"/>
            <w:tcBorders>
              <w:top w:val="single" w:sz="4" w:space="0" w:color="auto"/>
              <w:left w:val="single" w:sz="4" w:space="0" w:color="auto"/>
              <w:bottom w:val="single" w:sz="4" w:space="0" w:color="auto"/>
              <w:right w:val="single" w:sz="4" w:space="0" w:color="auto"/>
            </w:tcBorders>
            <w:vAlign w:val="center"/>
          </w:tcPr>
          <w:p w:rsidR="00837AFE" w:rsidRPr="00BE746E" w:rsidRDefault="00837AFE" w:rsidP="00252ED8">
            <w:pPr>
              <w:widowControl/>
              <w:jc w:val="center"/>
              <w:rPr>
                <w:rFonts w:ascii="仿宋_GB2312" w:eastAsia="仿宋_GB2312" w:hAnsi="宋体" w:cs="宋体"/>
                <w:b/>
                <w:kern w:val="0"/>
                <w:sz w:val="24"/>
              </w:rPr>
            </w:pPr>
            <w:r w:rsidRPr="00BE746E">
              <w:rPr>
                <w:rFonts w:ascii="仿宋_GB2312" w:eastAsia="仿宋_GB2312" w:hAnsi="宋体" w:cs="宋体" w:hint="eastAsia"/>
                <w:b/>
                <w:kern w:val="0"/>
                <w:sz w:val="24"/>
              </w:rPr>
              <w:t>发盘要素</w:t>
            </w:r>
          </w:p>
        </w:tc>
        <w:tc>
          <w:tcPr>
            <w:tcW w:w="2977" w:type="dxa"/>
            <w:tcBorders>
              <w:top w:val="single" w:sz="4" w:space="0" w:color="auto"/>
              <w:left w:val="nil"/>
              <w:bottom w:val="single" w:sz="4" w:space="0" w:color="auto"/>
              <w:right w:val="single" w:sz="4" w:space="0" w:color="auto"/>
            </w:tcBorders>
            <w:vAlign w:val="center"/>
          </w:tcPr>
          <w:p w:rsidR="00837AFE" w:rsidRPr="00BE746E" w:rsidRDefault="00837AFE" w:rsidP="00252ED8">
            <w:pPr>
              <w:widowControl/>
              <w:jc w:val="center"/>
              <w:rPr>
                <w:rFonts w:ascii="仿宋_GB2312" w:eastAsia="仿宋_GB2312" w:hAnsi="宋体" w:cs="宋体"/>
                <w:b/>
                <w:kern w:val="0"/>
                <w:sz w:val="24"/>
              </w:rPr>
            </w:pPr>
            <w:r w:rsidRPr="00BE746E">
              <w:rPr>
                <w:rFonts w:ascii="仿宋_GB2312" w:eastAsia="仿宋_GB2312" w:hAnsi="宋体" w:cs="宋体" w:hint="eastAsia"/>
                <w:b/>
                <w:kern w:val="0"/>
                <w:sz w:val="24"/>
              </w:rPr>
              <w:t>标题</w:t>
            </w:r>
          </w:p>
        </w:tc>
        <w:tc>
          <w:tcPr>
            <w:tcW w:w="4110" w:type="dxa"/>
            <w:tcBorders>
              <w:top w:val="single" w:sz="4" w:space="0" w:color="auto"/>
              <w:left w:val="nil"/>
              <w:bottom w:val="single" w:sz="4" w:space="0" w:color="auto"/>
              <w:right w:val="single" w:sz="4" w:space="0" w:color="auto"/>
            </w:tcBorders>
            <w:vAlign w:val="center"/>
          </w:tcPr>
          <w:p w:rsidR="00837AFE" w:rsidRPr="00BE746E" w:rsidRDefault="00837AFE" w:rsidP="00252ED8">
            <w:pPr>
              <w:widowControl/>
              <w:jc w:val="center"/>
              <w:rPr>
                <w:rFonts w:ascii="仿宋_GB2312" w:eastAsia="仿宋_GB2312" w:hAnsi="宋体" w:cs="宋体"/>
                <w:b/>
                <w:kern w:val="0"/>
                <w:sz w:val="24"/>
              </w:rPr>
            </w:pPr>
            <w:r w:rsidRPr="00BE746E">
              <w:rPr>
                <w:rFonts w:ascii="仿宋_GB2312" w:eastAsia="仿宋_GB2312" w:hAnsi="宋体" w:cs="宋体" w:hint="eastAsia"/>
                <w:b/>
                <w:kern w:val="0"/>
                <w:sz w:val="24"/>
              </w:rPr>
              <w:t>内容</w:t>
            </w:r>
          </w:p>
        </w:tc>
      </w:tr>
      <w:tr w:rsidR="00837AFE" w:rsidRPr="00BE746E" w:rsidTr="00252ED8">
        <w:trPr>
          <w:trHeight w:val="270"/>
          <w:tblHeader/>
        </w:trPr>
        <w:tc>
          <w:tcPr>
            <w:tcW w:w="1526" w:type="dxa"/>
            <w:tcBorders>
              <w:top w:val="nil"/>
              <w:left w:val="single" w:sz="4" w:space="0" w:color="auto"/>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产品</w:t>
            </w:r>
          </w:p>
        </w:tc>
        <w:tc>
          <w:tcPr>
            <w:tcW w:w="2977" w:type="dxa"/>
            <w:tcBorders>
              <w:top w:val="nil"/>
              <w:left w:val="nil"/>
              <w:bottom w:val="single" w:sz="4" w:space="0" w:color="auto"/>
              <w:right w:val="single" w:sz="4" w:space="0" w:color="auto"/>
            </w:tcBorders>
            <w:vAlign w:val="center"/>
          </w:tcPr>
          <w:p w:rsidR="00837AFE" w:rsidRPr="00BE746E" w:rsidRDefault="00837AFE" w:rsidP="00252ED8">
            <w:pPr>
              <w:widowControl/>
              <w:rPr>
                <w:rFonts w:eastAsia="仿宋_GB2312"/>
                <w:kern w:val="0"/>
                <w:sz w:val="24"/>
              </w:rPr>
            </w:pPr>
            <w:r w:rsidRPr="00BE746E">
              <w:rPr>
                <w:rFonts w:eastAsia="仿宋_GB2312"/>
                <w:kern w:val="0"/>
                <w:sz w:val="24"/>
              </w:rPr>
              <w:t>Product:</w:t>
            </w:r>
          </w:p>
        </w:tc>
        <w:tc>
          <w:tcPr>
            <w:tcW w:w="4110" w:type="dxa"/>
            <w:tcBorders>
              <w:top w:val="nil"/>
              <w:left w:val="nil"/>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与合同中商品完全一致</w:t>
            </w:r>
          </w:p>
        </w:tc>
      </w:tr>
      <w:tr w:rsidR="00837AFE" w:rsidRPr="00BE746E" w:rsidTr="00252ED8">
        <w:trPr>
          <w:trHeight w:val="270"/>
          <w:tblHeader/>
        </w:trPr>
        <w:tc>
          <w:tcPr>
            <w:tcW w:w="1526" w:type="dxa"/>
            <w:tcBorders>
              <w:top w:val="nil"/>
              <w:left w:val="single" w:sz="4" w:space="0" w:color="auto"/>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数量</w:t>
            </w:r>
          </w:p>
        </w:tc>
        <w:tc>
          <w:tcPr>
            <w:tcW w:w="2977" w:type="dxa"/>
            <w:tcBorders>
              <w:top w:val="nil"/>
              <w:left w:val="nil"/>
              <w:bottom w:val="single" w:sz="4" w:space="0" w:color="auto"/>
              <w:right w:val="single" w:sz="4" w:space="0" w:color="auto"/>
            </w:tcBorders>
            <w:vAlign w:val="center"/>
          </w:tcPr>
          <w:p w:rsidR="00837AFE" w:rsidRPr="00BE746E" w:rsidRDefault="00837AFE" w:rsidP="00252ED8">
            <w:pPr>
              <w:widowControl/>
              <w:rPr>
                <w:rFonts w:eastAsia="仿宋_GB2312"/>
                <w:kern w:val="0"/>
                <w:sz w:val="24"/>
              </w:rPr>
            </w:pPr>
            <w:r w:rsidRPr="00BE746E">
              <w:rPr>
                <w:rFonts w:eastAsia="仿宋_GB2312"/>
                <w:kern w:val="0"/>
                <w:sz w:val="24"/>
              </w:rPr>
              <w:t>Quantity:</w:t>
            </w:r>
          </w:p>
        </w:tc>
        <w:tc>
          <w:tcPr>
            <w:tcW w:w="4110" w:type="dxa"/>
            <w:tcBorders>
              <w:top w:val="nil"/>
              <w:left w:val="nil"/>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与合同中商品数量完全一致</w:t>
            </w:r>
          </w:p>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格式：数字+单位</w:t>
            </w:r>
          </w:p>
        </w:tc>
      </w:tr>
      <w:tr w:rsidR="00837AFE" w:rsidRPr="00BE746E" w:rsidTr="00252ED8">
        <w:trPr>
          <w:trHeight w:val="270"/>
          <w:tblHeader/>
        </w:trPr>
        <w:tc>
          <w:tcPr>
            <w:tcW w:w="1526" w:type="dxa"/>
            <w:tcBorders>
              <w:top w:val="nil"/>
              <w:left w:val="single" w:sz="4" w:space="0" w:color="auto"/>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单价</w:t>
            </w:r>
          </w:p>
        </w:tc>
        <w:tc>
          <w:tcPr>
            <w:tcW w:w="2977" w:type="dxa"/>
            <w:tcBorders>
              <w:top w:val="nil"/>
              <w:left w:val="nil"/>
              <w:bottom w:val="single" w:sz="4" w:space="0" w:color="auto"/>
              <w:right w:val="single" w:sz="4" w:space="0" w:color="auto"/>
            </w:tcBorders>
            <w:vAlign w:val="center"/>
          </w:tcPr>
          <w:p w:rsidR="00837AFE" w:rsidRPr="00BE746E" w:rsidRDefault="00837AFE" w:rsidP="00252ED8">
            <w:pPr>
              <w:widowControl/>
              <w:rPr>
                <w:rFonts w:eastAsia="仿宋_GB2312"/>
                <w:kern w:val="0"/>
                <w:sz w:val="24"/>
              </w:rPr>
            </w:pPr>
            <w:r w:rsidRPr="00BE746E">
              <w:rPr>
                <w:rFonts w:eastAsia="仿宋_GB2312"/>
                <w:kern w:val="0"/>
                <w:sz w:val="24"/>
              </w:rPr>
              <w:t>Unit Price:</w:t>
            </w:r>
          </w:p>
        </w:tc>
        <w:tc>
          <w:tcPr>
            <w:tcW w:w="4110" w:type="dxa"/>
            <w:tcBorders>
              <w:top w:val="nil"/>
              <w:left w:val="nil"/>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与合同中商品单价完全一致</w:t>
            </w:r>
          </w:p>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例如：</w:t>
            </w:r>
            <w:r w:rsidRPr="00BE746E">
              <w:rPr>
                <w:rFonts w:ascii="仿宋_GB2312" w:eastAsia="仿宋_GB2312" w:hAnsi="宋体" w:hint="eastAsia"/>
                <w:kern w:val="0"/>
                <w:sz w:val="24"/>
              </w:rPr>
              <w:t>USD 20.5 PER CARTON CIF NEWYORK,</w:t>
            </w:r>
            <w:r w:rsidRPr="00BE746E">
              <w:rPr>
                <w:rFonts w:ascii="仿宋_GB2312" w:eastAsia="仿宋_GB2312" w:hAnsi="宋体"/>
                <w:kern w:val="0"/>
                <w:sz w:val="24"/>
              </w:rPr>
              <w:t xml:space="preserve"> </w:t>
            </w:r>
            <w:r w:rsidRPr="00BE746E">
              <w:rPr>
                <w:rFonts w:ascii="仿宋_GB2312" w:eastAsia="仿宋_GB2312" w:hAnsi="宋体" w:hint="eastAsia"/>
                <w:kern w:val="0"/>
                <w:sz w:val="24"/>
              </w:rPr>
              <w:t>AMERICA</w:t>
            </w:r>
          </w:p>
        </w:tc>
      </w:tr>
      <w:tr w:rsidR="00837AFE" w:rsidRPr="00BE746E" w:rsidTr="00252ED8">
        <w:trPr>
          <w:trHeight w:val="270"/>
          <w:tblHeader/>
        </w:trPr>
        <w:tc>
          <w:tcPr>
            <w:tcW w:w="1526" w:type="dxa"/>
            <w:tcBorders>
              <w:top w:val="nil"/>
              <w:left w:val="single" w:sz="4" w:space="0" w:color="auto"/>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总金额</w:t>
            </w:r>
          </w:p>
        </w:tc>
        <w:tc>
          <w:tcPr>
            <w:tcW w:w="2977" w:type="dxa"/>
            <w:tcBorders>
              <w:top w:val="nil"/>
              <w:left w:val="nil"/>
              <w:bottom w:val="single" w:sz="4" w:space="0" w:color="auto"/>
              <w:right w:val="single" w:sz="4" w:space="0" w:color="auto"/>
            </w:tcBorders>
            <w:vAlign w:val="center"/>
          </w:tcPr>
          <w:p w:rsidR="00837AFE" w:rsidRPr="00BE746E" w:rsidRDefault="00837AFE" w:rsidP="00252ED8">
            <w:pPr>
              <w:widowControl/>
              <w:rPr>
                <w:rFonts w:eastAsia="仿宋_GB2312"/>
                <w:kern w:val="0"/>
                <w:sz w:val="24"/>
              </w:rPr>
            </w:pPr>
            <w:r w:rsidRPr="00BE746E">
              <w:rPr>
                <w:rFonts w:eastAsia="仿宋_GB2312"/>
                <w:kern w:val="0"/>
                <w:sz w:val="24"/>
              </w:rPr>
              <w:t>Amount:</w:t>
            </w:r>
          </w:p>
        </w:tc>
        <w:tc>
          <w:tcPr>
            <w:tcW w:w="4110" w:type="dxa"/>
            <w:tcBorders>
              <w:top w:val="nil"/>
              <w:left w:val="nil"/>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与合同总金额完全一致</w:t>
            </w:r>
          </w:p>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格式：币别+数字</w:t>
            </w:r>
          </w:p>
        </w:tc>
      </w:tr>
      <w:tr w:rsidR="00837AFE" w:rsidRPr="00BE746E" w:rsidTr="00252ED8">
        <w:trPr>
          <w:trHeight w:val="270"/>
          <w:tblHeader/>
        </w:trPr>
        <w:tc>
          <w:tcPr>
            <w:tcW w:w="1526" w:type="dxa"/>
            <w:tcBorders>
              <w:top w:val="nil"/>
              <w:left w:val="single" w:sz="4" w:space="0" w:color="auto"/>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结算方式</w:t>
            </w:r>
          </w:p>
        </w:tc>
        <w:tc>
          <w:tcPr>
            <w:tcW w:w="2977" w:type="dxa"/>
            <w:tcBorders>
              <w:top w:val="nil"/>
              <w:left w:val="nil"/>
              <w:bottom w:val="single" w:sz="4" w:space="0" w:color="auto"/>
              <w:right w:val="single" w:sz="4" w:space="0" w:color="auto"/>
            </w:tcBorders>
            <w:vAlign w:val="center"/>
          </w:tcPr>
          <w:p w:rsidR="00837AFE" w:rsidRPr="00BE746E" w:rsidRDefault="00837AFE" w:rsidP="00252ED8">
            <w:pPr>
              <w:widowControl/>
              <w:rPr>
                <w:rFonts w:eastAsia="仿宋_GB2312"/>
                <w:kern w:val="0"/>
                <w:sz w:val="24"/>
              </w:rPr>
            </w:pPr>
            <w:r w:rsidRPr="00BE746E">
              <w:rPr>
                <w:rFonts w:eastAsia="仿宋_GB2312"/>
                <w:kern w:val="0"/>
                <w:sz w:val="24"/>
              </w:rPr>
              <w:t>Payment:</w:t>
            </w:r>
          </w:p>
        </w:tc>
        <w:tc>
          <w:tcPr>
            <w:tcW w:w="4110" w:type="dxa"/>
            <w:tcBorders>
              <w:top w:val="nil"/>
              <w:left w:val="nil"/>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与合同中结算方式完全一致</w:t>
            </w:r>
          </w:p>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例如：</w:t>
            </w:r>
            <w:r w:rsidRPr="00BE746E">
              <w:rPr>
                <w:rFonts w:ascii="仿宋_GB2312" w:eastAsia="仿宋_GB2312" w:hAnsi="宋体" w:hint="eastAsia"/>
                <w:kern w:val="0"/>
                <w:sz w:val="24"/>
              </w:rPr>
              <w:t>T/T 30% IN ADVANCE AND 70% WITHIN 30 DAYS AFTER SHIPMENT DATE</w:t>
            </w:r>
          </w:p>
        </w:tc>
      </w:tr>
      <w:tr w:rsidR="00837AFE" w:rsidRPr="00BE746E" w:rsidTr="00252ED8">
        <w:trPr>
          <w:trHeight w:val="270"/>
          <w:tblHeader/>
        </w:trPr>
        <w:tc>
          <w:tcPr>
            <w:tcW w:w="1526" w:type="dxa"/>
            <w:tcBorders>
              <w:top w:val="nil"/>
              <w:left w:val="single" w:sz="4" w:space="0" w:color="auto"/>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运输方式</w:t>
            </w:r>
          </w:p>
        </w:tc>
        <w:tc>
          <w:tcPr>
            <w:tcW w:w="2977" w:type="dxa"/>
            <w:tcBorders>
              <w:top w:val="nil"/>
              <w:left w:val="nil"/>
              <w:bottom w:val="single" w:sz="4" w:space="0" w:color="auto"/>
              <w:right w:val="single" w:sz="4" w:space="0" w:color="auto"/>
            </w:tcBorders>
            <w:vAlign w:val="center"/>
          </w:tcPr>
          <w:p w:rsidR="00837AFE" w:rsidRPr="00BE746E" w:rsidRDefault="00837AFE" w:rsidP="00252ED8">
            <w:pPr>
              <w:widowControl/>
              <w:rPr>
                <w:rFonts w:eastAsia="仿宋_GB2312"/>
                <w:kern w:val="0"/>
                <w:sz w:val="24"/>
              </w:rPr>
            </w:pPr>
            <w:r w:rsidRPr="00BE746E">
              <w:rPr>
                <w:rFonts w:eastAsia="仿宋_GB2312"/>
                <w:kern w:val="0"/>
                <w:sz w:val="24"/>
              </w:rPr>
              <w:t>Means of Transport:</w:t>
            </w:r>
          </w:p>
        </w:tc>
        <w:tc>
          <w:tcPr>
            <w:tcW w:w="4110" w:type="dxa"/>
            <w:tcBorders>
              <w:top w:val="nil"/>
              <w:left w:val="nil"/>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与合同中运输方式完全一致，具体为</w:t>
            </w:r>
            <w:r w:rsidRPr="00BE746E">
              <w:rPr>
                <w:rFonts w:ascii="仿宋_GB2312" w:eastAsia="仿宋_GB2312" w:hAnsi="宋体" w:hint="eastAsia"/>
                <w:kern w:val="0"/>
                <w:sz w:val="24"/>
              </w:rPr>
              <w:t>BY VESSEL</w:t>
            </w:r>
            <w:r w:rsidRPr="00BE746E">
              <w:rPr>
                <w:rFonts w:ascii="仿宋_GB2312" w:eastAsia="仿宋_GB2312" w:hAnsi="宋体" w:cs="宋体" w:hint="eastAsia"/>
                <w:kern w:val="0"/>
                <w:sz w:val="24"/>
              </w:rPr>
              <w:t>或</w:t>
            </w:r>
            <w:r w:rsidRPr="00BE746E">
              <w:rPr>
                <w:rFonts w:ascii="仿宋_GB2312" w:eastAsia="仿宋_GB2312" w:hAnsi="宋体" w:hint="eastAsia"/>
                <w:kern w:val="0"/>
                <w:sz w:val="24"/>
              </w:rPr>
              <w:t>BY AIR</w:t>
            </w:r>
          </w:p>
        </w:tc>
      </w:tr>
      <w:tr w:rsidR="00837AFE" w:rsidRPr="00BE746E" w:rsidTr="00252ED8">
        <w:trPr>
          <w:trHeight w:val="270"/>
          <w:tblHeader/>
        </w:trPr>
        <w:tc>
          <w:tcPr>
            <w:tcW w:w="1526" w:type="dxa"/>
            <w:tcBorders>
              <w:top w:val="nil"/>
              <w:left w:val="single" w:sz="4" w:space="0" w:color="auto"/>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装运港</w:t>
            </w:r>
          </w:p>
        </w:tc>
        <w:tc>
          <w:tcPr>
            <w:tcW w:w="2977" w:type="dxa"/>
            <w:tcBorders>
              <w:top w:val="nil"/>
              <w:left w:val="nil"/>
              <w:bottom w:val="single" w:sz="4" w:space="0" w:color="auto"/>
              <w:right w:val="single" w:sz="4" w:space="0" w:color="auto"/>
            </w:tcBorders>
            <w:vAlign w:val="center"/>
          </w:tcPr>
          <w:p w:rsidR="00837AFE" w:rsidRPr="00BE746E" w:rsidRDefault="00837AFE" w:rsidP="00252ED8">
            <w:pPr>
              <w:widowControl/>
              <w:rPr>
                <w:rFonts w:eastAsia="仿宋_GB2312"/>
                <w:kern w:val="0"/>
                <w:sz w:val="24"/>
              </w:rPr>
            </w:pPr>
            <w:r w:rsidRPr="00BE746E">
              <w:rPr>
                <w:rFonts w:eastAsia="仿宋_GB2312"/>
                <w:kern w:val="0"/>
                <w:sz w:val="24"/>
              </w:rPr>
              <w:t>Port of Shipment:</w:t>
            </w:r>
          </w:p>
        </w:tc>
        <w:tc>
          <w:tcPr>
            <w:tcW w:w="4110" w:type="dxa"/>
            <w:tcBorders>
              <w:top w:val="nil"/>
              <w:left w:val="nil"/>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与合同中装运港完全一致</w:t>
            </w:r>
          </w:p>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格式：港口,国家</w:t>
            </w:r>
          </w:p>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例如：</w:t>
            </w:r>
            <w:r w:rsidRPr="00BE746E">
              <w:rPr>
                <w:rFonts w:ascii="仿宋_GB2312" w:eastAsia="仿宋_GB2312" w:hAnsi="宋体" w:hint="eastAsia"/>
                <w:kern w:val="0"/>
                <w:sz w:val="24"/>
              </w:rPr>
              <w:t>HAMBURG,</w:t>
            </w:r>
            <w:r w:rsidRPr="00BE746E">
              <w:rPr>
                <w:rFonts w:ascii="仿宋_GB2312" w:eastAsia="仿宋_GB2312" w:hAnsi="宋体"/>
                <w:kern w:val="0"/>
                <w:sz w:val="24"/>
              </w:rPr>
              <w:t xml:space="preserve"> </w:t>
            </w:r>
            <w:r w:rsidRPr="00BE746E">
              <w:rPr>
                <w:rFonts w:ascii="仿宋_GB2312" w:eastAsia="仿宋_GB2312" w:hAnsi="宋体" w:hint="eastAsia"/>
                <w:kern w:val="0"/>
                <w:sz w:val="24"/>
              </w:rPr>
              <w:t>GERMANY</w:t>
            </w:r>
          </w:p>
        </w:tc>
      </w:tr>
      <w:tr w:rsidR="00837AFE" w:rsidRPr="00BE746E" w:rsidTr="00252ED8">
        <w:trPr>
          <w:trHeight w:val="270"/>
          <w:tblHeader/>
        </w:trPr>
        <w:tc>
          <w:tcPr>
            <w:tcW w:w="1526" w:type="dxa"/>
            <w:tcBorders>
              <w:top w:val="nil"/>
              <w:left w:val="single" w:sz="4" w:space="0" w:color="auto"/>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目的港</w:t>
            </w:r>
          </w:p>
        </w:tc>
        <w:tc>
          <w:tcPr>
            <w:tcW w:w="2977" w:type="dxa"/>
            <w:tcBorders>
              <w:top w:val="nil"/>
              <w:left w:val="nil"/>
              <w:bottom w:val="single" w:sz="4" w:space="0" w:color="auto"/>
              <w:right w:val="single" w:sz="4" w:space="0" w:color="auto"/>
            </w:tcBorders>
            <w:vAlign w:val="center"/>
          </w:tcPr>
          <w:p w:rsidR="00837AFE" w:rsidRPr="00BE746E" w:rsidRDefault="00837AFE" w:rsidP="00252ED8">
            <w:pPr>
              <w:widowControl/>
              <w:rPr>
                <w:rFonts w:eastAsia="仿宋_GB2312"/>
                <w:kern w:val="0"/>
                <w:sz w:val="24"/>
              </w:rPr>
            </w:pPr>
            <w:r w:rsidRPr="00BE746E">
              <w:rPr>
                <w:rFonts w:eastAsia="仿宋_GB2312"/>
                <w:kern w:val="0"/>
                <w:sz w:val="24"/>
              </w:rPr>
              <w:t>Port of Destination:</w:t>
            </w:r>
          </w:p>
        </w:tc>
        <w:tc>
          <w:tcPr>
            <w:tcW w:w="4110" w:type="dxa"/>
            <w:tcBorders>
              <w:top w:val="nil"/>
              <w:left w:val="nil"/>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与合同中目的港完全一致</w:t>
            </w:r>
          </w:p>
        </w:tc>
      </w:tr>
      <w:tr w:rsidR="00837AFE" w:rsidRPr="00BE746E" w:rsidTr="00252ED8">
        <w:trPr>
          <w:trHeight w:val="270"/>
          <w:tblHeader/>
        </w:trPr>
        <w:tc>
          <w:tcPr>
            <w:tcW w:w="1526" w:type="dxa"/>
            <w:tcBorders>
              <w:top w:val="nil"/>
              <w:left w:val="single" w:sz="4" w:space="0" w:color="auto"/>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保险条款</w:t>
            </w:r>
          </w:p>
        </w:tc>
        <w:tc>
          <w:tcPr>
            <w:tcW w:w="2977" w:type="dxa"/>
            <w:tcBorders>
              <w:top w:val="nil"/>
              <w:left w:val="nil"/>
              <w:bottom w:val="single" w:sz="4" w:space="0" w:color="auto"/>
              <w:right w:val="single" w:sz="4" w:space="0" w:color="auto"/>
            </w:tcBorders>
            <w:vAlign w:val="center"/>
          </w:tcPr>
          <w:p w:rsidR="00837AFE" w:rsidRPr="00BE746E" w:rsidRDefault="00837AFE" w:rsidP="00252ED8">
            <w:pPr>
              <w:widowControl/>
              <w:rPr>
                <w:rFonts w:eastAsia="仿宋_GB2312"/>
                <w:kern w:val="0"/>
                <w:sz w:val="24"/>
              </w:rPr>
            </w:pPr>
            <w:r w:rsidRPr="00BE746E">
              <w:rPr>
                <w:rFonts w:eastAsia="仿宋_GB2312"/>
                <w:kern w:val="0"/>
                <w:sz w:val="24"/>
              </w:rPr>
              <w:t>Insurance:</w:t>
            </w:r>
          </w:p>
        </w:tc>
        <w:tc>
          <w:tcPr>
            <w:tcW w:w="4110" w:type="dxa"/>
            <w:tcBorders>
              <w:top w:val="nil"/>
              <w:left w:val="nil"/>
              <w:bottom w:val="single" w:sz="4" w:space="0" w:color="auto"/>
              <w:right w:val="single" w:sz="4" w:space="0" w:color="auto"/>
            </w:tcBorders>
            <w:vAlign w:val="center"/>
          </w:tcPr>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与合同中保险条款完全一致</w:t>
            </w:r>
          </w:p>
          <w:p w:rsidR="00837AFE" w:rsidRPr="00BE746E" w:rsidRDefault="00837AFE" w:rsidP="00252ED8">
            <w:pPr>
              <w:widowControl/>
              <w:rPr>
                <w:rFonts w:ascii="仿宋_GB2312" w:eastAsia="仿宋_GB2312" w:hAnsi="宋体" w:cs="宋体"/>
                <w:kern w:val="0"/>
                <w:sz w:val="24"/>
              </w:rPr>
            </w:pPr>
            <w:r w:rsidRPr="00BE746E">
              <w:rPr>
                <w:rFonts w:ascii="仿宋_GB2312" w:eastAsia="仿宋_GB2312" w:hAnsi="宋体" w:cs="宋体" w:hint="eastAsia"/>
                <w:kern w:val="0"/>
                <w:sz w:val="24"/>
              </w:rPr>
              <w:t>例如</w:t>
            </w:r>
            <w:r w:rsidRPr="00BE746E">
              <w:rPr>
                <w:rFonts w:ascii="仿宋_GB2312" w:eastAsia="仿宋_GB2312" w:hAnsi="宋体" w:hint="eastAsia"/>
                <w:kern w:val="0"/>
                <w:sz w:val="24"/>
              </w:rPr>
              <w:t>FOB</w:t>
            </w:r>
            <w:r w:rsidRPr="00BE746E">
              <w:rPr>
                <w:rFonts w:ascii="仿宋_GB2312" w:eastAsia="仿宋_GB2312" w:hAnsi="宋体" w:cs="宋体" w:hint="eastAsia"/>
                <w:kern w:val="0"/>
                <w:sz w:val="24"/>
              </w:rPr>
              <w:t>方式下，保险条款如下：</w:t>
            </w:r>
          </w:p>
          <w:p w:rsidR="00837AFE" w:rsidRPr="00BE746E" w:rsidRDefault="00837AFE" w:rsidP="00252ED8">
            <w:pPr>
              <w:widowControl/>
              <w:rPr>
                <w:rFonts w:ascii="仿宋_GB2312" w:eastAsia="仿宋_GB2312" w:hAnsi="宋体"/>
                <w:kern w:val="0"/>
                <w:sz w:val="24"/>
              </w:rPr>
            </w:pPr>
            <w:r w:rsidRPr="00BE746E">
              <w:rPr>
                <w:rFonts w:ascii="仿宋_GB2312" w:eastAsia="仿宋_GB2312" w:hAnsi="宋体" w:hint="eastAsia"/>
                <w:kern w:val="0"/>
                <w:sz w:val="24"/>
              </w:rPr>
              <w:t>TO BE COVERED BY THE BUYER.</w:t>
            </w:r>
          </w:p>
        </w:tc>
      </w:tr>
    </w:tbl>
    <w:p w:rsidR="00837AFE" w:rsidRPr="00BE746E" w:rsidRDefault="00837AFE" w:rsidP="00837AFE">
      <w:pPr>
        <w:spacing w:line="560" w:lineRule="exact"/>
        <w:rPr>
          <w:rFonts w:ascii="仿宋_GB2312" w:eastAsia="仿宋_GB2312" w:hAnsi="仿宋" w:cs="宋体"/>
          <w:sz w:val="28"/>
          <w:szCs w:val="30"/>
        </w:rPr>
      </w:pPr>
      <w:r w:rsidRPr="00BE746E">
        <w:rPr>
          <w:rFonts w:ascii="仿宋_GB2312" w:eastAsia="仿宋_GB2312" w:hAnsi="仿宋" w:cs="宋体" w:hint="eastAsia"/>
          <w:sz w:val="28"/>
          <w:szCs w:val="30"/>
        </w:rPr>
        <w:t>参考范例：</w:t>
      </w:r>
    </w:p>
    <w:p w:rsidR="00837AFE" w:rsidRPr="00691C92" w:rsidRDefault="00837AFE" w:rsidP="00837AFE">
      <w:pPr>
        <w:spacing w:line="360" w:lineRule="auto"/>
        <w:rPr>
          <w:rFonts w:ascii="Times New Roman" w:eastAsia="仿宋" w:hAnsi="Times New Roman"/>
          <w:kern w:val="0"/>
          <w:sz w:val="24"/>
          <w:szCs w:val="24"/>
        </w:rPr>
      </w:pPr>
      <w:r w:rsidRPr="00691C92">
        <w:rPr>
          <w:rFonts w:ascii="Times New Roman" w:eastAsia="仿宋" w:hAnsi="Times New Roman"/>
          <w:kern w:val="0"/>
          <w:sz w:val="24"/>
          <w:szCs w:val="24"/>
        </w:rPr>
        <w:t>Product: 01005 CANNED SWEET CORN</w:t>
      </w:r>
    </w:p>
    <w:p w:rsidR="00837AFE" w:rsidRPr="00691C92" w:rsidRDefault="00837AFE" w:rsidP="00837AFE">
      <w:pPr>
        <w:spacing w:line="360" w:lineRule="auto"/>
        <w:rPr>
          <w:rFonts w:ascii="Times New Roman" w:eastAsia="仿宋" w:hAnsi="Times New Roman"/>
          <w:kern w:val="0"/>
          <w:sz w:val="24"/>
          <w:szCs w:val="24"/>
        </w:rPr>
      </w:pPr>
      <w:r w:rsidRPr="00691C92">
        <w:rPr>
          <w:rFonts w:ascii="Times New Roman" w:eastAsia="仿宋" w:hAnsi="Times New Roman"/>
          <w:kern w:val="0"/>
          <w:sz w:val="24"/>
          <w:szCs w:val="24"/>
        </w:rPr>
        <w:lastRenderedPageBreak/>
        <w:t>Quantity:10000 CARTON/CARTONS</w:t>
      </w:r>
    </w:p>
    <w:p w:rsidR="00837AFE" w:rsidRPr="00691C92" w:rsidRDefault="00837AFE" w:rsidP="00837AFE">
      <w:pPr>
        <w:spacing w:line="360" w:lineRule="auto"/>
        <w:rPr>
          <w:rFonts w:ascii="Times New Roman" w:eastAsia="仿宋" w:hAnsi="Times New Roman"/>
          <w:kern w:val="0"/>
          <w:sz w:val="24"/>
          <w:szCs w:val="24"/>
        </w:rPr>
      </w:pPr>
      <w:r w:rsidRPr="00691C92">
        <w:rPr>
          <w:rFonts w:ascii="Times New Roman" w:eastAsia="仿宋" w:hAnsi="Times New Roman"/>
          <w:kern w:val="0"/>
          <w:sz w:val="24"/>
          <w:szCs w:val="24"/>
        </w:rPr>
        <w:t>Unit Price: USD 5.3 PER CARTON CIF NEWYORK, AMERICA</w:t>
      </w:r>
    </w:p>
    <w:p w:rsidR="00837AFE" w:rsidRPr="00691C92" w:rsidRDefault="00837AFE" w:rsidP="00837AFE">
      <w:pPr>
        <w:spacing w:line="360" w:lineRule="auto"/>
        <w:rPr>
          <w:rFonts w:ascii="Times New Roman" w:eastAsia="仿宋" w:hAnsi="Times New Roman"/>
          <w:kern w:val="0"/>
          <w:sz w:val="24"/>
          <w:szCs w:val="24"/>
        </w:rPr>
      </w:pPr>
      <w:r w:rsidRPr="00691C92">
        <w:rPr>
          <w:rFonts w:ascii="Times New Roman" w:eastAsia="仿宋" w:hAnsi="Times New Roman"/>
          <w:kern w:val="0"/>
          <w:sz w:val="24"/>
          <w:szCs w:val="24"/>
        </w:rPr>
        <w:t>Amount: USD53000</w:t>
      </w:r>
    </w:p>
    <w:p w:rsidR="00837AFE" w:rsidRPr="00691C92" w:rsidRDefault="00837AFE" w:rsidP="00837AFE">
      <w:pPr>
        <w:spacing w:line="360" w:lineRule="auto"/>
        <w:rPr>
          <w:rFonts w:ascii="Times New Roman" w:eastAsia="仿宋" w:hAnsi="Times New Roman"/>
          <w:kern w:val="0"/>
          <w:sz w:val="24"/>
          <w:szCs w:val="24"/>
        </w:rPr>
      </w:pPr>
      <w:r w:rsidRPr="00691C92">
        <w:rPr>
          <w:rFonts w:ascii="Times New Roman" w:eastAsia="仿宋" w:hAnsi="Times New Roman"/>
          <w:kern w:val="0"/>
          <w:sz w:val="24"/>
          <w:szCs w:val="24"/>
        </w:rPr>
        <w:t>Payment:  L/C AT 30 DAYS AFTER SIGHT</w:t>
      </w:r>
    </w:p>
    <w:p w:rsidR="00837AFE" w:rsidRPr="00691C92" w:rsidRDefault="00837AFE" w:rsidP="00837AFE">
      <w:pPr>
        <w:spacing w:line="360" w:lineRule="auto"/>
        <w:rPr>
          <w:rFonts w:ascii="Times New Roman" w:eastAsia="仿宋" w:hAnsi="Times New Roman"/>
          <w:kern w:val="0"/>
          <w:sz w:val="24"/>
          <w:szCs w:val="24"/>
        </w:rPr>
      </w:pPr>
      <w:r w:rsidRPr="00691C92">
        <w:rPr>
          <w:rFonts w:ascii="Times New Roman" w:eastAsia="仿宋" w:hAnsi="Times New Roman"/>
          <w:kern w:val="0"/>
          <w:sz w:val="24"/>
          <w:szCs w:val="24"/>
        </w:rPr>
        <w:t>Means of Transport: BY VESSEL</w:t>
      </w:r>
    </w:p>
    <w:p w:rsidR="00837AFE" w:rsidRPr="00691C92" w:rsidRDefault="00837AFE" w:rsidP="00837AFE">
      <w:pPr>
        <w:spacing w:line="360" w:lineRule="auto"/>
        <w:rPr>
          <w:rFonts w:ascii="Times New Roman" w:eastAsia="仿宋" w:hAnsi="Times New Roman"/>
          <w:kern w:val="0"/>
          <w:sz w:val="24"/>
          <w:szCs w:val="24"/>
        </w:rPr>
      </w:pPr>
      <w:r w:rsidRPr="00691C92">
        <w:rPr>
          <w:rFonts w:ascii="Times New Roman" w:eastAsia="仿宋" w:hAnsi="Times New Roman"/>
          <w:kern w:val="0"/>
          <w:sz w:val="24"/>
          <w:szCs w:val="24"/>
        </w:rPr>
        <w:t>Port of Shipment: SHANGHAI, CHINA</w:t>
      </w:r>
    </w:p>
    <w:p w:rsidR="00837AFE" w:rsidRPr="00691C92" w:rsidRDefault="00837AFE" w:rsidP="00837AFE">
      <w:pPr>
        <w:spacing w:line="360" w:lineRule="auto"/>
        <w:rPr>
          <w:rFonts w:ascii="Times New Roman" w:eastAsia="仿宋" w:hAnsi="Times New Roman"/>
          <w:kern w:val="0"/>
          <w:sz w:val="24"/>
          <w:szCs w:val="24"/>
        </w:rPr>
      </w:pPr>
      <w:r w:rsidRPr="00691C92">
        <w:rPr>
          <w:rFonts w:ascii="Times New Roman" w:eastAsia="仿宋" w:hAnsi="Times New Roman"/>
          <w:kern w:val="0"/>
          <w:sz w:val="24"/>
          <w:szCs w:val="24"/>
        </w:rPr>
        <w:t>Port of Destination: NEWYORK, AMERICA</w:t>
      </w:r>
    </w:p>
    <w:p w:rsidR="00837AFE" w:rsidRPr="00691C92" w:rsidRDefault="00837AFE" w:rsidP="00691C92">
      <w:pPr>
        <w:spacing w:line="360" w:lineRule="auto"/>
        <w:rPr>
          <w:rFonts w:ascii="Times New Roman" w:eastAsia="仿宋" w:hAnsi="Times New Roman"/>
          <w:kern w:val="0"/>
          <w:sz w:val="24"/>
          <w:szCs w:val="24"/>
        </w:rPr>
      </w:pPr>
      <w:r w:rsidRPr="00691C92">
        <w:rPr>
          <w:rFonts w:ascii="Times New Roman" w:eastAsia="仿宋" w:hAnsi="Times New Roman"/>
          <w:kern w:val="0"/>
          <w:sz w:val="24"/>
          <w:szCs w:val="24"/>
        </w:rPr>
        <w:t>Insurance: FOR 110 PERCENT OF THE INVOICE VALUE COVERING INSTITUTE CARGO CLAUSES(A), INSTITUTE WAR CLAUSES, INSTITUTE STRIKES CLAUSES.</w:t>
      </w:r>
    </w:p>
    <w:p w:rsidR="00691C92" w:rsidRPr="00BE746E" w:rsidRDefault="00691C92" w:rsidP="00691C92">
      <w:pPr>
        <w:spacing w:line="360" w:lineRule="auto"/>
        <w:ind w:firstLineChars="200" w:firstLine="560"/>
        <w:rPr>
          <w:rFonts w:ascii="仿宋_GB2312" w:eastAsia="仿宋_GB2312" w:hAnsi="Arial Narrow"/>
          <w:sz w:val="28"/>
          <w:szCs w:val="28"/>
        </w:rPr>
      </w:pPr>
      <w:r w:rsidRPr="00BE746E">
        <w:rPr>
          <w:rFonts w:ascii="仿宋_GB2312" w:eastAsia="仿宋_GB2312" w:hAnsi="Arial Narrow" w:hint="eastAsia"/>
          <w:sz w:val="28"/>
          <w:szCs w:val="28"/>
        </w:rPr>
        <w:t>（</w:t>
      </w:r>
      <w:r w:rsidRPr="00BE746E">
        <w:rPr>
          <w:rFonts w:ascii="仿宋_GB2312" w:eastAsia="仿宋_GB2312" w:hAnsi="Arial Narrow"/>
          <w:sz w:val="28"/>
          <w:szCs w:val="28"/>
        </w:rPr>
        <w:t>3</w:t>
      </w:r>
      <w:r w:rsidRPr="00BE746E">
        <w:rPr>
          <w:rFonts w:ascii="仿宋_GB2312" w:eastAsia="仿宋_GB2312" w:hAnsi="Arial Narrow" w:hint="eastAsia"/>
          <w:sz w:val="28"/>
          <w:szCs w:val="28"/>
        </w:rPr>
        <w:t>）交易磋商的结果须与正式签订的合同一致。</w:t>
      </w:r>
    </w:p>
    <w:p w:rsidR="00691C92" w:rsidRPr="00BE746E" w:rsidRDefault="00691C92" w:rsidP="00691C92">
      <w:pPr>
        <w:spacing w:line="360" w:lineRule="auto"/>
        <w:ind w:firstLineChars="200" w:firstLine="560"/>
        <w:rPr>
          <w:rFonts w:ascii="仿宋_GB2312" w:eastAsia="仿宋_GB2312" w:hAnsi="Arial Narrow"/>
          <w:sz w:val="28"/>
          <w:szCs w:val="28"/>
        </w:rPr>
      </w:pPr>
      <w:r w:rsidRPr="00BE746E">
        <w:rPr>
          <w:rFonts w:ascii="仿宋_GB2312" w:eastAsia="仿宋_GB2312" w:hAnsi="Arial Narrow" w:hint="eastAsia"/>
          <w:sz w:val="28"/>
          <w:szCs w:val="28"/>
        </w:rPr>
        <w:t>（</w:t>
      </w:r>
      <w:r w:rsidRPr="00BE746E">
        <w:rPr>
          <w:rFonts w:ascii="仿宋_GB2312" w:eastAsia="仿宋_GB2312" w:hAnsi="Arial Narrow"/>
          <w:sz w:val="28"/>
          <w:szCs w:val="28"/>
        </w:rPr>
        <w:t>4</w:t>
      </w:r>
      <w:r w:rsidRPr="00BE746E">
        <w:rPr>
          <w:rFonts w:ascii="仿宋_GB2312" w:eastAsia="仿宋_GB2312" w:hAnsi="Arial Narrow" w:hint="eastAsia"/>
          <w:sz w:val="28"/>
          <w:szCs w:val="28"/>
        </w:rPr>
        <w:t>）“接受”函电标题中需选择合同交易产品名称, 正文中需正确选择/填写以下要素：产品、销售数量及单位、单价（币别、金额、销售单位、贸易术语、港口信息）、结算方式。</w:t>
      </w:r>
    </w:p>
    <w:p w:rsidR="00691C92" w:rsidRPr="00BE746E" w:rsidRDefault="00691C92" w:rsidP="00691C92">
      <w:pPr>
        <w:spacing w:line="360" w:lineRule="auto"/>
        <w:ind w:firstLineChars="200" w:firstLine="560"/>
        <w:rPr>
          <w:rFonts w:ascii="仿宋_GB2312" w:eastAsia="仿宋_GB2312" w:hAnsi="Arial Narrow"/>
          <w:sz w:val="28"/>
          <w:szCs w:val="28"/>
        </w:rPr>
      </w:pPr>
      <w:r w:rsidRPr="00BE746E">
        <w:rPr>
          <w:rFonts w:ascii="仿宋_GB2312" w:eastAsia="仿宋_GB2312" w:hAnsi="Arial Narrow" w:hint="eastAsia"/>
          <w:sz w:val="28"/>
          <w:szCs w:val="28"/>
        </w:rPr>
        <w:t>5.填写进出口成本预算表</w:t>
      </w:r>
    </w:p>
    <w:p w:rsidR="00691C92" w:rsidRPr="00BE746E" w:rsidRDefault="00691C92" w:rsidP="00691C92">
      <w:pPr>
        <w:spacing w:line="360" w:lineRule="auto"/>
        <w:ind w:firstLineChars="200" w:firstLine="560"/>
        <w:rPr>
          <w:rFonts w:ascii="仿宋_GB2312" w:eastAsia="仿宋_GB2312" w:hAnsi="Arial Narrow"/>
          <w:sz w:val="28"/>
          <w:szCs w:val="28"/>
        </w:rPr>
      </w:pPr>
      <w:r w:rsidRPr="00BE746E">
        <w:rPr>
          <w:rFonts w:ascii="仿宋_GB2312" w:eastAsia="仿宋_GB2312" w:hAnsi="Arial Narrow" w:hint="eastAsia"/>
          <w:sz w:val="28"/>
          <w:szCs w:val="28"/>
        </w:rPr>
        <w:t>进出口双方都必须严格依照双方最终商定的各项条款在系统中填写最终的成本预算表。合同签订完成后，进出口成本预算表会显示“实际发生额”，即为正确答案。</w:t>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sz w:val="28"/>
          <w:szCs w:val="28"/>
        </w:rPr>
        <w:br w:type="page"/>
      </w:r>
      <w:r w:rsidRPr="007A3B6B">
        <w:rPr>
          <w:rFonts w:ascii="仿宋" w:eastAsia="仿宋" w:hAnsi="仿宋" w:hint="eastAsia"/>
          <w:sz w:val="28"/>
          <w:szCs w:val="28"/>
        </w:rPr>
        <w:lastRenderedPageBreak/>
        <w:t>5.1 出口商填写出口成本预算表</w:t>
      </w:r>
    </w:p>
    <w:p w:rsidR="0057636B" w:rsidRPr="007A3B6B" w:rsidRDefault="0057636B" w:rsidP="00860A83">
      <w:pPr>
        <w:spacing w:line="360" w:lineRule="auto"/>
        <w:jc w:val="center"/>
        <w:rPr>
          <w:rFonts w:ascii="仿宋" w:eastAsia="仿宋" w:hAnsi="仿宋"/>
          <w:sz w:val="28"/>
          <w:szCs w:val="28"/>
        </w:rPr>
      </w:pPr>
      <w:r w:rsidRPr="007A3B6B">
        <w:rPr>
          <w:rFonts w:ascii="仿宋" w:eastAsia="仿宋" w:hAnsi="仿宋"/>
          <w:noProof/>
          <w:sz w:val="28"/>
          <w:szCs w:val="28"/>
        </w:rPr>
        <w:drawing>
          <wp:inline distT="0" distB="0" distL="0" distR="0">
            <wp:extent cx="5145405" cy="7219950"/>
            <wp:effectExtent l="19050" t="0" r="0" b="0"/>
            <wp:docPr id="13" name="图片 33" descr="说明: D:\比赛\国赛\方案\截图\出口预算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descr="说明: D:\比赛\国赛\方案\截图\出口预算表.png"/>
                    <pic:cNvPicPr>
                      <a:picLocks noChangeAspect="1" noChangeArrowheads="1"/>
                    </pic:cNvPicPr>
                  </pic:nvPicPr>
                  <pic:blipFill>
                    <a:blip r:embed="rId9" cstate="print"/>
                    <a:srcRect/>
                    <a:stretch>
                      <a:fillRect/>
                    </a:stretch>
                  </pic:blipFill>
                  <pic:spPr bwMode="auto">
                    <a:xfrm>
                      <a:off x="0" y="0"/>
                      <a:ext cx="5145405" cy="7219950"/>
                    </a:xfrm>
                    <a:prstGeom prst="rect">
                      <a:avLst/>
                    </a:prstGeom>
                    <a:noFill/>
                    <a:ln w="9525" cmpd="sng">
                      <a:noFill/>
                      <a:miter lim="800000"/>
                      <a:headEnd/>
                      <a:tailEnd/>
                    </a:ln>
                  </pic:spPr>
                </pic:pic>
              </a:graphicData>
            </a:graphic>
          </wp:inline>
        </w:drawing>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sz w:val="28"/>
          <w:szCs w:val="28"/>
        </w:rPr>
        <w:br w:type="page"/>
      </w:r>
      <w:r w:rsidRPr="007A3B6B">
        <w:rPr>
          <w:rFonts w:ascii="仿宋" w:eastAsia="仿宋" w:hAnsi="仿宋" w:hint="eastAsia"/>
          <w:sz w:val="28"/>
          <w:szCs w:val="28"/>
        </w:rPr>
        <w:lastRenderedPageBreak/>
        <w:t>5.2进口商填写进口成本预算表</w:t>
      </w:r>
    </w:p>
    <w:p w:rsidR="0057636B" w:rsidRPr="007A3B6B" w:rsidRDefault="0057636B" w:rsidP="00860A83">
      <w:pPr>
        <w:spacing w:line="360" w:lineRule="auto"/>
        <w:rPr>
          <w:rFonts w:ascii="仿宋" w:eastAsia="仿宋" w:hAnsi="仿宋"/>
          <w:sz w:val="28"/>
          <w:szCs w:val="28"/>
        </w:rPr>
      </w:pPr>
      <w:r w:rsidRPr="007A3B6B">
        <w:rPr>
          <w:rFonts w:ascii="仿宋" w:eastAsia="仿宋" w:hAnsi="仿宋"/>
          <w:noProof/>
          <w:sz w:val="28"/>
          <w:szCs w:val="28"/>
        </w:rPr>
        <w:drawing>
          <wp:inline distT="0" distB="0" distL="0" distR="0">
            <wp:extent cx="5274945" cy="7656195"/>
            <wp:effectExtent l="19050" t="0" r="1905" b="0"/>
            <wp:docPr id="14" name="图片 34" descr="说明: C:\Users\Administrator\Desktop\预算表日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说明: C:\Users\Administrator\Desktop\预算表日本.png"/>
                    <pic:cNvPicPr>
                      <a:picLocks noChangeAspect="1" noChangeArrowheads="1"/>
                    </pic:cNvPicPr>
                  </pic:nvPicPr>
                  <pic:blipFill>
                    <a:blip r:embed="rId10" cstate="print"/>
                    <a:srcRect/>
                    <a:stretch>
                      <a:fillRect/>
                    </a:stretch>
                  </pic:blipFill>
                  <pic:spPr bwMode="auto">
                    <a:xfrm>
                      <a:off x="0" y="0"/>
                      <a:ext cx="5274945" cy="7656195"/>
                    </a:xfrm>
                    <a:prstGeom prst="rect">
                      <a:avLst/>
                    </a:prstGeom>
                    <a:noFill/>
                    <a:ln w="9525" cmpd="sng">
                      <a:noFill/>
                      <a:miter lim="800000"/>
                      <a:headEnd/>
                      <a:tailEnd/>
                    </a:ln>
                  </pic:spPr>
                </pic:pic>
              </a:graphicData>
            </a:graphic>
          </wp:inline>
        </w:drawing>
      </w:r>
    </w:p>
    <w:p w:rsidR="0057636B" w:rsidRPr="007A3B6B" w:rsidRDefault="0057636B" w:rsidP="00860A83">
      <w:pPr>
        <w:spacing w:line="360" w:lineRule="auto"/>
        <w:rPr>
          <w:rFonts w:ascii="仿宋" w:eastAsia="仿宋" w:hAnsi="仿宋"/>
          <w:sz w:val="28"/>
          <w:szCs w:val="28"/>
        </w:rPr>
      </w:pPr>
    </w:p>
    <w:p w:rsidR="0057636B" w:rsidRPr="007A3B6B" w:rsidRDefault="0057636B" w:rsidP="00860A83">
      <w:pPr>
        <w:spacing w:line="360" w:lineRule="auto"/>
        <w:rPr>
          <w:rFonts w:ascii="仿宋" w:eastAsia="仿宋" w:hAnsi="仿宋"/>
          <w:sz w:val="28"/>
          <w:szCs w:val="28"/>
        </w:rPr>
      </w:pPr>
    </w:p>
    <w:p w:rsidR="0057636B" w:rsidRPr="007A3B6B" w:rsidRDefault="0057636B" w:rsidP="00860A83">
      <w:pPr>
        <w:spacing w:line="560" w:lineRule="exact"/>
        <w:ind w:firstLineChars="200" w:firstLine="560"/>
        <w:rPr>
          <w:rFonts w:ascii="仿宋" w:eastAsia="仿宋" w:hAnsi="仿宋"/>
          <w:sz w:val="28"/>
          <w:szCs w:val="28"/>
        </w:rPr>
      </w:pPr>
      <w:r w:rsidRPr="007A3B6B">
        <w:rPr>
          <w:rFonts w:ascii="仿宋" w:eastAsia="仿宋" w:hAnsi="仿宋" w:hint="eastAsia"/>
          <w:sz w:val="28"/>
          <w:szCs w:val="28"/>
        </w:rPr>
        <w:lastRenderedPageBreak/>
        <w:t>6.签订合同</w:t>
      </w:r>
    </w:p>
    <w:p w:rsidR="0057636B" w:rsidRPr="007A3B6B" w:rsidRDefault="0057636B" w:rsidP="00860A83">
      <w:pPr>
        <w:spacing w:line="560" w:lineRule="exact"/>
        <w:ind w:firstLineChars="200" w:firstLine="560"/>
        <w:rPr>
          <w:rFonts w:ascii="仿宋" w:eastAsia="仿宋" w:hAnsi="仿宋"/>
          <w:sz w:val="28"/>
          <w:szCs w:val="28"/>
        </w:rPr>
      </w:pPr>
      <w:r w:rsidRPr="007A3B6B">
        <w:rPr>
          <w:rFonts w:ascii="仿宋" w:eastAsia="仿宋" w:hAnsi="仿宋" w:hint="eastAsia"/>
          <w:sz w:val="28"/>
          <w:szCs w:val="28"/>
        </w:rPr>
        <w:t>根据进出口双方的磋商结果由出口商起草合同，检查无误后签字盖章并发送给进口商确认。进口商须仔细检查合同各项条款，如有异议，应拒绝合同，并联系出口商要求其尽快修改；如无异议，即可确认合同，则该笔业务会进入到“历史业务”中，标志着该业务全部完成。</w:t>
      </w:r>
    </w:p>
    <w:p w:rsidR="0057636B" w:rsidRPr="007A3B6B" w:rsidRDefault="0057636B" w:rsidP="00860A83">
      <w:pPr>
        <w:spacing w:line="360" w:lineRule="auto"/>
        <w:jc w:val="center"/>
        <w:rPr>
          <w:rFonts w:ascii="仿宋" w:eastAsia="仿宋" w:hAnsi="仿宋"/>
          <w:sz w:val="28"/>
          <w:szCs w:val="28"/>
        </w:rPr>
      </w:pPr>
      <w:r w:rsidRPr="007A3B6B">
        <w:rPr>
          <w:rFonts w:ascii="仿宋" w:eastAsia="仿宋" w:hAnsi="仿宋"/>
          <w:noProof/>
          <w:sz w:val="28"/>
          <w:szCs w:val="28"/>
        </w:rPr>
        <w:lastRenderedPageBreak/>
        <w:drawing>
          <wp:inline distT="0" distB="0" distL="0" distR="0">
            <wp:extent cx="5288280" cy="8666480"/>
            <wp:effectExtent l="19050" t="0" r="7620" b="0"/>
            <wp:docPr id="1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11" cstate="print"/>
                    <a:srcRect/>
                    <a:stretch>
                      <a:fillRect/>
                    </a:stretch>
                  </pic:blipFill>
                  <pic:spPr bwMode="auto">
                    <a:xfrm>
                      <a:off x="0" y="0"/>
                      <a:ext cx="5288280" cy="8666480"/>
                    </a:xfrm>
                    <a:prstGeom prst="rect">
                      <a:avLst/>
                    </a:prstGeom>
                    <a:noFill/>
                    <a:ln w="9525" cmpd="sng">
                      <a:noFill/>
                      <a:miter lim="800000"/>
                      <a:headEnd/>
                      <a:tailEnd/>
                    </a:ln>
                  </pic:spPr>
                </pic:pic>
              </a:graphicData>
            </a:graphic>
          </wp:inline>
        </w:drawing>
      </w:r>
    </w:p>
    <w:p w:rsidR="0057636B" w:rsidRPr="007A3B6B" w:rsidRDefault="0057636B" w:rsidP="00860A83">
      <w:pPr>
        <w:spacing w:line="360" w:lineRule="auto"/>
        <w:ind w:firstLineChars="200" w:firstLine="560"/>
        <w:rPr>
          <w:rFonts w:ascii="仿宋" w:eastAsia="仿宋" w:hAnsi="仿宋"/>
          <w:sz w:val="28"/>
          <w:szCs w:val="28"/>
        </w:rPr>
      </w:pPr>
      <w:r w:rsidRPr="007A3B6B">
        <w:rPr>
          <w:rFonts w:ascii="仿宋" w:eastAsia="仿宋" w:hAnsi="仿宋" w:hint="eastAsia"/>
          <w:sz w:val="28"/>
          <w:szCs w:val="28"/>
        </w:rPr>
        <w:lastRenderedPageBreak/>
        <w:t>（二）外贸B2C模块</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选手以努力提升公司的投资回报率（ROI）为目标，以回合制竞争博弈为形式开展外贸B2C数据运营，在不断发展变化的市场环境中，对相关市场数据和公司运营结果数据进行挖掘与分析，完成产品开发、采购、产品上下架、定价、引流、物流配送、财务管理等各个运营环节的决策制定与实施，并且在逐次展开的回合中不断优化本公司的数据运营战略与决策。</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背景资料：</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销售平台：A平台（亚马逊），B平台（速卖通）</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销售品类：围巾、皮带、太阳镜、男士外套</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回合数量：8个回合</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初始资金：20万元</w:t>
      </w:r>
    </w:p>
    <w:p w:rsidR="0057636B" w:rsidRPr="007A3B6B" w:rsidRDefault="00F03717"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1.</w:t>
      </w:r>
      <w:r w:rsidR="0057636B" w:rsidRPr="007A3B6B">
        <w:rPr>
          <w:rFonts w:ascii="仿宋" w:eastAsia="仿宋" w:hAnsi="仿宋" w:hint="eastAsia"/>
          <w:sz w:val="28"/>
          <w:szCs w:val="28"/>
        </w:rPr>
        <w:t>创建公司</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公司已完成注册，无需选手自己创建。</w:t>
      </w:r>
    </w:p>
    <w:p w:rsidR="0057636B" w:rsidRPr="007A3B6B" w:rsidRDefault="00F03717"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2.</w:t>
      </w:r>
      <w:r w:rsidR="0057636B" w:rsidRPr="007A3B6B">
        <w:rPr>
          <w:rFonts w:ascii="仿宋" w:eastAsia="仿宋" w:hAnsi="仿宋" w:hint="eastAsia"/>
          <w:sz w:val="28"/>
          <w:szCs w:val="28"/>
        </w:rPr>
        <w:t>市场调研</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分析不同国家的消费者需求、汇率、外贸B2C平台政策、物流政策、竞品等各种市场环境，掌握市场需求和市场方向，制定经营策略。</w:t>
      </w:r>
    </w:p>
    <w:p w:rsidR="0057636B" w:rsidRPr="007A3B6B" w:rsidRDefault="00F03717"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2</w:t>
      </w:r>
      <w:r w:rsidR="0057636B" w:rsidRPr="007A3B6B">
        <w:rPr>
          <w:rFonts w:ascii="仿宋" w:eastAsia="仿宋" w:hAnsi="仿宋" w:hint="eastAsia"/>
          <w:sz w:val="28"/>
          <w:szCs w:val="28"/>
        </w:rPr>
        <w:t>.</w:t>
      </w:r>
      <w:r w:rsidRPr="007A3B6B">
        <w:rPr>
          <w:rFonts w:ascii="仿宋" w:eastAsia="仿宋" w:hAnsi="仿宋" w:hint="eastAsia"/>
          <w:sz w:val="28"/>
          <w:szCs w:val="28"/>
        </w:rPr>
        <w:t>1</w:t>
      </w:r>
      <w:r w:rsidR="0057636B" w:rsidRPr="007A3B6B">
        <w:rPr>
          <w:rFonts w:ascii="仿宋" w:eastAsia="仿宋" w:hAnsi="仿宋" w:hint="eastAsia"/>
          <w:sz w:val="28"/>
          <w:szCs w:val="28"/>
        </w:rPr>
        <w:t>环境数据</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了解市场环境、货币、税收以及融资等情况。</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（1）市场环境</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分析市场快讯，了解外贸B2C的市场环境以及未来可能的变化趋势，捕捉商机，合理筹划运营决策，并把握不同国家市场规模和市场</w:t>
      </w:r>
      <w:r w:rsidRPr="007A3B6B">
        <w:rPr>
          <w:rFonts w:ascii="仿宋" w:eastAsia="仿宋" w:hAnsi="仿宋" w:hint="eastAsia"/>
          <w:sz w:val="28"/>
          <w:szCs w:val="28"/>
        </w:rPr>
        <w:lastRenderedPageBreak/>
        <w:t>需求。</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（2）货币</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了解外汇牌价与汇率走势。</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（3）税收</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了解各项税收的征收标准、缴纳时间。</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（4）贷款</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了解中小企业信用贷款和应收账款质押贷款两种贷款方式的要求、发放时间、利率、还贷周期等信息。</w:t>
      </w:r>
    </w:p>
    <w:p w:rsidR="0057636B" w:rsidRPr="007A3B6B" w:rsidRDefault="00F03717"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2.2</w:t>
      </w:r>
      <w:r w:rsidR="0057636B" w:rsidRPr="007A3B6B">
        <w:rPr>
          <w:rFonts w:ascii="仿宋" w:eastAsia="仿宋" w:hAnsi="仿宋" w:hint="eastAsia"/>
          <w:sz w:val="28"/>
          <w:szCs w:val="28"/>
        </w:rPr>
        <w:t>市场前期调研</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访问外贸B2C平台的前端页面，调研在线平台所有在售商品的信息，包括商品标题、定价、好评分以及销售额排名等，改进销售策略。</w:t>
      </w:r>
    </w:p>
    <w:p w:rsidR="0057636B" w:rsidRPr="007A3B6B" w:rsidRDefault="00F03717"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2.3</w:t>
      </w:r>
      <w:r w:rsidR="0057636B" w:rsidRPr="007A3B6B">
        <w:rPr>
          <w:rFonts w:ascii="仿宋" w:eastAsia="仿宋" w:hAnsi="仿宋" w:hint="eastAsia"/>
          <w:sz w:val="28"/>
          <w:szCs w:val="28"/>
        </w:rPr>
        <w:t>外贸B2C平台</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了解各外贸B2C平台特点与政策，包括市场渗透率、热搜词排行、销售方案和费用、账期以及备货周期。</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（1）市场渗透率</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了解各外贸B2C平台在不同国家的市场渗透率，分析不同国家消费者对不同平台的偏好程度。</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（2）热搜词排行榜</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了解各外贸B2C平台中不同品类的热搜关键词排行榜，分析不同商品的需求情况。</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（3）销售方案和费用</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了解各外贸B2C平台的销售方案和费用明细，销售费用包含佣金</w:t>
      </w:r>
      <w:r w:rsidRPr="007A3B6B">
        <w:rPr>
          <w:rFonts w:ascii="仿宋" w:eastAsia="仿宋" w:hAnsi="仿宋" w:hint="eastAsia"/>
          <w:sz w:val="28"/>
          <w:szCs w:val="28"/>
        </w:rPr>
        <w:lastRenderedPageBreak/>
        <w:t>和订阅费。了解费用金额、扣除的时间以及扣除的方式。分析不同平台之间的销售费用差异。</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（4）账期与备货时间</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了解各外贸B2C平台与卖家结算销售账款的周期和备货周期。如果卖家没有能够在备货期内及时完成发货，订单将自动取消，并对卖家评级产生不良影响。</w:t>
      </w:r>
    </w:p>
    <w:p w:rsidR="0057636B" w:rsidRPr="007A3B6B" w:rsidRDefault="00F03717"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2.4</w:t>
      </w:r>
      <w:r w:rsidR="0057636B" w:rsidRPr="007A3B6B">
        <w:rPr>
          <w:rFonts w:ascii="仿宋" w:eastAsia="仿宋" w:hAnsi="仿宋" w:hint="eastAsia"/>
          <w:sz w:val="28"/>
          <w:szCs w:val="28"/>
        </w:rPr>
        <w:t>仓储物流</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了解不同物流服务的时效与价格，国内仓与海外仓的收费计算方法。根据所售产品的特点以及物流服务的价格和时效性来选择合适的物流方式。</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（1）物流服务</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了解物品计费重量（实际重量和体积重量）的计算方法，以及不同物流方式运送到不同国家的运费情况。可使用服务查询估算国际物流的运费。</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（2）国内仓库</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了解国内仓库的仓储费率以及库存商品清仓抛售价格的计算方法。</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（3）海外仓库和平台自建物流配送</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了解不同国家的海外仓库和平台自建物流的政策，仓储费用、配送服务费用的计算方法。了解海外仓库存商品清仓抛售价格的计算方法。</w:t>
      </w:r>
    </w:p>
    <w:p w:rsidR="0057636B" w:rsidRPr="007A3B6B" w:rsidRDefault="00F03717"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3.</w:t>
      </w:r>
      <w:r w:rsidR="0057636B" w:rsidRPr="007A3B6B">
        <w:rPr>
          <w:rFonts w:ascii="仿宋" w:eastAsia="仿宋" w:hAnsi="仿宋" w:hint="eastAsia"/>
          <w:sz w:val="28"/>
          <w:szCs w:val="28"/>
        </w:rPr>
        <w:t>采购管理</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lastRenderedPageBreak/>
        <w:t>国内商品采购平台提供不少于500种商品，每款商品包括图片、价格、起订量、物流成本、包装、货描、品级等信息。在不同回合，商品的采购价格与供应量可能会发生动态变化。选手可综合各种数据测算性价比、进行选品，并制定采购计划。</w:t>
      </w:r>
    </w:p>
    <w:p w:rsidR="0057636B" w:rsidRPr="007A3B6B" w:rsidRDefault="00F03717"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4.</w:t>
      </w:r>
      <w:r w:rsidR="0057636B" w:rsidRPr="007A3B6B">
        <w:rPr>
          <w:rFonts w:ascii="仿宋" w:eastAsia="仿宋" w:hAnsi="仿宋" w:hint="eastAsia"/>
          <w:sz w:val="28"/>
          <w:szCs w:val="28"/>
        </w:rPr>
        <w:t>仓储管理</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查看库存商品清单，通过调仓计划将库存商品在不同的仓库之间进行调拨（包括本地仓与海外仓），调仓需要花费一定的时间周期来完成。可对库存商品进行清仓抛售以盘活资金。</w:t>
      </w:r>
    </w:p>
    <w:p w:rsidR="0057636B" w:rsidRPr="007A3B6B" w:rsidRDefault="00F03717"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4.1</w:t>
      </w:r>
      <w:r w:rsidR="0057636B" w:rsidRPr="007A3B6B">
        <w:rPr>
          <w:rFonts w:ascii="仿宋" w:eastAsia="仿宋" w:hAnsi="仿宋" w:hint="eastAsia"/>
          <w:sz w:val="28"/>
          <w:szCs w:val="28"/>
        </w:rPr>
        <w:t>库存清单</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查看商品在各个仓库详细的库存数量等信息。</w:t>
      </w:r>
    </w:p>
    <w:p w:rsidR="0057636B" w:rsidRPr="007A3B6B" w:rsidRDefault="00F03717"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4.2</w:t>
      </w:r>
      <w:r w:rsidR="0057636B" w:rsidRPr="007A3B6B">
        <w:rPr>
          <w:rFonts w:ascii="仿宋" w:eastAsia="仿宋" w:hAnsi="仿宋" w:hint="eastAsia"/>
          <w:sz w:val="28"/>
          <w:szCs w:val="28"/>
        </w:rPr>
        <w:t>清仓抛售计划</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制定清仓抛售计划。</w:t>
      </w:r>
    </w:p>
    <w:p w:rsidR="0057636B" w:rsidRPr="007A3B6B" w:rsidRDefault="00F03717"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4.3</w:t>
      </w:r>
      <w:r w:rsidR="0057636B" w:rsidRPr="007A3B6B">
        <w:rPr>
          <w:rFonts w:ascii="仿宋" w:eastAsia="仿宋" w:hAnsi="仿宋" w:hint="eastAsia"/>
          <w:sz w:val="28"/>
          <w:szCs w:val="28"/>
        </w:rPr>
        <w:t>调仓计划</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建立海外仓，制定调仓计划，填写相关的调仓信息，对各商品在各个仓库的备货数量进行调拨。</w:t>
      </w:r>
    </w:p>
    <w:p w:rsidR="0057636B" w:rsidRPr="007A3B6B" w:rsidRDefault="00F03717"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5.</w:t>
      </w:r>
      <w:r w:rsidR="0057636B" w:rsidRPr="007A3B6B">
        <w:rPr>
          <w:rFonts w:ascii="仿宋" w:eastAsia="仿宋" w:hAnsi="仿宋" w:hint="eastAsia"/>
          <w:sz w:val="28"/>
          <w:szCs w:val="28"/>
        </w:rPr>
        <w:t>店铺运营</w:t>
      </w:r>
    </w:p>
    <w:p w:rsidR="0057636B" w:rsidRPr="007A3B6B" w:rsidRDefault="00F03717"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5.1</w:t>
      </w:r>
      <w:r w:rsidR="0057636B" w:rsidRPr="007A3B6B">
        <w:rPr>
          <w:rFonts w:ascii="仿宋" w:eastAsia="仿宋" w:hAnsi="仿宋" w:hint="eastAsia"/>
          <w:sz w:val="28"/>
          <w:szCs w:val="28"/>
        </w:rPr>
        <w:t>创建店铺</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选手可创建一个或者多个店铺。店铺一经创建，不予撤销。</w:t>
      </w:r>
    </w:p>
    <w:p w:rsidR="0057636B" w:rsidRPr="007A3B6B" w:rsidRDefault="00F03717"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5.2</w:t>
      </w:r>
      <w:r w:rsidR="0057636B" w:rsidRPr="007A3B6B">
        <w:rPr>
          <w:rFonts w:ascii="仿宋" w:eastAsia="仿宋" w:hAnsi="仿宋" w:hint="eastAsia"/>
          <w:sz w:val="28"/>
          <w:szCs w:val="28"/>
        </w:rPr>
        <w:t>商品管理</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对商品进行管理操作，包括商品上下架、商品标题价格等编辑修改操作。进行商品上架操作时，撰写产品标题、核算产品成本、确定产品价格及折扣、设置产品上架量、选择物流方式及出库地点。</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lastRenderedPageBreak/>
        <w:t>（1）发布商品（每回合每店铺发布新商品数量上限为50个，每回合每店铺在售商品数量上限为100个。）</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①商品标题：撰写英文标题，包含商品的英文名称、产品特征（属性）等，展现商品特点，避免罗列和堆砌。</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②商品价格：确定商品价格，设置折扣，折扣后的价格即为商品的销售价格。</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③库存：选择发货仓库，并确定上架量。</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④物流：针对不同地区买家选择合适的物流方式，制定相应的运费策略。</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（2）管理商品</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管理已发布的商品，对产品进行编辑、下架等操作。</w:t>
      </w:r>
    </w:p>
    <w:p w:rsidR="0057636B" w:rsidRPr="007A3B6B" w:rsidRDefault="00F03717"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5.3</w:t>
      </w:r>
      <w:r w:rsidR="0057636B" w:rsidRPr="007A3B6B">
        <w:rPr>
          <w:rFonts w:ascii="仿宋" w:eastAsia="仿宋" w:hAnsi="仿宋" w:hint="eastAsia"/>
          <w:sz w:val="28"/>
          <w:szCs w:val="28"/>
        </w:rPr>
        <w:t>营销推广</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（1）平台营销工具</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通过平台营销工具制定商品引流决策，可对每一个上架商品设定单次点击价格和预算限额，并且充值店铺账户。</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（2）社交网络营销工具</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通过社交网络营销工具制定商品引流决策，可为每一个上架商品选择软文广告或网红直播方式，选择对应地区和套餐。</w:t>
      </w:r>
    </w:p>
    <w:p w:rsidR="0057636B" w:rsidRPr="007A3B6B" w:rsidRDefault="00F03717"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5.4</w:t>
      </w:r>
      <w:r w:rsidR="0057636B" w:rsidRPr="007A3B6B">
        <w:rPr>
          <w:rFonts w:ascii="仿宋" w:eastAsia="仿宋" w:hAnsi="仿宋" w:hint="eastAsia"/>
          <w:sz w:val="28"/>
          <w:szCs w:val="28"/>
        </w:rPr>
        <w:t>展示设计</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通过展示设计提升商品的视觉吸引力，不同套餐对应不同成本和效果。</w:t>
      </w:r>
    </w:p>
    <w:p w:rsidR="0057636B" w:rsidRPr="007A3B6B" w:rsidRDefault="00270E5C"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5.5</w:t>
      </w:r>
      <w:r w:rsidR="0057636B" w:rsidRPr="007A3B6B">
        <w:rPr>
          <w:rFonts w:ascii="仿宋" w:eastAsia="仿宋" w:hAnsi="仿宋" w:hint="eastAsia"/>
          <w:sz w:val="28"/>
          <w:szCs w:val="28"/>
        </w:rPr>
        <w:t>订单</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lastRenderedPageBreak/>
        <w:t>查看历史订单的不同状态以及发货情况。</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订单的状态包括等待发货、已发货、已完成、未履行和退货。订单需要在备货期内完成发货，否则会形成未履行订单，已经产生的未履行订单在一段时间内都将影响该店铺商品的销售。</w:t>
      </w:r>
    </w:p>
    <w:p w:rsidR="0057636B" w:rsidRPr="007A3B6B" w:rsidRDefault="00270E5C"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6.</w:t>
      </w:r>
      <w:r w:rsidR="0057636B" w:rsidRPr="007A3B6B">
        <w:rPr>
          <w:rFonts w:ascii="仿宋" w:eastAsia="仿宋" w:hAnsi="仿宋" w:hint="eastAsia"/>
          <w:sz w:val="28"/>
          <w:szCs w:val="28"/>
        </w:rPr>
        <w:t>财务管理</w:t>
      </w:r>
    </w:p>
    <w:p w:rsidR="0057636B" w:rsidRPr="007A3B6B" w:rsidRDefault="00270E5C"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6.1</w:t>
      </w:r>
      <w:r w:rsidR="0057636B" w:rsidRPr="007A3B6B">
        <w:rPr>
          <w:rFonts w:ascii="仿宋" w:eastAsia="仿宋" w:hAnsi="仿宋" w:hint="eastAsia"/>
          <w:sz w:val="28"/>
          <w:szCs w:val="28"/>
        </w:rPr>
        <w:t>资金</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查询当前回合所有支出和收入的项目明细及可使用资金。</w:t>
      </w:r>
    </w:p>
    <w:p w:rsidR="0057636B" w:rsidRPr="007A3B6B" w:rsidRDefault="00270E5C"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6.2</w:t>
      </w:r>
      <w:r w:rsidR="0057636B" w:rsidRPr="007A3B6B">
        <w:rPr>
          <w:rFonts w:ascii="仿宋" w:eastAsia="仿宋" w:hAnsi="仿宋" w:hint="eastAsia"/>
          <w:sz w:val="28"/>
          <w:szCs w:val="28"/>
        </w:rPr>
        <w:t>贷款</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可通过中小企业信用贷款、应收账款质押贷款两种方式进行融资。</w:t>
      </w:r>
    </w:p>
    <w:p w:rsidR="0057636B" w:rsidRPr="007A3B6B" w:rsidRDefault="00270E5C"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7.</w:t>
      </w:r>
      <w:r w:rsidR="0057636B" w:rsidRPr="007A3B6B">
        <w:rPr>
          <w:rFonts w:ascii="仿宋" w:eastAsia="仿宋" w:hAnsi="仿宋" w:hint="eastAsia"/>
          <w:sz w:val="28"/>
          <w:szCs w:val="28"/>
        </w:rPr>
        <w:t>运营结果分析</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运营结果数据在每回合末动态产生，反映该回合的决策质量和成果，选手需要通过挖掘财务、订单、利润、库存四大类运营结果的关键数据，结合市场快讯、汇率、税收政策、仓储物流及海外仓信息、外贸B2C平台的政策、竞品信息等进行深入分析，制定企业运营战略及决策。</w:t>
      </w:r>
    </w:p>
    <w:p w:rsidR="0057636B" w:rsidRPr="007A3B6B" w:rsidRDefault="00270E5C"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7.1</w:t>
      </w:r>
      <w:r w:rsidR="0057636B" w:rsidRPr="007A3B6B">
        <w:rPr>
          <w:rFonts w:ascii="仿宋" w:eastAsia="仿宋" w:hAnsi="仿宋" w:hint="eastAsia"/>
          <w:sz w:val="28"/>
          <w:szCs w:val="28"/>
        </w:rPr>
        <w:t>财务分析</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（1）资产负债表</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分析资产负债表，了解企业在某个时间点的财务状况。主要包含了“资产”部分和“负债及所有者权益”部分。最终的投资回报率即取决于资产负债表中的“未分配利润”与“实收资本”的比值。</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（2）利润表</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分析利润表，了解企业在一定期间的经营成果和盈利状况。通过</w:t>
      </w:r>
      <w:r w:rsidRPr="007A3B6B">
        <w:rPr>
          <w:rFonts w:ascii="仿宋" w:eastAsia="仿宋" w:hAnsi="仿宋" w:hint="eastAsia"/>
          <w:sz w:val="28"/>
          <w:szCs w:val="28"/>
        </w:rPr>
        <w:lastRenderedPageBreak/>
        <w:t>对一定阶段的收入、费用、支出进行归类，深入分析企业的盈利状况。</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利润表中的“净利润”金额即为对应时间内资产负债表中的“未分配利润”金额。</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（3）现金流量表</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分析现金流量表，了解公司在一定时期实际的现金流入和现金流出的情况，保证公司健康经营。如果在回合结束计算时现金余额小于0，则公司会破产。</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（4）企业所得税纳税申报表</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查看企业所得税缴纳情况，包括营业收入、营业外收入、营业支出、营业利润、应纳所得税额、税率、实际应缴纳所得税额以及实际已缴纳所得税额等。</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（5）店铺应收账款结算计划表</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查看店铺应收账款结算计划表，了解公司所有经营店铺的应收账款结算情况。对照不同的结算周期查看具体的结算信息。在每个结算日期的明细中，查看该结算日期下结算订单的相关信息。</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（6）贷款还款计划表</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查看贷款还款计划表，了解公司在各个还款周期的贷款与还款情况，包括当期本金、当期利息、管理费、当期应还款总额、剩余应还款总额以及还款状态等信息，合理规划资金使用。</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（7）物流服务费用结算计划表</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查看物流服务费用结算计划表，了解各物流服务在不同回合周期的费用情况，估算公司需要缴纳的物流费用，做好资金管理。</w:t>
      </w:r>
    </w:p>
    <w:p w:rsidR="0057636B" w:rsidRPr="007A3B6B" w:rsidRDefault="00270E5C"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lastRenderedPageBreak/>
        <w:t>7.2</w:t>
      </w:r>
      <w:r w:rsidR="0057636B" w:rsidRPr="007A3B6B">
        <w:rPr>
          <w:rFonts w:ascii="仿宋" w:eastAsia="仿宋" w:hAnsi="仿宋" w:hint="eastAsia"/>
          <w:sz w:val="28"/>
          <w:szCs w:val="28"/>
        </w:rPr>
        <w:t>订单分析</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从订单层面分析外贸B2C公司的运营成果。</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（1）订单收入</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订单收入包括订单总收入、地区订单收入、店铺订单收入和商品订单收入。从公司、地区、店铺和商品这四个方面统计分析外贸B2C公司的订单收入情况。具体包括每个回合的订单数量、销售商品的收入、买家支付的运费以及订单总额，统计并分析公司在外贸B2C平台的总体销售业绩。</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（2）商品订单量排名</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分析商品在外贸B2C平台中的订单量和对应排名，了解商品在该平台的销售和竞争情况。</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（3）商品流量和订单</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对比分析商品的曝光量、浏览量、转化率和订单等关键数据，寻找商品运营中存在的具体问题，从商品选品、标题、定价、营销等方面不断优化运营策略。</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（4）商品流量来源</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对比分析商品的不同流量来源，包括站内流量、平台营销工具流量、社交网络营销工具流量和店内流量，思考如何增加商品的流量，带动销售业绩。</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（5）店铺广告业绩</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通过分析广告业绩报表，了解商品广告的使用情况，优化广告投入决策，增加广告的精准度以及影响力，提高广告投入的回报率，提</w:t>
      </w:r>
      <w:r w:rsidRPr="007A3B6B">
        <w:rPr>
          <w:rFonts w:ascii="仿宋" w:eastAsia="仿宋" w:hAnsi="仿宋" w:hint="eastAsia"/>
          <w:sz w:val="28"/>
          <w:szCs w:val="28"/>
        </w:rPr>
        <w:lastRenderedPageBreak/>
        <w:t>升销售业绩。</w:t>
      </w:r>
    </w:p>
    <w:p w:rsidR="0057636B" w:rsidRPr="007A3B6B" w:rsidRDefault="00270E5C"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7.3</w:t>
      </w:r>
      <w:r w:rsidR="0057636B" w:rsidRPr="007A3B6B">
        <w:rPr>
          <w:rFonts w:ascii="仿宋" w:eastAsia="仿宋" w:hAnsi="仿宋" w:hint="eastAsia"/>
          <w:sz w:val="28"/>
          <w:szCs w:val="28"/>
        </w:rPr>
        <w:t>利润分析</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从利润层面分析外贸B2C公司的运营情况，包括营业收入、地区销售利润、店铺销售利润和单个商品销售利润。通过运营过程中的具体收入、成本、毛利以及毛利率，分析盈利或亏损的原因。</w:t>
      </w:r>
    </w:p>
    <w:p w:rsidR="0057636B" w:rsidRPr="007A3B6B" w:rsidRDefault="00270E5C"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7.4</w:t>
      </w:r>
      <w:r w:rsidR="0057636B" w:rsidRPr="007A3B6B">
        <w:rPr>
          <w:rFonts w:ascii="仿宋" w:eastAsia="仿宋" w:hAnsi="仿宋" w:hint="eastAsia"/>
          <w:sz w:val="28"/>
          <w:szCs w:val="28"/>
        </w:rPr>
        <w:t>库存分析</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（1）库存清单</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查询过往回合的商品库存情况，包括国内仓和海外仓的库存明细。</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（2）发货信息</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分析各个平台的商品发货情况，包括订单的产生时间、最迟发货时间、订单数量、对应的出库地点、物流方式和实际发货时间等。查看订单的履行情况。</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（3）库存动销率</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通过库存动销率分析和优化商品库存管理策略。</w:t>
      </w:r>
    </w:p>
    <w:p w:rsidR="0057636B" w:rsidRPr="007A3B6B" w:rsidRDefault="00270E5C"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8.</w:t>
      </w:r>
      <w:r w:rsidR="0057636B" w:rsidRPr="007A3B6B">
        <w:rPr>
          <w:rFonts w:ascii="仿宋" w:eastAsia="仿宋" w:hAnsi="仿宋" w:hint="eastAsia"/>
          <w:sz w:val="28"/>
          <w:szCs w:val="28"/>
        </w:rPr>
        <w:t>日程表</w:t>
      </w:r>
    </w:p>
    <w:p w:rsidR="0057636B" w:rsidRPr="007A3B6B" w:rsidRDefault="0057636B" w:rsidP="00860A83">
      <w:pPr>
        <w:spacing w:line="360" w:lineRule="auto"/>
        <w:ind w:firstLine="600"/>
        <w:rPr>
          <w:rFonts w:ascii="仿宋" w:eastAsia="仿宋" w:hAnsi="仿宋"/>
          <w:sz w:val="28"/>
          <w:szCs w:val="28"/>
        </w:rPr>
      </w:pPr>
      <w:r w:rsidRPr="007A3B6B">
        <w:rPr>
          <w:rFonts w:ascii="仿宋" w:eastAsia="仿宋" w:hAnsi="仿宋" w:hint="eastAsia"/>
          <w:sz w:val="28"/>
          <w:szCs w:val="28"/>
        </w:rPr>
        <w:t>查看日程表，明确具体费用的缴纳时间，规避破产的风险。在某回合结束时，如果可用现金低于0，公司将会立即破产且无法进入下一回合。在某回合开始时，如果可用现金低于0，公司将会濒临破产，在该回合结束之前，使资金转负为正，可避免公司破产。</w:t>
      </w:r>
    </w:p>
    <w:p w:rsidR="00F03717" w:rsidRPr="007A3B6B" w:rsidRDefault="00F03717"/>
    <w:sectPr w:rsidR="00F03717" w:rsidRPr="007A3B6B" w:rsidSect="00327E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C70" w:rsidRDefault="002B4C70" w:rsidP="00663395">
      <w:r>
        <w:separator/>
      </w:r>
    </w:p>
  </w:endnote>
  <w:endnote w:type="continuationSeparator" w:id="0">
    <w:p w:rsidR="002B4C70" w:rsidRDefault="002B4C70" w:rsidP="00663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C70" w:rsidRDefault="002B4C70" w:rsidP="00663395">
      <w:r>
        <w:separator/>
      </w:r>
    </w:p>
  </w:footnote>
  <w:footnote w:type="continuationSeparator" w:id="0">
    <w:p w:rsidR="002B4C70" w:rsidRDefault="002B4C70" w:rsidP="00663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6B"/>
    <w:rsid w:val="000B654B"/>
    <w:rsid w:val="001579EB"/>
    <w:rsid w:val="00193E78"/>
    <w:rsid w:val="001973C2"/>
    <w:rsid w:val="00236742"/>
    <w:rsid w:val="00252ED8"/>
    <w:rsid w:val="00261E53"/>
    <w:rsid w:val="00267697"/>
    <w:rsid w:val="00270E5C"/>
    <w:rsid w:val="002A483C"/>
    <w:rsid w:val="002B4C70"/>
    <w:rsid w:val="002C4C63"/>
    <w:rsid w:val="002D172A"/>
    <w:rsid w:val="002D4198"/>
    <w:rsid w:val="002D524C"/>
    <w:rsid w:val="002F1FB5"/>
    <w:rsid w:val="00327EB0"/>
    <w:rsid w:val="00336776"/>
    <w:rsid w:val="003513CA"/>
    <w:rsid w:val="00351CEA"/>
    <w:rsid w:val="00354939"/>
    <w:rsid w:val="00365DF6"/>
    <w:rsid w:val="00395E79"/>
    <w:rsid w:val="00436F8F"/>
    <w:rsid w:val="004E576D"/>
    <w:rsid w:val="005156E1"/>
    <w:rsid w:val="00545B55"/>
    <w:rsid w:val="0054694B"/>
    <w:rsid w:val="005472C0"/>
    <w:rsid w:val="0057636B"/>
    <w:rsid w:val="00582983"/>
    <w:rsid w:val="005D7EF6"/>
    <w:rsid w:val="005F12FD"/>
    <w:rsid w:val="006324EE"/>
    <w:rsid w:val="00663395"/>
    <w:rsid w:val="00673691"/>
    <w:rsid w:val="00675E61"/>
    <w:rsid w:val="00691C92"/>
    <w:rsid w:val="006F0122"/>
    <w:rsid w:val="0073400C"/>
    <w:rsid w:val="00752A7E"/>
    <w:rsid w:val="00760F25"/>
    <w:rsid w:val="007A2E81"/>
    <w:rsid w:val="007A3B6B"/>
    <w:rsid w:val="007D02B6"/>
    <w:rsid w:val="00837AFE"/>
    <w:rsid w:val="00843B33"/>
    <w:rsid w:val="00845D48"/>
    <w:rsid w:val="00860A83"/>
    <w:rsid w:val="00874913"/>
    <w:rsid w:val="0087577A"/>
    <w:rsid w:val="008C1058"/>
    <w:rsid w:val="008C118F"/>
    <w:rsid w:val="008D233E"/>
    <w:rsid w:val="008E6F5C"/>
    <w:rsid w:val="009147D8"/>
    <w:rsid w:val="0096508A"/>
    <w:rsid w:val="00973665"/>
    <w:rsid w:val="009929B2"/>
    <w:rsid w:val="009B377A"/>
    <w:rsid w:val="009D53D8"/>
    <w:rsid w:val="009D72BE"/>
    <w:rsid w:val="00A209D3"/>
    <w:rsid w:val="00A22203"/>
    <w:rsid w:val="00AC67BF"/>
    <w:rsid w:val="00AC78DD"/>
    <w:rsid w:val="00AD0273"/>
    <w:rsid w:val="00B3698D"/>
    <w:rsid w:val="00BB6A1F"/>
    <w:rsid w:val="00BF48EC"/>
    <w:rsid w:val="00C049B6"/>
    <w:rsid w:val="00C107B3"/>
    <w:rsid w:val="00C574F0"/>
    <w:rsid w:val="00C87A4B"/>
    <w:rsid w:val="00CA12B6"/>
    <w:rsid w:val="00CE0FB2"/>
    <w:rsid w:val="00CE581C"/>
    <w:rsid w:val="00D02BAD"/>
    <w:rsid w:val="00D264E6"/>
    <w:rsid w:val="00D56812"/>
    <w:rsid w:val="00D661DE"/>
    <w:rsid w:val="00DB42F7"/>
    <w:rsid w:val="00DD1F86"/>
    <w:rsid w:val="00DF73AA"/>
    <w:rsid w:val="00E11130"/>
    <w:rsid w:val="00E545B3"/>
    <w:rsid w:val="00E6499F"/>
    <w:rsid w:val="00EC017F"/>
    <w:rsid w:val="00F03717"/>
    <w:rsid w:val="00F80449"/>
    <w:rsid w:val="00FA27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36B"/>
    <w:pPr>
      <w:widowControl w:val="0"/>
      <w:jc w:val="both"/>
    </w:pPr>
    <w:rPr>
      <w:rFonts w:ascii="Calibri" w:eastAsia="宋体" w:hAnsi="Calibri" w:cs="Times New Roman"/>
    </w:rPr>
  </w:style>
  <w:style w:type="paragraph" w:styleId="1">
    <w:name w:val="heading 1"/>
    <w:basedOn w:val="a"/>
    <w:next w:val="a"/>
    <w:link w:val="1Char"/>
    <w:uiPriority w:val="9"/>
    <w:qFormat/>
    <w:rsid w:val="0057636B"/>
    <w:pPr>
      <w:keepNext/>
      <w:keepLines/>
      <w:spacing w:before="340" w:after="330" w:line="480" w:lineRule="auto"/>
      <w:outlineLvl w:val="0"/>
    </w:pPr>
    <w:rPr>
      <w:rFonts w:eastAsia="仿宋"/>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636B"/>
    <w:rPr>
      <w:rFonts w:ascii="Calibri" w:eastAsia="仿宋" w:hAnsi="Calibri" w:cs="Times New Roman"/>
      <w:b/>
      <w:bCs/>
      <w:kern w:val="44"/>
      <w:sz w:val="28"/>
      <w:szCs w:val="44"/>
    </w:rPr>
  </w:style>
  <w:style w:type="character" w:customStyle="1" w:styleId="Char">
    <w:name w:val="页脚 Char"/>
    <w:basedOn w:val="a0"/>
    <w:link w:val="a3"/>
    <w:uiPriority w:val="99"/>
    <w:qFormat/>
    <w:rsid w:val="0057636B"/>
    <w:rPr>
      <w:rFonts w:ascii="Calibri" w:eastAsia="宋体" w:hAnsi="Calibri" w:cs="Times New Roman"/>
      <w:sz w:val="18"/>
      <w:szCs w:val="18"/>
    </w:rPr>
  </w:style>
  <w:style w:type="paragraph" w:styleId="a3">
    <w:name w:val="footer"/>
    <w:basedOn w:val="a"/>
    <w:link w:val="Char"/>
    <w:uiPriority w:val="99"/>
    <w:unhideWhenUsed/>
    <w:qFormat/>
    <w:rsid w:val="0057636B"/>
    <w:pPr>
      <w:tabs>
        <w:tab w:val="center" w:pos="4153"/>
        <w:tab w:val="right" w:pos="8306"/>
      </w:tabs>
      <w:snapToGrid w:val="0"/>
      <w:jc w:val="left"/>
    </w:pPr>
    <w:rPr>
      <w:sz w:val="18"/>
      <w:szCs w:val="18"/>
    </w:rPr>
  </w:style>
  <w:style w:type="character" w:customStyle="1" w:styleId="Char0">
    <w:name w:val="页眉 Char"/>
    <w:basedOn w:val="a0"/>
    <w:link w:val="a4"/>
    <w:uiPriority w:val="99"/>
    <w:qFormat/>
    <w:rsid w:val="0057636B"/>
    <w:rPr>
      <w:rFonts w:ascii="Calibri" w:eastAsia="宋体" w:hAnsi="Calibri" w:cs="Times New Roman"/>
      <w:sz w:val="18"/>
      <w:szCs w:val="18"/>
    </w:rPr>
  </w:style>
  <w:style w:type="paragraph" w:styleId="a4">
    <w:name w:val="header"/>
    <w:basedOn w:val="a"/>
    <w:link w:val="Char0"/>
    <w:uiPriority w:val="99"/>
    <w:unhideWhenUsed/>
    <w:qFormat/>
    <w:rsid w:val="0057636B"/>
    <w:pPr>
      <w:pBdr>
        <w:bottom w:val="single" w:sz="6" w:space="1" w:color="auto"/>
      </w:pBdr>
      <w:tabs>
        <w:tab w:val="center" w:pos="4153"/>
        <w:tab w:val="right" w:pos="8306"/>
      </w:tabs>
      <w:snapToGrid w:val="0"/>
      <w:jc w:val="center"/>
    </w:pPr>
    <w:rPr>
      <w:sz w:val="18"/>
      <w:szCs w:val="18"/>
    </w:rPr>
  </w:style>
  <w:style w:type="character" w:customStyle="1" w:styleId="Char1">
    <w:name w:val="批注框文本 Char"/>
    <w:basedOn w:val="a0"/>
    <w:link w:val="a5"/>
    <w:uiPriority w:val="99"/>
    <w:semiHidden/>
    <w:rsid w:val="0057636B"/>
    <w:rPr>
      <w:rFonts w:ascii="Calibri" w:eastAsia="宋体" w:hAnsi="Calibri" w:cs="Times New Roman"/>
      <w:sz w:val="18"/>
      <w:szCs w:val="18"/>
    </w:rPr>
  </w:style>
  <w:style w:type="paragraph" w:styleId="a5">
    <w:name w:val="Balloon Text"/>
    <w:basedOn w:val="a"/>
    <w:link w:val="Char1"/>
    <w:uiPriority w:val="99"/>
    <w:semiHidden/>
    <w:unhideWhenUsed/>
    <w:rsid w:val="0057636B"/>
    <w:rPr>
      <w:sz w:val="18"/>
      <w:szCs w:val="18"/>
    </w:rPr>
  </w:style>
  <w:style w:type="character" w:customStyle="1" w:styleId="Char2">
    <w:name w:val="文档结构图 Char"/>
    <w:basedOn w:val="a0"/>
    <w:link w:val="a6"/>
    <w:uiPriority w:val="99"/>
    <w:semiHidden/>
    <w:rsid w:val="0057636B"/>
    <w:rPr>
      <w:rFonts w:ascii="宋体" w:eastAsia="宋体" w:hAnsi="Calibri" w:cs="Times New Roman"/>
      <w:sz w:val="18"/>
      <w:szCs w:val="18"/>
    </w:rPr>
  </w:style>
  <w:style w:type="paragraph" w:styleId="a6">
    <w:name w:val="Document Map"/>
    <w:basedOn w:val="a"/>
    <w:link w:val="Char2"/>
    <w:uiPriority w:val="99"/>
    <w:semiHidden/>
    <w:unhideWhenUsed/>
    <w:rsid w:val="0057636B"/>
    <w:rPr>
      <w:rFonts w:ascii="宋体"/>
      <w:sz w:val="18"/>
      <w:szCs w:val="18"/>
    </w:rPr>
  </w:style>
  <w:style w:type="paragraph" w:styleId="a7">
    <w:name w:val="Normal (Web)"/>
    <w:basedOn w:val="a"/>
    <w:uiPriority w:val="99"/>
    <w:qFormat/>
    <w:rsid w:val="0057636B"/>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36B"/>
    <w:pPr>
      <w:widowControl w:val="0"/>
      <w:jc w:val="both"/>
    </w:pPr>
    <w:rPr>
      <w:rFonts w:ascii="Calibri" w:eastAsia="宋体" w:hAnsi="Calibri" w:cs="Times New Roman"/>
    </w:rPr>
  </w:style>
  <w:style w:type="paragraph" w:styleId="1">
    <w:name w:val="heading 1"/>
    <w:basedOn w:val="a"/>
    <w:next w:val="a"/>
    <w:link w:val="1Char"/>
    <w:uiPriority w:val="9"/>
    <w:qFormat/>
    <w:rsid w:val="0057636B"/>
    <w:pPr>
      <w:keepNext/>
      <w:keepLines/>
      <w:spacing w:before="340" w:after="330" w:line="480" w:lineRule="auto"/>
      <w:outlineLvl w:val="0"/>
    </w:pPr>
    <w:rPr>
      <w:rFonts w:eastAsia="仿宋"/>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636B"/>
    <w:rPr>
      <w:rFonts w:ascii="Calibri" w:eastAsia="仿宋" w:hAnsi="Calibri" w:cs="Times New Roman"/>
      <w:b/>
      <w:bCs/>
      <w:kern w:val="44"/>
      <w:sz w:val="28"/>
      <w:szCs w:val="44"/>
    </w:rPr>
  </w:style>
  <w:style w:type="character" w:customStyle="1" w:styleId="Char">
    <w:name w:val="页脚 Char"/>
    <w:basedOn w:val="a0"/>
    <w:link w:val="a3"/>
    <w:uiPriority w:val="99"/>
    <w:qFormat/>
    <w:rsid w:val="0057636B"/>
    <w:rPr>
      <w:rFonts w:ascii="Calibri" w:eastAsia="宋体" w:hAnsi="Calibri" w:cs="Times New Roman"/>
      <w:sz w:val="18"/>
      <w:szCs w:val="18"/>
    </w:rPr>
  </w:style>
  <w:style w:type="paragraph" w:styleId="a3">
    <w:name w:val="footer"/>
    <w:basedOn w:val="a"/>
    <w:link w:val="Char"/>
    <w:uiPriority w:val="99"/>
    <w:unhideWhenUsed/>
    <w:qFormat/>
    <w:rsid w:val="0057636B"/>
    <w:pPr>
      <w:tabs>
        <w:tab w:val="center" w:pos="4153"/>
        <w:tab w:val="right" w:pos="8306"/>
      </w:tabs>
      <w:snapToGrid w:val="0"/>
      <w:jc w:val="left"/>
    </w:pPr>
    <w:rPr>
      <w:sz w:val="18"/>
      <w:szCs w:val="18"/>
    </w:rPr>
  </w:style>
  <w:style w:type="character" w:customStyle="1" w:styleId="Char0">
    <w:name w:val="页眉 Char"/>
    <w:basedOn w:val="a0"/>
    <w:link w:val="a4"/>
    <w:uiPriority w:val="99"/>
    <w:qFormat/>
    <w:rsid w:val="0057636B"/>
    <w:rPr>
      <w:rFonts w:ascii="Calibri" w:eastAsia="宋体" w:hAnsi="Calibri" w:cs="Times New Roman"/>
      <w:sz w:val="18"/>
      <w:szCs w:val="18"/>
    </w:rPr>
  </w:style>
  <w:style w:type="paragraph" w:styleId="a4">
    <w:name w:val="header"/>
    <w:basedOn w:val="a"/>
    <w:link w:val="Char0"/>
    <w:uiPriority w:val="99"/>
    <w:unhideWhenUsed/>
    <w:qFormat/>
    <w:rsid w:val="0057636B"/>
    <w:pPr>
      <w:pBdr>
        <w:bottom w:val="single" w:sz="6" w:space="1" w:color="auto"/>
      </w:pBdr>
      <w:tabs>
        <w:tab w:val="center" w:pos="4153"/>
        <w:tab w:val="right" w:pos="8306"/>
      </w:tabs>
      <w:snapToGrid w:val="0"/>
      <w:jc w:val="center"/>
    </w:pPr>
    <w:rPr>
      <w:sz w:val="18"/>
      <w:szCs w:val="18"/>
    </w:rPr>
  </w:style>
  <w:style w:type="character" w:customStyle="1" w:styleId="Char1">
    <w:name w:val="批注框文本 Char"/>
    <w:basedOn w:val="a0"/>
    <w:link w:val="a5"/>
    <w:uiPriority w:val="99"/>
    <w:semiHidden/>
    <w:rsid w:val="0057636B"/>
    <w:rPr>
      <w:rFonts w:ascii="Calibri" w:eastAsia="宋体" w:hAnsi="Calibri" w:cs="Times New Roman"/>
      <w:sz w:val="18"/>
      <w:szCs w:val="18"/>
    </w:rPr>
  </w:style>
  <w:style w:type="paragraph" w:styleId="a5">
    <w:name w:val="Balloon Text"/>
    <w:basedOn w:val="a"/>
    <w:link w:val="Char1"/>
    <w:uiPriority w:val="99"/>
    <w:semiHidden/>
    <w:unhideWhenUsed/>
    <w:rsid w:val="0057636B"/>
    <w:rPr>
      <w:sz w:val="18"/>
      <w:szCs w:val="18"/>
    </w:rPr>
  </w:style>
  <w:style w:type="character" w:customStyle="1" w:styleId="Char2">
    <w:name w:val="文档结构图 Char"/>
    <w:basedOn w:val="a0"/>
    <w:link w:val="a6"/>
    <w:uiPriority w:val="99"/>
    <w:semiHidden/>
    <w:rsid w:val="0057636B"/>
    <w:rPr>
      <w:rFonts w:ascii="宋体" w:eastAsia="宋体" w:hAnsi="Calibri" w:cs="Times New Roman"/>
      <w:sz w:val="18"/>
      <w:szCs w:val="18"/>
    </w:rPr>
  </w:style>
  <w:style w:type="paragraph" w:styleId="a6">
    <w:name w:val="Document Map"/>
    <w:basedOn w:val="a"/>
    <w:link w:val="Char2"/>
    <w:uiPriority w:val="99"/>
    <w:semiHidden/>
    <w:unhideWhenUsed/>
    <w:rsid w:val="0057636B"/>
    <w:rPr>
      <w:rFonts w:ascii="宋体"/>
      <w:sz w:val="18"/>
      <w:szCs w:val="18"/>
    </w:rPr>
  </w:style>
  <w:style w:type="paragraph" w:styleId="a7">
    <w:name w:val="Normal (Web)"/>
    <w:basedOn w:val="a"/>
    <w:uiPriority w:val="99"/>
    <w:qFormat/>
    <w:rsid w:val="0057636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2972</Words>
  <Characters>16943</Characters>
  <Application>Microsoft Office Word</Application>
  <DocSecurity>0</DocSecurity>
  <Lines>141</Lines>
  <Paragraphs>39</Paragraphs>
  <ScaleCrop>false</ScaleCrop>
  <Company>Microsoft</Company>
  <LinksUpToDate>false</LinksUpToDate>
  <CharactersWithSpaces>19876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cp:lastModifiedBy>
  <cp:revision>2</cp:revision>
  <dcterms:created xsi:type="dcterms:W3CDTF">2023-03-20T01:18:00Z</dcterms:created>
  <dcterms:modified xsi:type="dcterms:W3CDTF">2023-03-20T01:18:00Z</dcterms:modified>
</cp:coreProperties>
</file>