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EFDC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1F4FEBA7"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</w:t>
      </w:r>
      <w:r>
        <w:rPr>
          <w:rFonts w:ascii="Times New Roman" w:hAnsi="Times New Roman" w:eastAsia="方正小标宋简体"/>
          <w:sz w:val="36"/>
          <w:szCs w:val="36"/>
        </w:rPr>
        <w:t>6年</w:t>
      </w:r>
      <w:r>
        <w:rPr>
          <w:rFonts w:hint="eastAsia" w:ascii="Times New Roman" w:hAnsi="Times New Roman" w:eastAsia="方正小标宋简体"/>
          <w:sz w:val="36"/>
          <w:szCs w:val="36"/>
        </w:rPr>
        <w:t>浙江省职业院校技能大赛高职组</w:t>
      </w:r>
      <w:r>
        <w:rPr>
          <w:rFonts w:ascii="Times New Roman" w:hAnsi="Times New Roman" w:eastAsia="方正小标宋简体"/>
          <w:sz w:val="36"/>
          <w:szCs w:val="36"/>
        </w:rPr>
        <w:t>评分要</w:t>
      </w:r>
      <w:r>
        <w:rPr>
          <w:rFonts w:hint="eastAsia" w:ascii="Times New Roman" w:hAnsi="Times New Roman" w:eastAsia="方正小标宋简体"/>
          <w:sz w:val="36"/>
          <w:szCs w:val="36"/>
        </w:rPr>
        <w:t>素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表</w:t>
      </w:r>
    </w:p>
    <w:p w14:paraId="42DA3DF6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4"/>
        <w:tblW w:w="10490" w:type="dxa"/>
        <w:tblInd w:w="-10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6379"/>
      </w:tblGrid>
      <w:tr w14:paraId="492CB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60" w:type="dxa"/>
            <w:vAlign w:val="center"/>
          </w:tcPr>
          <w:p w14:paraId="34DE296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评分指标</w:t>
            </w:r>
          </w:p>
        </w:tc>
        <w:tc>
          <w:tcPr>
            <w:tcW w:w="2551" w:type="dxa"/>
            <w:vAlign w:val="center"/>
          </w:tcPr>
          <w:p w14:paraId="40AA6E0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观测点</w:t>
            </w:r>
          </w:p>
        </w:tc>
        <w:tc>
          <w:tcPr>
            <w:tcW w:w="6379" w:type="dxa"/>
            <w:vAlign w:val="center"/>
          </w:tcPr>
          <w:p w14:paraId="753EF5E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 w14:paraId="06F56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restart"/>
            <w:vAlign w:val="center"/>
          </w:tcPr>
          <w:p w14:paraId="02AE300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一、技能水平（权重60%，60分）</w:t>
            </w:r>
          </w:p>
        </w:tc>
        <w:tc>
          <w:tcPr>
            <w:tcW w:w="2551" w:type="dxa"/>
            <w:vAlign w:val="center"/>
          </w:tcPr>
          <w:p w14:paraId="66AB46C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.操作规范性（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505736DE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技能操作规范，符合行业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标准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和岗位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要求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1AE82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vAlign w:val="center"/>
          </w:tcPr>
          <w:p w14:paraId="4491360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D36A3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.技能熟练度（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6DCED5DA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知识技术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应用和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软硬件等工具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使用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熟练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操作流畅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，运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用精准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任务进度控制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和时间利用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合理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52CA9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vAlign w:val="center"/>
          </w:tcPr>
          <w:p w14:paraId="737C5D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4542E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.任务难易度（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1AA12AFF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工作任务完整，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突出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关键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技术，具有一定挑战性，需要较高技能操作水平和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解决复杂问题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的综合能力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509234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vAlign w:val="center"/>
          </w:tcPr>
          <w:p w14:paraId="364A9B6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87B7D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.技术先进性（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1B33D672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体现所属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行业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新标准、新技术、新场景应用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，积极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应用前沿技术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、数字化技术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，技术选择恰当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17098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 w14:paraId="6A5988B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6E2C1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.现场讲解效果（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3A72C5EE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讲解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内容逻辑清晰，重点突出，表达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准确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3B1B8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restart"/>
            <w:vAlign w:val="center"/>
          </w:tcPr>
          <w:p w14:paraId="5782EC1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二、职业素养（权重10%，10分）</w:t>
            </w:r>
          </w:p>
        </w:tc>
        <w:tc>
          <w:tcPr>
            <w:tcW w:w="2551" w:type="dxa"/>
            <w:vAlign w:val="center"/>
          </w:tcPr>
          <w:p w14:paraId="07DCE0B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.职业道德与行为规范（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4FD98651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诚信守法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尊重知识产权，遵守职业伦理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，展现良好职业风貌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22A08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 w14:paraId="039E6D8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278322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.工匠精神（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7D831203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注重细节，精益求精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，追求卓越，体现管理意识和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质量意识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7648D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 w14:paraId="1953DBE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B2CDBC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.安全意识（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75451B0C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严格遵守安全规范，具备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劳动保护和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风险防范意识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1D4CF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560" w:type="dxa"/>
            <w:vMerge w:val="restart"/>
            <w:vAlign w:val="center"/>
          </w:tcPr>
          <w:p w14:paraId="6682F2A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三、应用价值（权重10%，10分）</w:t>
            </w:r>
          </w:p>
        </w:tc>
        <w:tc>
          <w:tcPr>
            <w:tcW w:w="2551" w:type="dxa"/>
            <w:vAlign w:val="center"/>
          </w:tcPr>
          <w:p w14:paraId="4A24BEE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.实用性（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204D84C3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解决方案可直接应用于实践，有效解决生产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、生活中的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实际问题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，契合产业转型升级、区域经济社会发展、乡村振兴、促进高质量就业等国家战略需求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3AFF0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 w14:paraId="3AF0D53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1117F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.经济性（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32B3F43C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资源利用合理，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体现高效益、高质量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6C977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 w14:paraId="3CF1E21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756C01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.可持续性（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571C372E">
            <w:pP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具有良好环保意识，绿色低碳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，符合产业未来发展方向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6D2C3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restart"/>
            <w:vAlign w:val="center"/>
          </w:tcPr>
          <w:p w14:paraId="10BA29F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四、团队合作（权重10%，10分）</w:t>
            </w:r>
          </w:p>
        </w:tc>
        <w:tc>
          <w:tcPr>
            <w:tcW w:w="2551" w:type="dxa"/>
            <w:vAlign w:val="center"/>
          </w:tcPr>
          <w:p w14:paraId="270C869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.团队精神（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5A4B10BB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团队成员能够准确理解共同目标和任务，清楚自己的角色定位和职责，团队成员相互尊重、信任和支持，拥有良好的团队氛围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01670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vAlign w:val="center"/>
          </w:tcPr>
          <w:p w14:paraId="1A989FE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3D49A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.沟通协作（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09F1A529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团队成员在比赛中能够有效沟通、紧密协作，能够相互补台，共同应对突发情况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3395C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restart"/>
            <w:vAlign w:val="center"/>
          </w:tcPr>
          <w:p w14:paraId="1EB181D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五、创新创意（权重10%，10分）</w:t>
            </w:r>
          </w:p>
        </w:tc>
        <w:tc>
          <w:tcPr>
            <w:tcW w:w="2551" w:type="dxa"/>
            <w:vAlign w:val="center"/>
          </w:tcPr>
          <w:p w14:paraId="359B548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.创新意识（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71737DCE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体现原始创意、创新和团队成员创新精神、创新能力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57A37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1560" w:type="dxa"/>
            <w:vMerge w:val="continue"/>
            <w:vAlign w:val="center"/>
          </w:tcPr>
          <w:p w14:paraId="2B9ADAB2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CFB6A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.创新成效（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分）</w:t>
            </w:r>
          </w:p>
        </w:tc>
        <w:tc>
          <w:tcPr>
            <w:tcW w:w="6379" w:type="dxa"/>
            <w:vAlign w:val="center"/>
          </w:tcPr>
          <w:p w14:paraId="6806746A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在要素整合、新技术应用、工艺流程改进、服务模式优化等方面具有原创性，侧重加工工艺创新、实用技术创新、产品（技术）数字化改良、应用性优化、民生类创意等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5D851D58">
      <w:pPr>
        <w:widowControl/>
        <w:ind w:firstLine="442" w:firstLineChars="200"/>
        <w:jc w:val="left"/>
        <w:rPr>
          <w:rFonts w:ascii="Times New Roman" w:hAnsi="Times New Roman" w:eastAsia="仿宋_GB2312"/>
          <w:b/>
          <w:bCs/>
          <w:kern w:val="0"/>
          <w:sz w:val="22"/>
          <w:szCs w:val="22"/>
        </w:rPr>
      </w:pPr>
    </w:p>
    <w:p w14:paraId="0CDF77E5">
      <w:pPr>
        <w:widowControl/>
        <w:ind w:firstLine="442" w:firstLineChars="200"/>
        <w:jc w:val="left"/>
        <w:rPr>
          <w:rFonts w:ascii="Times New Roman" w:hAnsi="Times New Roman" w:eastAsia="仿宋_GB2312"/>
          <w:kern w:val="0"/>
          <w:sz w:val="22"/>
          <w:szCs w:val="22"/>
        </w:rPr>
      </w:pPr>
      <w:r>
        <w:rPr>
          <w:rFonts w:ascii="Times New Roman" w:hAnsi="Times New Roman" w:eastAsia="仿宋_GB2312"/>
          <w:b/>
          <w:bCs/>
          <w:kern w:val="0"/>
          <w:sz w:val="22"/>
          <w:szCs w:val="22"/>
        </w:rPr>
        <w:t>说明：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1.评分原则为“突出能力导向、解决实际问题、体现创新因素、确保公平可比”；2</w:t>
      </w:r>
      <w:r>
        <w:rPr>
          <w:rFonts w:ascii="Times New Roman" w:hAnsi="Times New Roman" w:eastAsia="仿宋_GB2312"/>
          <w:kern w:val="0"/>
          <w:sz w:val="22"/>
          <w:szCs w:val="22"/>
        </w:rPr>
        <w:t>.评分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要素充分体现综合育人功能，突出教育教学改革创新，共</w:t>
      </w:r>
      <w:r>
        <w:rPr>
          <w:rFonts w:ascii="Times New Roman" w:hAnsi="Times New Roman" w:eastAsia="仿宋_GB2312"/>
          <w:kern w:val="0"/>
          <w:sz w:val="22"/>
          <w:szCs w:val="22"/>
        </w:rPr>
        <w:t>5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项</w:t>
      </w:r>
      <w:r>
        <w:rPr>
          <w:rFonts w:ascii="Times New Roman" w:hAnsi="Times New Roman" w:eastAsia="仿宋_GB2312"/>
          <w:kern w:val="0"/>
          <w:sz w:val="22"/>
          <w:szCs w:val="22"/>
        </w:rPr>
        <w:t>评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分指标</w:t>
      </w:r>
      <w:r>
        <w:rPr>
          <w:rFonts w:ascii="Times New Roman" w:hAnsi="Times New Roman" w:eastAsia="仿宋_GB2312"/>
          <w:kern w:val="0"/>
          <w:sz w:val="22"/>
          <w:szCs w:val="22"/>
        </w:rPr>
        <w:t>，总分100分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；3</w:t>
      </w:r>
      <w:r>
        <w:rPr>
          <w:rFonts w:ascii="Times New Roman" w:hAnsi="Times New Roman" w:eastAsia="仿宋_GB2312"/>
          <w:kern w:val="0"/>
          <w:sz w:val="22"/>
          <w:szCs w:val="22"/>
        </w:rPr>
        <w:t>.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每项</w:t>
      </w:r>
      <w:r>
        <w:rPr>
          <w:rFonts w:ascii="Times New Roman" w:hAnsi="Times New Roman" w:eastAsia="仿宋_GB2312"/>
          <w:kern w:val="0"/>
          <w:sz w:val="22"/>
          <w:szCs w:val="22"/>
        </w:rPr>
        <w:t>评分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指标包括</w:t>
      </w:r>
      <w:r>
        <w:rPr>
          <w:rFonts w:ascii="Times New Roman" w:hAnsi="Times New Roman" w:eastAsia="仿宋_GB2312"/>
          <w:kern w:val="0"/>
          <w:sz w:val="22"/>
          <w:szCs w:val="22"/>
        </w:rPr>
        <w:t>若干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评分观测点</w:t>
      </w:r>
      <w:r>
        <w:rPr>
          <w:rFonts w:ascii="Times New Roman" w:hAnsi="Times New Roman" w:eastAsia="仿宋_GB2312"/>
          <w:kern w:val="0"/>
          <w:sz w:val="22"/>
          <w:szCs w:val="22"/>
        </w:rPr>
        <w:t>，每个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观测点</w:t>
      </w:r>
      <w:r>
        <w:rPr>
          <w:rFonts w:ascii="Times New Roman" w:hAnsi="Times New Roman" w:eastAsia="仿宋_GB2312"/>
          <w:kern w:val="0"/>
          <w:sz w:val="22"/>
          <w:szCs w:val="22"/>
        </w:rPr>
        <w:t>有明确的分值；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4</w:t>
      </w:r>
      <w:r>
        <w:rPr>
          <w:rFonts w:ascii="Times New Roman" w:hAnsi="Times New Roman" w:eastAsia="仿宋_GB2312"/>
          <w:kern w:val="0"/>
          <w:sz w:val="22"/>
          <w:szCs w:val="22"/>
        </w:rPr>
        <w:t>.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裁判依据观测点及说明，根据</w:t>
      </w:r>
      <w:r>
        <w:rPr>
          <w:rFonts w:ascii="Times New Roman" w:hAnsi="Times New Roman" w:eastAsia="仿宋_GB2312"/>
          <w:kern w:val="0"/>
          <w:sz w:val="22"/>
          <w:szCs w:val="22"/>
        </w:rPr>
        <w:t>参赛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团队的技能操作和现场讲解情况进行评分</w:t>
      </w:r>
      <w:r>
        <w:rPr>
          <w:rFonts w:ascii="Times New Roman" w:hAnsi="Times New Roman" w:eastAsia="仿宋_GB2312"/>
          <w:kern w:val="0"/>
          <w:sz w:val="22"/>
          <w:szCs w:val="22"/>
        </w:rPr>
        <w:t>，避免主观印象影响</w:t>
      </w:r>
      <w:r>
        <w:rPr>
          <w:rFonts w:hint="eastAsia" w:ascii="Times New Roman" w:hAnsi="Times New Roman" w:eastAsia="仿宋_GB2312"/>
          <w:kern w:val="0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3522BF-E1B1-4A61-9527-4FAABA7B8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D5E1BE-B8D2-4942-A95A-18D6142D20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5344"/>
    <w:rsid w:val="000468A3"/>
    <w:rsid w:val="000674B1"/>
    <w:rsid w:val="00084C68"/>
    <w:rsid w:val="00154B38"/>
    <w:rsid w:val="001C2450"/>
    <w:rsid w:val="00205E2A"/>
    <w:rsid w:val="00425180"/>
    <w:rsid w:val="006117B6"/>
    <w:rsid w:val="007537C7"/>
    <w:rsid w:val="00763379"/>
    <w:rsid w:val="00BE3F46"/>
    <w:rsid w:val="00D51570"/>
    <w:rsid w:val="00E92639"/>
    <w:rsid w:val="00EB2EE6"/>
    <w:rsid w:val="10B742AA"/>
    <w:rsid w:val="284877C3"/>
    <w:rsid w:val="2E627286"/>
    <w:rsid w:val="2EA546C4"/>
    <w:rsid w:val="32935ADE"/>
    <w:rsid w:val="41C37A62"/>
    <w:rsid w:val="43465344"/>
    <w:rsid w:val="44166A9D"/>
    <w:rsid w:val="509C1585"/>
    <w:rsid w:val="59036C6A"/>
    <w:rsid w:val="59896391"/>
    <w:rsid w:val="668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971</Characters>
  <Lines>7</Lines>
  <Paragraphs>2</Paragraphs>
  <TotalTime>21</TotalTime>
  <ScaleCrop>false</ScaleCrop>
  <LinksUpToDate>false</LinksUpToDate>
  <CharactersWithSpaces>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2025-04-17T01:28:00Z</dcterms:created>
  <dc:creator>叶子先生</dc:creator>
  <cp:lastModifiedBy>seantll</cp:lastModifiedBy>
  <cp:lastPrinted>2025-05-26T07:47:00Z</cp:lastPrinted>
  <dcterms:modified xsi:type="dcterms:W3CDTF">2026-01-13T07:18:19Z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056E4B771BC14F5BA72B3078C9F19046_11</vt:lpwstr>
  </property>
  <property fmtid="{D5CDD505-2E9C-101B-9397-08002B2CF9AE}" pid="4" name="KSOTemplateDocerSaveRecord">
    <vt:lpwstr>eyJoZGlkIjoiMzEwNTM5NzYwMDRjMzkwZTVkZjY2ODkwMGIxNGU0OTUiLCJ1c2VySWQiOiI0MjU3NTAzMDUifQ==</vt:lpwstr>
  </property>
</Properties>
</file>