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8470E" w14:textId="77777777" w:rsidR="00C33400" w:rsidRDefault="00C33400" w:rsidP="00C33400">
      <w:pPr>
        <w:jc w:val="center"/>
        <w:rPr>
          <w:rFonts w:ascii="黑体" w:eastAsia="黑体" w:hAnsi="黑体"/>
          <w:sz w:val="48"/>
          <w:szCs w:val="52"/>
        </w:rPr>
      </w:pPr>
    </w:p>
    <w:p w14:paraId="0A9F6024" w14:textId="77777777" w:rsidR="00C33400" w:rsidRDefault="00C33400" w:rsidP="00C33400">
      <w:pPr>
        <w:jc w:val="center"/>
        <w:rPr>
          <w:rFonts w:ascii="黑体" w:eastAsia="黑体" w:hAnsi="黑体"/>
          <w:sz w:val="48"/>
          <w:szCs w:val="52"/>
        </w:rPr>
      </w:pPr>
    </w:p>
    <w:p w14:paraId="3F9244EA" w14:textId="77777777" w:rsidR="00C33400" w:rsidRDefault="00C33400" w:rsidP="00C33400">
      <w:pPr>
        <w:jc w:val="center"/>
        <w:rPr>
          <w:rFonts w:ascii="黑体" w:eastAsia="黑体" w:hAnsi="黑体"/>
          <w:sz w:val="48"/>
          <w:szCs w:val="52"/>
        </w:rPr>
      </w:pPr>
    </w:p>
    <w:p w14:paraId="3F14AE7B" w14:textId="7C92F8AE" w:rsidR="00CA2D3A" w:rsidRDefault="00627B6B" w:rsidP="00C33400">
      <w:pPr>
        <w:adjustRightInd w:val="0"/>
        <w:snapToGrid w:val="0"/>
        <w:spacing w:line="480" w:lineRule="auto"/>
        <w:jc w:val="center"/>
        <w:rPr>
          <w:rFonts w:ascii="黑体" w:eastAsia="黑体" w:hAnsi="黑体"/>
          <w:sz w:val="48"/>
          <w:szCs w:val="52"/>
        </w:rPr>
      </w:pPr>
      <w:bookmarkStart w:id="0" w:name="_Hlk162714312"/>
      <w:r w:rsidRPr="00627B6B">
        <w:rPr>
          <w:rFonts w:ascii="黑体" w:eastAsia="黑体" w:hAnsi="黑体"/>
          <w:sz w:val="48"/>
          <w:szCs w:val="52"/>
        </w:rPr>
        <w:t>2024年</w:t>
      </w:r>
      <w:r w:rsidR="00182273" w:rsidRPr="00CA2D3A">
        <w:rPr>
          <w:rFonts w:ascii="黑体" w:eastAsia="黑体" w:hAnsi="黑体" w:hint="eastAsia"/>
          <w:sz w:val="48"/>
          <w:szCs w:val="52"/>
        </w:rPr>
        <w:t>“</w:t>
      </w:r>
      <w:r w:rsidR="00182273">
        <w:rPr>
          <w:rFonts w:ascii="黑体" w:eastAsia="黑体" w:hAnsi="黑体" w:hint="eastAsia"/>
          <w:sz w:val="48"/>
          <w:szCs w:val="52"/>
        </w:rPr>
        <w:t>华</w:t>
      </w:r>
      <w:r w:rsidR="00182273" w:rsidRPr="00CA2D3A">
        <w:rPr>
          <w:rFonts w:ascii="黑体" w:eastAsia="黑体" w:hAnsi="黑体" w:hint="eastAsia"/>
          <w:sz w:val="48"/>
          <w:szCs w:val="52"/>
        </w:rPr>
        <w:t>海杯</w:t>
      </w:r>
      <w:r w:rsidR="00182273">
        <w:rPr>
          <w:rFonts w:ascii="黑体" w:eastAsia="黑体" w:hAnsi="黑体" w:hint="eastAsia"/>
          <w:sz w:val="48"/>
          <w:szCs w:val="52"/>
        </w:rPr>
        <w:t>”</w:t>
      </w:r>
      <w:r w:rsidRPr="00627B6B">
        <w:rPr>
          <w:rFonts w:ascii="黑体" w:eastAsia="黑体" w:hAnsi="黑体"/>
          <w:sz w:val="48"/>
          <w:szCs w:val="52"/>
        </w:rPr>
        <w:t>浙江省职业院校</w:t>
      </w:r>
    </w:p>
    <w:p w14:paraId="359646BC" w14:textId="77777777" w:rsidR="00CA2D3A" w:rsidRDefault="00627B6B" w:rsidP="00C33400">
      <w:pPr>
        <w:adjustRightInd w:val="0"/>
        <w:snapToGrid w:val="0"/>
        <w:spacing w:line="480" w:lineRule="auto"/>
        <w:jc w:val="center"/>
        <w:rPr>
          <w:rFonts w:ascii="黑体" w:eastAsia="黑体" w:hAnsi="黑体"/>
          <w:sz w:val="48"/>
          <w:szCs w:val="52"/>
        </w:rPr>
      </w:pPr>
      <w:r w:rsidRPr="00627B6B">
        <w:rPr>
          <w:rFonts w:ascii="黑体" w:eastAsia="黑体" w:hAnsi="黑体"/>
          <w:sz w:val="48"/>
          <w:szCs w:val="52"/>
        </w:rPr>
        <w:t>技能大赛高职组</w:t>
      </w:r>
      <w:r w:rsidRPr="00627B6B">
        <w:rPr>
          <w:rFonts w:ascii="黑体" w:eastAsia="黑体" w:hAnsi="黑体" w:hint="eastAsia"/>
          <w:sz w:val="48"/>
          <w:szCs w:val="52"/>
        </w:rPr>
        <w:t>“药品生产”赛项</w:t>
      </w:r>
    </w:p>
    <w:p w14:paraId="1B862CB6" w14:textId="17766F3D" w:rsidR="006D6647" w:rsidRDefault="00627B6B" w:rsidP="00C33400">
      <w:pPr>
        <w:adjustRightInd w:val="0"/>
        <w:snapToGrid w:val="0"/>
        <w:spacing w:line="480" w:lineRule="auto"/>
        <w:jc w:val="center"/>
        <w:rPr>
          <w:rFonts w:ascii="黑体" w:eastAsia="黑体" w:hAnsi="黑体"/>
          <w:sz w:val="48"/>
          <w:szCs w:val="52"/>
        </w:rPr>
      </w:pPr>
      <w:r>
        <w:rPr>
          <w:rFonts w:ascii="黑体" w:eastAsia="黑体" w:hAnsi="黑体" w:hint="eastAsia"/>
          <w:sz w:val="48"/>
          <w:szCs w:val="52"/>
        </w:rPr>
        <w:t>竞赛</w:t>
      </w:r>
      <w:r w:rsidR="00C33400" w:rsidRPr="00C33400">
        <w:rPr>
          <w:rFonts w:ascii="黑体" w:eastAsia="黑体" w:hAnsi="黑体" w:hint="eastAsia"/>
          <w:sz w:val="48"/>
          <w:szCs w:val="52"/>
        </w:rPr>
        <w:t>规程</w:t>
      </w:r>
      <w:bookmarkEnd w:id="0"/>
    </w:p>
    <w:p w14:paraId="2F70E998" w14:textId="77777777" w:rsidR="00C33400" w:rsidRDefault="00C33400" w:rsidP="00C33400">
      <w:pPr>
        <w:adjustRightInd w:val="0"/>
        <w:snapToGrid w:val="0"/>
        <w:spacing w:line="480" w:lineRule="auto"/>
        <w:jc w:val="center"/>
        <w:rPr>
          <w:rFonts w:ascii="黑体" w:eastAsia="黑体" w:hAnsi="黑体"/>
          <w:sz w:val="48"/>
          <w:szCs w:val="52"/>
        </w:rPr>
      </w:pPr>
    </w:p>
    <w:p w14:paraId="4E8D309F" w14:textId="77777777" w:rsidR="00C33400" w:rsidRDefault="00C33400" w:rsidP="00C33400">
      <w:pPr>
        <w:adjustRightInd w:val="0"/>
        <w:snapToGrid w:val="0"/>
        <w:spacing w:line="480" w:lineRule="auto"/>
        <w:jc w:val="center"/>
        <w:rPr>
          <w:rFonts w:ascii="黑体" w:eastAsia="黑体" w:hAnsi="黑体"/>
          <w:sz w:val="48"/>
          <w:szCs w:val="52"/>
        </w:rPr>
      </w:pPr>
    </w:p>
    <w:p w14:paraId="221652A1" w14:textId="77777777" w:rsidR="00C33400" w:rsidRDefault="00C33400" w:rsidP="00C33400">
      <w:pPr>
        <w:adjustRightInd w:val="0"/>
        <w:snapToGrid w:val="0"/>
        <w:spacing w:line="480" w:lineRule="auto"/>
        <w:jc w:val="center"/>
        <w:rPr>
          <w:rFonts w:ascii="黑体" w:eastAsia="黑体" w:hAnsi="黑体"/>
          <w:sz w:val="48"/>
          <w:szCs w:val="52"/>
        </w:rPr>
      </w:pPr>
    </w:p>
    <w:p w14:paraId="16F0A927" w14:textId="314DC8E5" w:rsidR="00C33400" w:rsidRPr="00C33400" w:rsidRDefault="00C33400" w:rsidP="00C33400">
      <w:pPr>
        <w:adjustRightInd w:val="0"/>
        <w:snapToGrid w:val="0"/>
        <w:spacing w:line="480" w:lineRule="auto"/>
        <w:jc w:val="left"/>
        <w:rPr>
          <w:rFonts w:ascii="仿宋" w:eastAsia="仿宋" w:hAnsi="仿宋"/>
          <w:sz w:val="32"/>
          <w:szCs w:val="36"/>
        </w:rPr>
      </w:pPr>
      <w:r w:rsidRPr="00C33400">
        <w:rPr>
          <w:rFonts w:ascii="仿宋" w:eastAsia="仿宋" w:hAnsi="仿宋" w:hint="eastAsia"/>
          <w:sz w:val="32"/>
          <w:szCs w:val="36"/>
        </w:rPr>
        <w:t>赛项名称：</w:t>
      </w:r>
      <w:r w:rsidRPr="00407A85">
        <w:rPr>
          <w:rFonts w:ascii="仿宋" w:eastAsia="仿宋" w:hAnsi="仿宋"/>
          <w:sz w:val="32"/>
          <w:szCs w:val="36"/>
          <w:u w:val="single"/>
        </w:rPr>
        <w:t xml:space="preserve">   </w:t>
      </w:r>
      <w:r w:rsidR="00407A85">
        <w:rPr>
          <w:rFonts w:ascii="仿宋" w:eastAsia="仿宋" w:hAnsi="仿宋" w:hint="eastAsia"/>
          <w:sz w:val="32"/>
          <w:szCs w:val="36"/>
          <w:u w:val="single"/>
        </w:rPr>
        <w:t xml:space="preserve">   </w:t>
      </w:r>
      <w:r w:rsidRPr="00407A85">
        <w:rPr>
          <w:rFonts w:ascii="仿宋" w:eastAsia="仿宋" w:hAnsi="仿宋"/>
          <w:sz w:val="32"/>
          <w:szCs w:val="36"/>
          <w:u w:val="single"/>
        </w:rPr>
        <w:t xml:space="preserve">      药品生产             </w:t>
      </w:r>
    </w:p>
    <w:p w14:paraId="2995F704" w14:textId="77777777" w:rsidR="00C33400" w:rsidRPr="00C33400" w:rsidRDefault="00C33400" w:rsidP="00C33400">
      <w:pPr>
        <w:adjustRightInd w:val="0"/>
        <w:snapToGrid w:val="0"/>
        <w:spacing w:line="480" w:lineRule="auto"/>
        <w:jc w:val="left"/>
        <w:rPr>
          <w:rFonts w:ascii="仿宋" w:eastAsia="仿宋" w:hAnsi="仿宋"/>
          <w:sz w:val="32"/>
          <w:szCs w:val="36"/>
        </w:rPr>
      </w:pPr>
      <w:r w:rsidRPr="00C33400">
        <w:rPr>
          <w:rFonts w:ascii="仿宋" w:eastAsia="仿宋" w:hAnsi="仿宋" w:hint="eastAsia"/>
          <w:sz w:val="32"/>
          <w:szCs w:val="36"/>
        </w:rPr>
        <w:t>英文名称：</w:t>
      </w:r>
      <w:r w:rsidRPr="00407A85">
        <w:rPr>
          <w:rFonts w:ascii="仿宋" w:eastAsia="仿宋" w:hAnsi="仿宋"/>
          <w:sz w:val="32"/>
          <w:szCs w:val="36"/>
          <w:u w:val="single"/>
        </w:rPr>
        <w:t xml:space="preserve">   Pharmaceutical Manufacturing  </w:t>
      </w:r>
    </w:p>
    <w:p w14:paraId="14E15A7A" w14:textId="675561E7" w:rsidR="00C33400" w:rsidRDefault="00C33400" w:rsidP="00C33400">
      <w:pPr>
        <w:adjustRightInd w:val="0"/>
        <w:snapToGrid w:val="0"/>
        <w:spacing w:line="480" w:lineRule="auto"/>
        <w:jc w:val="left"/>
        <w:rPr>
          <w:rFonts w:ascii="仿宋" w:eastAsia="仿宋" w:hAnsi="仿宋"/>
          <w:sz w:val="48"/>
          <w:szCs w:val="52"/>
        </w:rPr>
      </w:pPr>
      <w:r w:rsidRPr="00C33400">
        <w:rPr>
          <w:rFonts w:ascii="仿宋" w:eastAsia="仿宋" w:hAnsi="仿宋" w:hint="eastAsia"/>
          <w:sz w:val="32"/>
          <w:szCs w:val="36"/>
        </w:rPr>
        <w:t>赛项组别：</w:t>
      </w:r>
      <w:r w:rsidRPr="00407A85">
        <w:rPr>
          <w:rFonts w:ascii="仿宋" w:eastAsia="仿宋" w:hAnsi="仿宋"/>
          <w:sz w:val="32"/>
          <w:szCs w:val="36"/>
          <w:u w:val="single"/>
        </w:rPr>
        <w:t xml:space="preserve">  </w:t>
      </w:r>
      <w:r w:rsidR="003B0FEB">
        <w:rPr>
          <w:rFonts w:ascii="仿宋" w:eastAsia="仿宋" w:hAnsi="仿宋" w:hint="eastAsia"/>
          <w:sz w:val="32"/>
          <w:szCs w:val="36"/>
          <w:u w:val="single"/>
        </w:rPr>
        <w:t xml:space="preserve">        </w:t>
      </w:r>
      <w:r w:rsidRPr="00407A85">
        <w:rPr>
          <w:rFonts w:ascii="仿宋" w:eastAsia="仿宋" w:hAnsi="仿宋"/>
          <w:sz w:val="32"/>
          <w:szCs w:val="36"/>
          <w:u w:val="single"/>
        </w:rPr>
        <w:t xml:space="preserve"> 高职学生组</w:t>
      </w:r>
      <w:r w:rsidRPr="00407A85">
        <w:rPr>
          <w:rFonts w:ascii="仿宋" w:eastAsia="仿宋" w:hAnsi="仿宋"/>
          <w:sz w:val="48"/>
          <w:szCs w:val="52"/>
          <w:u w:val="single"/>
        </w:rPr>
        <w:t xml:space="preserve">   </w:t>
      </w:r>
      <w:r w:rsidR="003B0FEB">
        <w:rPr>
          <w:rFonts w:ascii="仿宋" w:eastAsia="仿宋" w:hAnsi="仿宋" w:hint="eastAsia"/>
          <w:sz w:val="48"/>
          <w:szCs w:val="52"/>
          <w:u w:val="single"/>
        </w:rPr>
        <w:t xml:space="preserve">    </w:t>
      </w:r>
      <w:r w:rsidRPr="00407A85">
        <w:rPr>
          <w:rFonts w:ascii="仿宋" w:eastAsia="仿宋" w:hAnsi="仿宋"/>
          <w:sz w:val="48"/>
          <w:szCs w:val="52"/>
          <w:u w:val="single"/>
        </w:rPr>
        <w:t xml:space="preserve"> </w:t>
      </w:r>
    </w:p>
    <w:p w14:paraId="426EED78" w14:textId="77777777" w:rsidR="00C33400" w:rsidRDefault="00C33400" w:rsidP="00C33400">
      <w:pPr>
        <w:adjustRightInd w:val="0"/>
        <w:snapToGrid w:val="0"/>
        <w:spacing w:line="480" w:lineRule="auto"/>
        <w:jc w:val="left"/>
        <w:rPr>
          <w:rFonts w:ascii="仿宋" w:eastAsia="仿宋" w:hAnsi="仿宋"/>
          <w:sz w:val="48"/>
          <w:szCs w:val="52"/>
        </w:rPr>
      </w:pPr>
    </w:p>
    <w:p w14:paraId="2469E00B" w14:textId="77777777" w:rsidR="00D57567" w:rsidRPr="00D57567" w:rsidRDefault="00D57567" w:rsidP="00C33400">
      <w:pPr>
        <w:adjustRightInd w:val="0"/>
        <w:snapToGrid w:val="0"/>
        <w:spacing w:line="480" w:lineRule="auto"/>
        <w:jc w:val="left"/>
        <w:rPr>
          <w:rFonts w:ascii="仿宋" w:eastAsia="仿宋" w:hAnsi="仿宋"/>
          <w:sz w:val="48"/>
          <w:szCs w:val="52"/>
        </w:rPr>
      </w:pPr>
    </w:p>
    <w:p w14:paraId="0CC4C577" w14:textId="77777777" w:rsidR="00D57567" w:rsidRDefault="00D57567" w:rsidP="00C33400">
      <w:pPr>
        <w:adjustRightInd w:val="0"/>
        <w:snapToGrid w:val="0"/>
        <w:spacing w:line="360" w:lineRule="auto"/>
        <w:jc w:val="center"/>
        <w:rPr>
          <w:rFonts w:ascii="黑体" w:eastAsia="黑体" w:hAnsi="黑体"/>
          <w:sz w:val="32"/>
          <w:szCs w:val="36"/>
        </w:rPr>
        <w:sectPr w:rsidR="00D57567" w:rsidSect="001149F9">
          <w:pgSz w:w="11906" w:h="16838"/>
          <w:pgMar w:top="1440" w:right="1800" w:bottom="1440" w:left="1800" w:header="851" w:footer="992" w:gutter="0"/>
          <w:cols w:space="425"/>
          <w:docGrid w:type="lines" w:linePitch="312"/>
        </w:sectPr>
      </w:pPr>
    </w:p>
    <w:p w14:paraId="574170AE" w14:textId="1E935081" w:rsidR="00CA2D3A" w:rsidRDefault="00627B6B" w:rsidP="00C33400">
      <w:pPr>
        <w:adjustRightInd w:val="0"/>
        <w:snapToGrid w:val="0"/>
        <w:spacing w:line="360" w:lineRule="auto"/>
        <w:jc w:val="center"/>
        <w:rPr>
          <w:rFonts w:ascii="黑体" w:eastAsia="黑体" w:hAnsi="黑体"/>
          <w:sz w:val="32"/>
          <w:szCs w:val="36"/>
        </w:rPr>
      </w:pPr>
      <w:r w:rsidRPr="00627B6B">
        <w:rPr>
          <w:rFonts w:ascii="黑体" w:eastAsia="黑体" w:hAnsi="黑体"/>
          <w:sz w:val="32"/>
          <w:szCs w:val="36"/>
        </w:rPr>
        <w:lastRenderedPageBreak/>
        <w:t>2024年</w:t>
      </w:r>
      <w:r w:rsidR="00182273" w:rsidRPr="00CA2D3A">
        <w:rPr>
          <w:rFonts w:ascii="黑体" w:eastAsia="黑体" w:hAnsi="黑体" w:hint="eastAsia"/>
          <w:sz w:val="32"/>
          <w:szCs w:val="36"/>
        </w:rPr>
        <w:t>“</w:t>
      </w:r>
      <w:r w:rsidR="00182273">
        <w:rPr>
          <w:rFonts w:ascii="黑体" w:eastAsia="黑体" w:hAnsi="黑体" w:hint="eastAsia"/>
          <w:sz w:val="32"/>
          <w:szCs w:val="36"/>
        </w:rPr>
        <w:t>华海杯”</w:t>
      </w:r>
      <w:r w:rsidRPr="00627B6B">
        <w:rPr>
          <w:rFonts w:ascii="黑体" w:eastAsia="黑体" w:hAnsi="黑体"/>
          <w:sz w:val="32"/>
          <w:szCs w:val="36"/>
        </w:rPr>
        <w:t>浙江省职业院校技能大赛高职组</w:t>
      </w:r>
    </w:p>
    <w:p w14:paraId="0044D23F" w14:textId="2A56993D" w:rsidR="00C33400" w:rsidRPr="00C33400" w:rsidRDefault="00627B6B" w:rsidP="00C33400">
      <w:pPr>
        <w:adjustRightInd w:val="0"/>
        <w:snapToGrid w:val="0"/>
        <w:spacing w:line="360" w:lineRule="auto"/>
        <w:jc w:val="center"/>
        <w:rPr>
          <w:rFonts w:ascii="黑体" w:eastAsia="黑体" w:hAnsi="黑体"/>
          <w:sz w:val="32"/>
          <w:szCs w:val="36"/>
        </w:rPr>
      </w:pPr>
      <w:r w:rsidRPr="00627B6B">
        <w:rPr>
          <w:rFonts w:ascii="黑体" w:eastAsia="黑体" w:hAnsi="黑体"/>
          <w:sz w:val="32"/>
          <w:szCs w:val="36"/>
        </w:rPr>
        <w:t>“药品生产”赛项竞赛规程</w:t>
      </w:r>
    </w:p>
    <w:p w14:paraId="6C704E94" w14:textId="77777777" w:rsidR="00C33400" w:rsidRPr="00C33400" w:rsidRDefault="00C33400" w:rsidP="00C33400">
      <w:pPr>
        <w:adjustRightInd w:val="0"/>
        <w:snapToGrid w:val="0"/>
        <w:spacing w:beforeLines="50" w:before="156" w:line="560" w:lineRule="exact"/>
        <w:ind w:firstLineChars="200" w:firstLine="560"/>
        <w:rPr>
          <w:rFonts w:ascii="黑体" w:eastAsia="黑体" w:hAnsi="黑体"/>
          <w:sz w:val="28"/>
          <w:szCs w:val="32"/>
        </w:rPr>
      </w:pPr>
      <w:r w:rsidRPr="00C33400">
        <w:rPr>
          <w:rFonts w:ascii="黑体" w:eastAsia="黑体" w:hAnsi="黑体" w:hint="eastAsia"/>
          <w:sz w:val="28"/>
          <w:szCs w:val="32"/>
        </w:rPr>
        <w:t>一、赛项名称</w:t>
      </w:r>
    </w:p>
    <w:p w14:paraId="2B8371FD" w14:textId="2DA528D8" w:rsidR="00C33400" w:rsidRP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hint="eastAsia"/>
          <w:sz w:val="24"/>
          <w:szCs w:val="28"/>
        </w:rPr>
        <w:t>赛项编号：</w:t>
      </w:r>
      <w:r w:rsidR="003B0FEB" w:rsidRPr="003B0FEB">
        <w:rPr>
          <w:rFonts w:ascii="仿宋" w:eastAsia="仿宋" w:hAnsi="仿宋"/>
          <w:sz w:val="24"/>
          <w:szCs w:val="28"/>
        </w:rPr>
        <w:t>GZ097</w:t>
      </w:r>
    </w:p>
    <w:p w14:paraId="6CB8B1E0" w14:textId="77777777" w:rsidR="00C33400" w:rsidRP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hint="eastAsia"/>
          <w:sz w:val="24"/>
          <w:szCs w:val="28"/>
        </w:rPr>
        <w:t>赛项名称：药品生产</w:t>
      </w:r>
    </w:p>
    <w:p w14:paraId="048CDCB5" w14:textId="341CACFA" w:rsidR="00C33400" w:rsidRP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hint="eastAsia"/>
          <w:sz w:val="24"/>
          <w:szCs w:val="28"/>
        </w:rPr>
        <w:t>赛项组别：高职学生组</w:t>
      </w:r>
    </w:p>
    <w:p w14:paraId="26EEAF87" w14:textId="7E1DB851" w:rsidR="00C33400" w:rsidRP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hint="eastAsia"/>
          <w:sz w:val="24"/>
          <w:szCs w:val="28"/>
        </w:rPr>
        <w:t>赛项归属大类：食品药品与粮食</w:t>
      </w:r>
      <w:r w:rsidR="003B0FEB" w:rsidRPr="003B0FEB">
        <w:rPr>
          <w:rFonts w:ascii="仿宋" w:eastAsia="仿宋" w:hAnsi="仿宋" w:hint="eastAsia"/>
          <w:sz w:val="24"/>
          <w:szCs w:val="28"/>
        </w:rPr>
        <w:t>大类</w:t>
      </w:r>
    </w:p>
    <w:p w14:paraId="798FFFCD" w14:textId="77777777" w:rsidR="00C33400" w:rsidRPr="00C33400" w:rsidRDefault="00C33400" w:rsidP="00C33400">
      <w:pPr>
        <w:adjustRightInd w:val="0"/>
        <w:snapToGrid w:val="0"/>
        <w:spacing w:beforeLines="50" w:before="156" w:line="560" w:lineRule="exact"/>
        <w:ind w:firstLineChars="200" w:firstLine="560"/>
        <w:rPr>
          <w:rFonts w:ascii="黑体" w:eastAsia="黑体" w:hAnsi="黑体"/>
          <w:sz w:val="28"/>
          <w:szCs w:val="32"/>
        </w:rPr>
      </w:pPr>
      <w:r w:rsidRPr="00C33400">
        <w:rPr>
          <w:rFonts w:ascii="黑体" w:eastAsia="黑体" w:hAnsi="黑体" w:hint="eastAsia"/>
          <w:sz w:val="28"/>
          <w:szCs w:val="32"/>
        </w:rPr>
        <w:t>二、竞赛目的</w:t>
      </w:r>
    </w:p>
    <w:p w14:paraId="24556352" w14:textId="0C5D3AE0" w:rsidR="00C33400" w:rsidRP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hint="eastAsia"/>
          <w:sz w:val="24"/>
          <w:szCs w:val="28"/>
        </w:rPr>
        <w:t>为贯彻落实中国共产党第二十次全国代表大会报告、《健康中国</w:t>
      </w:r>
      <w:r w:rsidRPr="00C33400">
        <w:rPr>
          <w:rFonts w:ascii="仿宋" w:eastAsia="仿宋" w:hAnsi="仿宋"/>
          <w:sz w:val="24"/>
          <w:szCs w:val="28"/>
        </w:rPr>
        <w:t>2030规划纲要》、《国家职业教育改革实施方案》及我国医药工业落实制造强国等战略,大力推进健康中国建设，全面提高医药产业链现代化水平，加快医药工业创新驱动发展转型，培育新发展新动能，推动医药产业高端化、智能化、绿色化，通过大赛引导职业院校人才培养紧跟产业发展，推动药品生产各信息化、智能化发展，重点聚焦药品生产中“人、机、料、环、法、检”等全生产要素的管理、应用职业技能及职业道德素养，从而提升职业院校人才培养质量。</w:t>
      </w:r>
    </w:p>
    <w:p w14:paraId="729E5530" w14:textId="3185697A" w:rsid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hint="eastAsia"/>
          <w:sz w:val="24"/>
          <w:szCs w:val="28"/>
        </w:rPr>
        <w:t>本次大赛坚持源于教学、高于教学、引领教学的原则设计竞赛内容，强化实践教学，选取在医药行业广泛涉及的药物制剂生产、制药设备运行维护等岗位要求作为比赛内容，旨在提升药品生产相关专业学生技术技能水平，增强学生发现问题和解决问题的能力，主要考查选手药品规范生产、典型生产设备使用与维护、质量检测技能；团队合作能力、清洁作业习惯、安全和质量监管等职业素养。通过药品生产技能竞赛推进药学相关高职院校加强教学改革，加快专业建设，特别是实践教学条件建设，实现专业与产业对接、课程内容与职业标准对接，达到以赛促教、以赛促学，展现紧跟市场需求、贴近行业标准、依托产教融合、对接岗位技能的教学成果，实现</w:t>
      </w:r>
      <w:proofErr w:type="gramStart"/>
      <w:r w:rsidRPr="00C33400">
        <w:rPr>
          <w:rFonts w:ascii="仿宋" w:eastAsia="仿宋" w:hAnsi="仿宋" w:hint="eastAsia"/>
          <w:sz w:val="24"/>
          <w:szCs w:val="28"/>
        </w:rPr>
        <w:t>岗</w:t>
      </w:r>
      <w:r w:rsidR="003277BF" w:rsidRPr="00C33400">
        <w:rPr>
          <w:rFonts w:ascii="仿宋" w:eastAsia="仿宋" w:hAnsi="仿宋" w:hint="eastAsia"/>
          <w:sz w:val="24"/>
          <w:szCs w:val="28"/>
        </w:rPr>
        <w:t>证课赛</w:t>
      </w:r>
      <w:r w:rsidRPr="00C33400">
        <w:rPr>
          <w:rFonts w:ascii="仿宋" w:eastAsia="仿宋" w:hAnsi="仿宋" w:hint="eastAsia"/>
          <w:sz w:val="24"/>
          <w:szCs w:val="28"/>
        </w:rPr>
        <w:t>融通</w:t>
      </w:r>
      <w:proofErr w:type="gramEnd"/>
      <w:r w:rsidRPr="00C33400">
        <w:rPr>
          <w:rFonts w:ascii="仿宋" w:eastAsia="仿宋" w:hAnsi="仿宋" w:hint="eastAsia"/>
          <w:sz w:val="24"/>
          <w:szCs w:val="28"/>
        </w:rPr>
        <w:t>，增强职业教育的社会影响力，同时助力</w:t>
      </w:r>
      <w:r w:rsidRPr="00C33400">
        <w:rPr>
          <w:rFonts w:ascii="仿宋" w:eastAsia="仿宋" w:hAnsi="仿宋" w:hint="eastAsia"/>
          <w:sz w:val="24"/>
          <w:szCs w:val="28"/>
        </w:rPr>
        <w:lastRenderedPageBreak/>
        <w:t>助推三教改革，带动教师在产教融合、专业实践、技术创新等方面的专业成长，满足制药行业智能化升级、数字化改造对人才能力提升的需求，培育新时代医药领域的能工巧匠，从而为制药行业发展培养更多高素质技术技能型人才</w:t>
      </w:r>
      <w:r w:rsidRPr="00C33400">
        <w:rPr>
          <w:rFonts w:ascii="仿宋" w:eastAsia="仿宋" w:hAnsi="仿宋"/>
          <w:sz w:val="24"/>
          <w:szCs w:val="28"/>
        </w:rPr>
        <w:t>,促进健康中国建设。</w:t>
      </w:r>
    </w:p>
    <w:p w14:paraId="0AFC36CC" w14:textId="77777777" w:rsidR="00C33400" w:rsidRPr="00C33400" w:rsidRDefault="00C33400" w:rsidP="00C33400">
      <w:pPr>
        <w:adjustRightInd w:val="0"/>
        <w:snapToGrid w:val="0"/>
        <w:spacing w:beforeLines="50" w:before="156" w:line="560" w:lineRule="exact"/>
        <w:ind w:firstLineChars="200" w:firstLine="560"/>
        <w:rPr>
          <w:rFonts w:ascii="黑体" w:eastAsia="黑体" w:hAnsi="黑体"/>
          <w:sz w:val="28"/>
          <w:szCs w:val="32"/>
        </w:rPr>
      </w:pPr>
      <w:r w:rsidRPr="00C33400">
        <w:rPr>
          <w:rFonts w:ascii="黑体" w:eastAsia="黑体" w:hAnsi="黑体" w:hint="eastAsia"/>
          <w:sz w:val="28"/>
          <w:szCs w:val="32"/>
        </w:rPr>
        <w:t>三、竞赛内容</w:t>
      </w:r>
    </w:p>
    <w:p w14:paraId="08CEF187" w14:textId="5FE69EAE" w:rsidR="00C33400" w:rsidRP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hint="eastAsia"/>
          <w:sz w:val="24"/>
          <w:szCs w:val="28"/>
        </w:rPr>
        <w:t>项目竞赛内容包括理论</w:t>
      </w:r>
      <w:r w:rsidR="00D92FCC">
        <w:rPr>
          <w:rFonts w:ascii="仿宋" w:eastAsia="仿宋" w:hAnsi="仿宋" w:hint="eastAsia"/>
          <w:sz w:val="24"/>
          <w:szCs w:val="28"/>
        </w:rPr>
        <w:t>考核</w:t>
      </w:r>
      <w:r w:rsidRPr="00C33400">
        <w:rPr>
          <w:rFonts w:ascii="仿宋" w:eastAsia="仿宋" w:hAnsi="仿宋" w:hint="eastAsia"/>
          <w:sz w:val="24"/>
          <w:szCs w:val="28"/>
        </w:rPr>
        <w:t>和技能操作（空白颗粒制备与空白片制备）</w:t>
      </w:r>
      <w:r w:rsidR="00D92FCC">
        <w:rPr>
          <w:rFonts w:ascii="仿宋" w:eastAsia="仿宋" w:hAnsi="仿宋" w:hint="eastAsia"/>
          <w:sz w:val="24"/>
          <w:szCs w:val="28"/>
        </w:rPr>
        <w:t>两</w:t>
      </w:r>
      <w:r w:rsidRPr="00C33400">
        <w:rPr>
          <w:rFonts w:ascii="仿宋" w:eastAsia="仿宋" w:hAnsi="仿宋" w:hint="eastAsia"/>
          <w:sz w:val="24"/>
          <w:szCs w:val="28"/>
        </w:rPr>
        <w:t>部分。</w:t>
      </w:r>
    </w:p>
    <w:p w14:paraId="06146B1D" w14:textId="284AC8D5" w:rsidR="00C33400" w:rsidRPr="00C33400" w:rsidRDefault="00C33400" w:rsidP="00C33400">
      <w:pPr>
        <w:adjustRightInd w:val="0"/>
        <w:snapToGrid w:val="0"/>
        <w:spacing w:line="560" w:lineRule="exact"/>
        <w:ind w:firstLineChars="200" w:firstLine="482"/>
        <w:rPr>
          <w:rFonts w:ascii="仿宋" w:eastAsia="仿宋" w:hAnsi="仿宋"/>
          <w:b/>
          <w:bCs/>
          <w:sz w:val="24"/>
          <w:szCs w:val="28"/>
        </w:rPr>
      </w:pPr>
      <w:r w:rsidRPr="00C33400">
        <w:rPr>
          <w:rFonts w:ascii="仿宋" w:eastAsia="仿宋" w:hAnsi="仿宋" w:hint="eastAsia"/>
          <w:b/>
          <w:bCs/>
          <w:sz w:val="24"/>
          <w:szCs w:val="28"/>
        </w:rPr>
        <w:t>（一）理论</w:t>
      </w:r>
      <w:r w:rsidR="00D92FCC">
        <w:rPr>
          <w:rFonts w:ascii="仿宋" w:eastAsia="仿宋" w:hAnsi="仿宋" w:hint="eastAsia"/>
          <w:b/>
          <w:bCs/>
          <w:sz w:val="24"/>
          <w:szCs w:val="28"/>
        </w:rPr>
        <w:t>考核</w:t>
      </w:r>
    </w:p>
    <w:p w14:paraId="585DEB4F" w14:textId="51B25CE7" w:rsidR="00C33400" w:rsidRPr="00C33400" w:rsidRDefault="00C33400" w:rsidP="00C33400">
      <w:pPr>
        <w:adjustRightInd w:val="0"/>
        <w:snapToGrid w:val="0"/>
        <w:spacing w:line="560" w:lineRule="exact"/>
        <w:ind w:firstLineChars="200" w:firstLine="480"/>
        <w:rPr>
          <w:rFonts w:ascii="仿宋" w:eastAsia="仿宋" w:hAnsi="仿宋"/>
          <w:sz w:val="24"/>
          <w:szCs w:val="28"/>
        </w:rPr>
      </w:pPr>
      <w:proofErr w:type="gramStart"/>
      <w:r w:rsidRPr="00C33400">
        <w:rPr>
          <w:rFonts w:ascii="仿宋" w:eastAsia="仿宋" w:hAnsi="仿宋" w:hint="eastAsia"/>
          <w:sz w:val="24"/>
          <w:szCs w:val="28"/>
        </w:rPr>
        <w:t>采用机考方式</w:t>
      </w:r>
      <w:proofErr w:type="gramEnd"/>
      <w:r w:rsidRPr="00C33400">
        <w:rPr>
          <w:rFonts w:ascii="仿宋" w:eastAsia="仿宋" w:hAnsi="仿宋" w:hint="eastAsia"/>
          <w:sz w:val="24"/>
          <w:szCs w:val="28"/>
        </w:rPr>
        <w:t>，共计</w:t>
      </w:r>
      <w:r w:rsidRPr="00C33400">
        <w:rPr>
          <w:rFonts w:ascii="仿宋" w:eastAsia="仿宋" w:hAnsi="仿宋"/>
          <w:sz w:val="24"/>
          <w:szCs w:val="28"/>
        </w:rPr>
        <w:t>100题：其中单项选择70题，每题1分；多项选择20题，每题1分；判断题10题，每题1分；共计100分，考试时间60分钟。</w:t>
      </w:r>
      <w:r w:rsidR="00407A85" w:rsidRPr="0081621B">
        <w:rPr>
          <w:rFonts w:ascii="仿宋" w:eastAsia="仿宋" w:hAnsi="仿宋"/>
          <w:sz w:val="24"/>
          <w:szCs w:val="28"/>
        </w:rPr>
        <w:t>取2名选手平均成绩作为该模块成绩，占比1</w:t>
      </w:r>
      <w:r w:rsidR="00D92FCC" w:rsidRPr="0081621B">
        <w:rPr>
          <w:rFonts w:ascii="仿宋" w:eastAsia="仿宋" w:hAnsi="仿宋" w:hint="eastAsia"/>
          <w:sz w:val="24"/>
          <w:szCs w:val="28"/>
        </w:rPr>
        <w:t>5</w:t>
      </w:r>
      <w:r w:rsidR="00407A85" w:rsidRPr="0081621B">
        <w:rPr>
          <w:rFonts w:ascii="仿宋" w:eastAsia="仿宋" w:hAnsi="仿宋"/>
          <w:sz w:val="24"/>
          <w:szCs w:val="28"/>
        </w:rPr>
        <w:t>%</w:t>
      </w:r>
      <w:r w:rsidR="003277BF">
        <w:rPr>
          <w:rFonts w:ascii="仿宋" w:eastAsia="仿宋" w:hAnsi="仿宋" w:hint="eastAsia"/>
          <w:sz w:val="24"/>
          <w:szCs w:val="28"/>
        </w:rPr>
        <w:t>，总分计15分</w:t>
      </w:r>
      <w:r w:rsidRPr="00C33400">
        <w:rPr>
          <w:rFonts w:ascii="仿宋" w:eastAsia="仿宋" w:hAnsi="仿宋"/>
          <w:sz w:val="24"/>
          <w:szCs w:val="28"/>
        </w:rPr>
        <w:t>。理论部分考核范围主要包含：药物制剂技术、药品生产过程验证、药物制剂设备、药品生产质量管理等课程内容。</w:t>
      </w:r>
    </w:p>
    <w:p w14:paraId="54476B78" w14:textId="69109B66" w:rsidR="00C33400" w:rsidRPr="00C33400" w:rsidRDefault="00C33400" w:rsidP="00C33400">
      <w:pPr>
        <w:adjustRightInd w:val="0"/>
        <w:snapToGrid w:val="0"/>
        <w:spacing w:line="560" w:lineRule="exact"/>
        <w:ind w:firstLineChars="200" w:firstLine="482"/>
        <w:rPr>
          <w:rFonts w:ascii="仿宋" w:eastAsia="仿宋" w:hAnsi="仿宋"/>
          <w:b/>
          <w:bCs/>
          <w:sz w:val="24"/>
          <w:szCs w:val="28"/>
        </w:rPr>
      </w:pPr>
      <w:r w:rsidRPr="00C33400">
        <w:rPr>
          <w:rFonts w:ascii="仿宋" w:eastAsia="仿宋" w:hAnsi="仿宋" w:hint="eastAsia"/>
          <w:b/>
          <w:bCs/>
          <w:sz w:val="24"/>
          <w:szCs w:val="28"/>
        </w:rPr>
        <w:t>（</w:t>
      </w:r>
      <w:r w:rsidR="00D92FCC">
        <w:rPr>
          <w:rFonts w:ascii="仿宋" w:eastAsia="仿宋" w:hAnsi="仿宋" w:hint="eastAsia"/>
          <w:b/>
          <w:bCs/>
          <w:sz w:val="24"/>
          <w:szCs w:val="28"/>
        </w:rPr>
        <w:t>二</w:t>
      </w:r>
      <w:r w:rsidRPr="00C33400">
        <w:rPr>
          <w:rFonts w:ascii="仿宋" w:eastAsia="仿宋" w:hAnsi="仿宋" w:hint="eastAsia"/>
          <w:b/>
          <w:bCs/>
          <w:sz w:val="24"/>
          <w:szCs w:val="28"/>
        </w:rPr>
        <w:t>）技能操作</w:t>
      </w:r>
    </w:p>
    <w:p w14:paraId="52F2BE9F" w14:textId="662C42D0" w:rsidR="00C33400" w:rsidRP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hint="eastAsia"/>
          <w:sz w:val="24"/>
          <w:szCs w:val="28"/>
        </w:rPr>
        <w:t>赛项技能操作竞赛部分以典型口服固体制剂颗粒剂与片剂智能制造生产为背景，共二个模块，</w:t>
      </w:r>
      <w:r w:rsidRPr="0081621B">
        <w:rPr>
          <w:rFonts w:ascii="仿宋" w:eastAsia="仿宋" w:hAnsi="仿宋" w:hint="eastAsia"/>
          <w:sz w:val="24"/>
          <w:szCs w:val="28"/>
        </w:rPr>
        <w:t>分别是空白颗粒制备（</w:t>
      </w:r>
      <w:r w:rsidRPr="0081621B">
        <w:rPr>
          <w:rFonts w:ascii="仿宋" w:eastAsia="仿宋" w:hAnsi="仿宋"/>
          <w:sz w:val="24"/>
          <w:szCs w:val="28"/>
        </w:rPr>
        <w:t>40分）、空白片制备（4</w:t>
      </w:r>
      <w:r w:rsidR="00D92FCC" w:rsidRPr="0081621B">
        <w:rPr>
          <w:rFonts w:ascii="仿宋" w:eastAsia="仿宋" w:hAnsi="仿宋" w:hint="eastAsia"/>
          <w:sz w:val="24"/>
          <w:szCs w:val="28"/>
        </w:rPr>
        <w:t>5</w:t>
      </w:r>
      <w:r w:rsidRPr="0081621B">
        <w:rPr>
          <w:rFonts w:ascii="仿宋" w:eastAsia="仿宋" w:hAnsi="仿宋"/>
          <w:sz w:val="24"/>
          <w:szCs w:val="28"/>
        </w:rPr>
        <w:t>分）</w:t>
      </w:r>
      <w:r w:rsidR="003277BF">
        <w:rPr>
          <w:rFonts w:ascii="仿宋" w:eastAsia="仿宋" w:hAnsi="仿宋" w:hint="eastAsia"/>
          <w:sz w:val="24"/>
          <w:szCs w:val="28"/>
        </w:rPr>
        <w:t>，</w:t>
      </w:r>
      <w:r w:rsidRPr="0081621B">
        <w:rPr>
          <w:rFonts w:ascii="仿宋" w:eastAsia="仿宋" w:hAnsi="仿宋"/>
          <w:sz w:val="24"/>
          <w:szCs w:val="28"/>
        </w:rPr>
        <w:t>总分共计8</w:t>
      </w:r>
      <w:r w:rsidR="00D92FCC" w:rsidRPr="0081621B">
        <w:rPr>
          <w:rFonts w:ascii="仿宋" w:eastAsia="仿宋" w:hAnsi="仿宋" w:hint="eastAsia"/>
          <w:sz w:val="24"/>
          <w:szCs w:val="28"/>
        </w:rPr>
        <w:t>5</w:t>
      </w:r>
      <w:r w:rsidRPr="0081621B">
        <w:rPr>
          <w:rFonts w:ascii="仿宋" w:eastAsia="仿宋" w:hAnsi="仿宋"/>
          <w:sz w:val="24"/>
          <w:szCs w:val="28"/>
        </w:rPr>
        <w:t>分</w:t>
      </w:r>
      <w:r w:rsidRPr="00C33400">
        <w:rPr>
          <w:rFonts w:ascii="仿宋" w:eastAsia="仿宋" w:hAnsi="仿宋"/>
          <w:sz w:val="24"/>
          <w:szCs w:val="28"/>
        </w:rPr>
        <w:t>（保留小数点1位数）。以上各个项目考查选手的技术技能和涵盖的职业典型工作任务，考核内容主要包含：</w:t>
      </w:r>
    </w:p>
    <w:p w14:paraId="4587C668" w14:textId="1DE56A88" w:rsidR="00C33400" w:rsidRP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sz w:val="24"/>
          <w:szCs w:val="28"/>
        </w:rPr>
        <w:t>1.学生选手执行《药品生产质量管理规范》及附录（2010年修订）</w:t>
      </w:r>
      <w:r w:rsidR="003277BF">
        <w:rPr>
          <w:rFonts w:ascii="仿宋" w:eastAsia="仿宋" w:hAnsi="仿宋" w:hint="eastAsia"/>
          <w:sz w:val="24"/>
          <w:szCs w:val="28"/>
        </w:rPr>
        <w:t>、</w:t>
      </w:r>
      <w:r w:rsidRPr="00C33400">
        <w:rPr>
          <w:rFonts w:ascii="仿宋" w:eastAsia="仿宋" w:hAnsi="仿宋"/>
          <w:sz w:val="24"/>
          <w:szCs w:val="28"/>
        </w:rPr>
        <w:t>《药品生产质量管理规范实施指南》等国家相关法律法规的能力。</w:t>
      </w:r>
    </w:p>
    <w:p w14:paraId="04D36C29" w14:textId="449248A1" w:rsidR="00C33400" w:rsidRP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sz w:val="24"/>
          <w:szCs w:val="28"/>
        </w:rPr>
        <w:t>2.空白颗粒制备。采用现场操作的形式。按照《药品生产质量管理规范》，完成空白颗粒制备过程中人员卫生管理、物料的领取、生产前检查、空白颗粒流化制粒工艺的操作、FZS5型流化床制粒机及</w:t>
      </w:r>
      <w:r w:rsidR="003277BF">
        <w:rPr>
          <w:rFonts w:ascii="仿宋" w:eastAsia="仿宋" w:hAnsi="仿宋" w:hint="eastAsia"/>
          <w:sz w:val="24"/>
          <w:szCs w:val="28"/>
        </w:rPr>
        <w:t>KZ80</w:t>
      </w:r>
      <w:r w:rsidRPr="00C33400">
        <w:rPr>
          <w:rFonts w:ascii="仿宋" w:eastAsia="仿宋" w:hAnsi="仿宋"/>
          <w:sz w:val="24"/>
          <w:szCs w:val="28"/>
        </w:rPr>
        <w:t>型快速整粒机的标准操作、在线质量控制、物料进出中间站管理、生产结束的清场、生产文件的应用与管理。</w:t>
      </w:r>
    </w:p>
    <w:p w14:paraId="7371CBD1" w14:textId="73CB3553" w:rsid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sz w:val="24"/>
          <w:szCs w:val="28"/>
        </w:rPr>
        <w:lastRenderedPageBreak/>
        <w:t>3.空白片制备。采用现场操作的形式。按照《药品生产质量管理规范》，完成空白片制备过程中人员卫生管理、物料的领取、生产前检查、空白片压制工艺的操作、</w:t>
      </w:r>
      <w:r w:rsidR="007258CF">
        <w:rPr>
          <w:rFonts w:ascii="仿宋" w:eastAsia="仿宋" w:hAnsi="仿宋" w:hint="eastAsia"/>
          <w:sz w:val="24"/>
          <w:szCs w:val="28"/>
        </w:rPr>
        <w:t>VH-14型</w:t>
      </w:r>
      <w:r w:rsidR="00973972">
        <w:rPr>
          <w:rFonts w:ascii="仿宋" w:eastAsia="仿宋" w:hAnsi="仿宋" w:hint="eastAsia"/>
          <w:sz w:val="24"/>
          <w:szCs w:val="28"/>
        </w:rPr>
        <w:t>混合机及</w:t>
      </w:r>
      <w:r w:rsidRPr="00C33400">
        <w:rPr>
          <w:rFonts w:ascii="仿宋" w:eastAsia="仿宋" w:hAnsi="仿宋"/>
          <w:sz w:val="24"/>
          <w:szCs w:val="28"/>
        </w:rPr>
        <w:t>ZPK17型旋转式压片机标准操作、在线质量控制、物料进出中间站管理、生产结束的清场及生产文件的应用与管理。</w:t>
      </w:r>
    </w:p>
    <w:p w14:paraId="597C5749" w14:textId="451647B0" w:rsid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hint="eastAsia"/>
          <w:sz w:val="24"/>
          <w:szCs w:val="28"/>
        </w:rPr>
        <w:t>技能操作竞赛项目、技术技能、时长及成绩比例等见表</w:t>
      </w:r>
      <w:r w:rsidRPr="00C33400">
        <w:rPr>
          <w:rFonts w:ascii="仿宋" w:eastAsia="仿宋" w:hAnsi="仿宋"/>
          <w:sz w:val="24"/>
          <w:szCs w:val="28"/>
        </w:rPr>
        <w:t>1。</w:t>
      </w:r>
    </w:p>
    <w:p w14:paraId="7C94FF9C" w14:textId="45614259" w:rsidR="00C33400" w:rsidRDefault="00C33400" w:rsidP="00C33400">
      <w:pPr>
        <w:adjustRightInd w:val="0"/>
        <w:snapToGrid w:val="0"/>
        <w:spacing w:line="560" w:lineRule="exact"/>
        <w:jc w:val="center"/>
        <w:rPr>
          <w:rFonts w:ascii="仿宋" w:eastAsia="仿宋" w:hAnsi="仿宋"/>
          <w:sz w:val="24"/>
          <w:szCs w:val="28"/>
        </w:rPr>
      </w:pPr>
      <w:r w:rsidRPr="00C33400">
        <w:rPr>
          <w:rFonts w:ascii="仿宋" w:eastAsia="仿宋" w:hAnsi="仿宋" w:hint="eastAsia"/>
          <w:sz w:val="24"/>
          <w:szCs w:val="28"/>
        </w:rPr>
        <w:t>表</w:t>
      </w:r>
      <w:r w:rsidRPr="00C33400">
        <w:rPr>
          <w:rFonts w:ascii="仿宋" w:eastAsia="仿宋" w:hAnsi="仿宋"/>
          <w:sz w:val="24"/>
          <w:szCs w:val="28"/>
        </w:rPr>
        <w:t>1 技能操作竞赛项目、技术技能、时长及成绩比例</w:t>
      </w:r>
    </w:p>
    <w:tbl>
      <w:tblPr>
        <w:tblStyle w:val="a7"/>
        <w:tblW w:w="8409" w:type="dxa"/>
        <w:tblLook w:val="04A0" w:firstRow="1" w:lastRow="0" w:firstColumn="1" w:lastColumn="0" w:noHBand="0" w:noVBand="1"/>
      </w:tblPr>
      <w:tblGrid>
        <w:gridCol w:w="846"/>
        <w:gridCol w:w="1417"/>
        <w:gridCol w:w="3969"/>
        <w:gridCol w:w="709"/>
        <w:gridCol w:w="709"/>
        <w:gridCol w:w="759"/>
      </w:tblGrid>
      <w:tr w:rsidR="00C33400" w:rsidRPr="00C33400" w14:paraId="7070C631" w14:textId="77777777" w:rsidTr="00C33400">
        <w:trPr>
          <w:trHeight w:val="567"/>
        </w:trPr>
        <w:tc>
          <w:tcPr>
            <w:tcW w:w="846" w:type="dxa"/>
            <w:tcBorders>
              <w:right w:val="single" w:sz="4" w:space="0" w:color="auto"/>
            </w:tcBorders>
            <w:vAlign w:val="center"/>
          </w:tcPr>
          <w:p w14:paraId="615A99D6" w14:textId="77777777" w:rsidR="00C33400" w:rsidRPr="00D92FCC" w:rsidRDefault="00C33400" w:rsidP="00C33400">
            <w:pPr>
              <w:jc w:val="center"/>
              <w:rPr>
                <w:rFonts w:ascii="仿宋" w:eastAsia="仿宋" w:hAnsi="仿宋"/>
                <w:b/>
                <w:bCs/>
              </w:rPr>
            </w:pPr>
            <w:r w:rsidRPr="00D92FCC">
              <w:rPr>
                <w:rFonts w:ascii="仿宋" w:eastAsia="仿宋" w:hAnsi="仿宋" w:hint="eastAsia"/>
                <w:b/>
                <w:bCs/>
              </w:rPr>
              <w:t>序号</w:t>
            </w:r>
          </w:p>
        </w:tc>
        <w:tc>
          <w:tcPr>
            <w:tcW w:w="1417" w:type="dxa"/>
            <w:tcBorders>
              <w:left w:val="single" w:sz="4" w:space="0" w:color="auto"/>
            </w:tcBorders>
            <w:vAlign w:val="center"/>
          </w:tcPr>
          <w:p w14:paraId="6BCC8466" w14:textId="77777777" w:rsidR="00C33400" w:rsidRPr="00D92FCC" w:rsidRDefault="00C33400" w:rsidP="00C33400">
            <w:pPr>
              <w:jc w:val="center"/>
              <w:rPr>
                <w:rFonts w:ascii="仿宋" w:eastAsia="仿宋" w:hAnsi="仿宋"/>
                <w:b/>
                <w:bCs/>
                <w:color w:val="000000" w:themeColor="text1"/>
                <w:szCs w:val="21"/>
              </w:rPr>
            </w:pPr>
            <w:r w:rsidRPr="00D92FCC">
              <w:rPr>
                <w:rFonts w:ascii="仿宋" w:eastAsia="仿宋" w:hAnsi="仿宋" w:hint="eastAsia"/>
                <w:b/>
                <w:bCs/>
                <w:lang w:bidi="ar"/>
              </w:rPr>
              <w:t>竞赛项目</w:t>
            </w:r>
          </w:p>
        </w:tc>
        <w:tc>
          <w:tcPr>
            <w:tcW w:w="3969" w:type="dxa"/>
            <w:vAlign w:val="center"/>
          </w:tcPr>
          <w:p w14:paraId="20003F35" w14:textId="24C5C773" w:rsidR="00C33400" w:rsidRPr="00D92FCC" w:rsidRDefault="00C33400" w:rsidP="00C33400">
            <w:pPr>
              <w:jc w:val="center"/>
              <w:rPr>
                <w:rFonts w:ascii="仿宋" w:eastAsia="仿宋" w:hAnsi="仿宋"/>
                <w:b/>
                <w:bCs/>
                <w:color w:val="000000" w:themeColor="text1"/>
                <w:szCs w:val="21"/>
              </w:rPr>
            </w:pPr>
            <w:r w:rsidRPr="00D92FCC">
              <w:rPr>
                <w:rFonts w:ascii="仿宋" w:eastAsia="仿宋" w:hAnsi="仿宋"/>
                <w:b/>
                <w:bCs/>
                <w:lang w:bidi="ar"/>
              </w:rPr>
              <w:t>考查技术技能</w:t>
            </w:r>
          </w:p>
        </w:tc>
        <w:tc>
          <w:tcPr>
            <w:tcW w:w="709" w:type="dxa"/>
            <w:vAlign w:val="center"/>
          </w:tcPr>
          <w:p w14:paraId="44859B5C" w14:textId="77777777" w:rsidR="00C33400" w:rsidRPr="00D92FCC" w:rsidRDefault="00C33400" w:rsidP="00C33400">
            <w:pPr>
              <w:jc w:val="center"/>
              <w:rPr>
                <w:rFonts w:ascii="仿宋" w:eastAsia="仿宋" w:hAnsi="仿宋"/>
                <w:b/>
                <w:bCs/>
              </w:rPr>
            </w:pPr>
            <w:r w:rsidRPr="00D92FCC">
              <w:rPr>
                <w:rFonts w:ascii="仿宋" w:eastAsia="仿宋" w:hAnsi="仿宋"/>
                <w:b/>
                <w:bCs/>
              </w:rPr>
              <w:t>比赛时长</w:t>
            </w:r>
          </w:p>
        </w:tc>
        <w:tc>
          <w:tcPr>
            <w:tcW w:w="709" w:type="dxa"/>
            <w:vAlign w:val="center"/>
          </w:tcPr>
          <w:p w14:paraId="54A600B9" w14:textId="5281536E" w:rsidR="00C33400" w:rsidRPr="00D92FCC" w:rsidRDefault="00C33400" w:rsidP="00C33400">
            <w:pPr>
              <w:jc w:val="center"/>
              <w:rPr>
                <w:rFonts w:ascii="仿宋" w:eastAsia="仿宋" w:hAnsi="仿宋"/>
                <w:b/>
                <w:bCs/>
              </w:rPr>
            </w:pPr>
            <w:r w:rsidRPr="00D92FCC">
              <w:rPr>
                <w:rFonts w:ascii="仿宋" w:eastAsia="仿宋" w:hAnsi="仿宋"/>
                <w:b/>
                <w:bCs/>
                <w:lang w:bidi="ar"/>
              </w:rPr>
              <w:t>竞赛</w:t>
            </w:r>
          </w:p>
          <w:p w14:paraId="7F768D0C" w14:textId="466A75D5" w:rsidR="00C33400" w:rsidRPr="00D92FCC" w:rsidRDefault="00C33400" w:rsidP="00C33400">
            <w:pPr>
              <w:jc w:val="center"/>
              <w:rPr>
                <w:rFonts w:ascii="仿宋" w:eastAsia="仿宋" w:hAnsi="仿宋"/>
                <w:b/>
                <w:bCs/>
                <w:color w:val="000000" w:themeColor="text1"/>
                <w:szCs w:val="21"/>
              </w:rPr>
            </w:pPr>
            <w:r w:rsidRPr="00D92FCC">
              <w:rPr>
                <w:rFonts w:ascii="仿宋" w:eastAsia="仿宋" w:hAnsi="仿宋" w:hint="eastAsia"/>
                <w:b/>
                <w:bCs/>
                <w:lang w:bidi="ar"/>
              </w:rPr>
              <w:t>方式</w:t>
            </w:r>
          </w:p>
        </w:tc>
        <w:tc>
          <w:tcPr>
            <w:tcW w:w="759" w:type="dxa"/>
            <w:vAlign w:val="center"/>
          </w:tcPr>
          <w:p w14:paraId="020E0F62" w14:textId="77777777" w:rsidR="00C33400" w:rsidRPr="00D92FCC" w:rsidRDefault="00C33400" w:rsidP="00C33400">
            <w:pPr>
              <w:jc w:val="center"/>
              <w:rPr>
                <w:rFonts w:ascii="仿宋" w:eastAsia="仿宋" w:hAnsi="仿宋"/>
                <w:b/>
                <w:bCs/>
              </w:rPr>
            </w:pPr>
            <w:r w:rsidRPr="00D92FCC">
              <w:rPr>
                <w:rFonts w:ascii="仿宋" w:eastAsia="仿宋" w:hAnsi="仿宋"/>
                <w:b/>
                <w:bCs/>
              </w:rPr>
              <w:t>分值</w:t>
            </w:r>
          </w:p>
        </w:tc>
      </w:tr>
      <w:tr w:rsidR="00C33400" w:rsidRPr="00C33400" w14:paraId="1AA2094F" w14:textId="77777777" w:rsidTr="00C33400">
        <w:trPr>
          <w:trHeight w:val="567"/>
        </w:trPr>
        <w:tc>
          <w:tcPr>
            <w:tcW w:w="846" w:type="dxa"/>
            <w:tcBorders>
              <w:right w:val="single" w:sz="4" w:space="0" w:color="auto"/>
            </w:tcBorders>
            <w:vAlign w:val="center"/>
          </w:tcPr>
          <w:p w14:paraId="31702A5C" w14:textId="77777777" w:rsidR="00C33400" w:rsidRPr="00C33400" w:rsidRDefault="00C33400" w:rsidP="00C33400">
            <w:pPr>
              <w:jc w:val="center"/>
              <w:rPr>
                <w:rFonts w:ascii="仿宋" w:eastAsia="仿宋" w:hAnsi="仿宋"/>
                <w:lang w:bidi="ar"/>
              </w:rPr>
            </w:pPr>
            <w:r w:rsidRPr="00C33400">
              <w:rPr>
                <w:rFonts w:ascii="仿宋" w:eastAsia="仿宋" w:hAnsi="仿宋"/>
                <w:lang w:bidi="ar"/>
              </w:rPr>
              <w:t>模块</w:t>
            </w:r>
            <w:proofErr w:type="gramStart"/>
            <w:r w:rsidRPr="00C33400">
              <w:rPr>
                <w:rFonts w:ascii="仿宋" w:eastAsia="仿宋" w:hAnsi="仿宋"/>
                <w:lang w:bidi="ar"/>
              </w:rPr>
              <w:t>一</w:t>
            </w:r>
            <w:proofErr w:type="gramEnd"/>
          </w:p>
        </w:tc>
        <w:tc>
          <w:tcPr>
            <w:tcW w:w="1417" w:type="dxa"/>
            <w:tcBorders>
              <w:left w:val="single" w:sz="4" w:space="0" w:color="auto"/>
            </w:tcBorders>
            <w:vAlign w:val="center"/>
          </w:tcPr>
          <w:p w14:paraId="3715CCD6" w14:textId="77777777" w:rsidR="00C33400" w:rsidRPr="00C33400" w:rsidRDefault="00C33400" w:rsidP="00C33400">
            <w:pPr>
              <w:jc w:val="center"/>
              <w:rPr>
                <w:rFonts w:ascii="仿宋" w:eastAsia="仿宋" w:hAnsi="仿宋"/>
                <w:lang w:bidi="ar"/>
              </w:rPr>
            </w:pPr>
            <w:r w:rsidRPr="00C33400">
              <w:rPr>
                <w:rFonts w:ascii="仿宋" w:eastAsia="仿宋" w:hAnsi="仿宋" w:hint="eastAsia"/>
                <w:lang w:bidi="ar"/>
              </w:rPr>
              <w:t>空白颗粒制备</w:t>
            </w:r>
          </w:p>
        </w:tc>
        <w:tc>
          <w:tcPr>
            <w:tcW w:w="3969" w:type="dxa"/>
            <w:vAlign w:val="center"/>
          </w:tcPr>
          <w:p w14:paraId="5A5FF72C" w14:textId="016D704A" w:rsidR="00C33400" w:rsidRPr="00C33400" w:rsidRDefault="00C33400" w:rsidP="00C33400">
            <w:pPr>
              <w:rPr>
                <w:rFonts w:ascii="仿宋" w:eastAsia="仿宋" w:hAnsi="仿宋"/>
                <w:lang w:bidi="ar"/>
              </w:rPr>
            </w:pPr>
            <w:r w:rsidRPr="00C33400">
              <w:rPr>
                <w:rFonts w:ascii="仿宋" w:eastAsia="仿宋" w:hAnsi="仿宋" w:hint="eastAsia"/>
                <w:lang w:bidi="ar"/>
              </w:rPr>
              <w:t>采用一步制粒工艺，</w:t>
            </w:r>
            <w:r w:rsidRPr="00C33400">
              <w:rPr>
                <w:rFonts w:ascii="仿宋" w:eastAsia="仿宋" w:hAnsi="仿宋"/>
                <w:lang w:bidi="ar"/>
              </w:rPr>
              <w:t>利用规定的设备和物料，</w:t>
            </w:r>
            <w:r w:rsidRPr="00C33400">
              <w:rPr>
                <w:rFonts w:ascii="仿宋" w:eastAsia="仿宋" w:hAnsi="仿宋" w:cs="仿宋_GB2312"/>
                <w:lang w:bidi="ar"/>
              </w:rPr>
              <w:t>严格按药品</w:t>
            </w:r>
            <w:r w:rsidRPr="00C33400">
              <w:rPr>
                <w:rFonts w:ascii="仿宋" w:eastAsia="仿宋" w:hAnsi="仿宋"/>
                <w:lang w:bidi="ar"/>
              </w:rPr>
              <w:t>GMP</w:t>
            </w:r>
            <w:r w:rsidRPr="00C33400">
              <w:rPr>
                <w:rFonts w:ascii="仿宋" w:eastAsia="仿宋" w:hAnsi="仿宋" w:hint="eastAsia"/>
                <w:lang w:bidi="ar"/>
              </w:rPr>
              <w:t>要求</w:t>
            </w:r>
            <w:r w:rsidR="003277BF">
              <w:rPr>
                <w:rFonts w:ascii="仿宋" w:eastAsia="仿宋" w:hAnsi="仿宋" w:hint="eastAsia"/>
                <w:lang w:bidi="ar"/>
              </w:rPr>
              <w:t>，</w:t>
            </w:r>
            <w:r w:rsidRPr="00C33400">
              <w:rPr>
                <w:rFonts w:ascii="仿宋" w:eastAsia="仿宋" w:hAnsi="仿宋"/>
                <w:lang w:bidi="ar"/>
              </w:rPr>
              <w:t>在规定的时间内生产出合格的</w:t>
            </w:r>
            <w:r w:rsidRPr="00C33400">
              <w:rPr>
                <w:rFonts w:ascii="仿宋" w:eastAsia="仿宋" w:hAnsi="仿宋" w:hint="eastAsia"/>
                <w:lang w:bidi="ar"/>
              </w:rPr>
              <w:t>空白颗粒</w:t>
            </w:r>
            <w:r w:rsidRPr="00C33400">
              <w:rPr>
                <w:rFonts w:ascii="仿宋" w:eastAsia="仿宋" w:hAnsi="仿宋"/>
                <w:lang w:bidi="ar"/>
              </w:rPr>
              <w:t>，安全文明规范生产。</w:t>
            </w:r>
          </w:p>
        </w:tc>
        <w:tc>
          <w:tcPr>
            <w:tcW w:w="709" w:type="dxa"/>
            <w:vMerge w:val="restart"/>
            <w:vAlign w:val="center"/>
          </w:tcPr>
          <w:p w14:paraId="2E9A2D20" w14:textId="77777777" w:rsidR="00C33400" w:rsidRPr="00C33400" w:rsidRDefault="00C33400" w:rsidP="00C33400">
            <w:pPr>
              <w:jc w:val="center"/>
              <w:rPr>
                <w:rFonts w:ascii="仿宋" w:eastAsia="仿宋" w:hAnsi="仿宋"/>
                <w:lang w:bidi="ar"/>
              </w:rPr>
            </w:pPr>
            <w:r w:rsidRPr="0081621B">
              <w:rPr>
                <w:rFonts w:ascii="仿宋" w:eastAsia="仿宋" w:hAnsi="仿宋" w:hint="eastAsia"/>
                <w:lang w:bidi="ar"/>
              </w:rPr>
              <w:t>150分钟</w:t>
            </w:r>
          </w:p>
        </w:tc>
        <w:tc>
          <w:tcPr>
            <w:tcW w:w="709" w:type="dxa"/>
            <w:vAlign w:val="center"/>
          </w:tcPr>
          <w:p w14:paraId="6BC1EBCE" w14:textId="7D37422B" w:rsidR="00C33400" w:rsidRPr="00C33400" w:rsidRDefault="00C33400" w:rsidP="00C33400">
            <w:pPr>
              <w:jc w:val="center"/>
              <w:rPr>
                <w:rFonts w:ascii="仿宋" w:eastAsia="仿宋" w:hAnsi="仿宋"/>
                <w:lang w:bidi="ar"/>
              </w:rPr>
            </w:pPr>
            <w:r w:rsidRPr="00C33400">
              <w:rPr>
                <w:rFonts w:ascii="仿宋" w:eastAsia="仿宋" w:hAnsi="仿宋" w:hint="eastAsia"/>
                <w:lang w:bidi="ar"/>
              </w:rPr>
              <w:t>现场</w:t>
            </w:r>
          </w:p>
          <w:p w14:paraId="09802D1C" w14:textId="4BF26B00" w:rsidR="00C33400" w:rsidRPr="00C33400" w:rsidRDefault="00C33400" w:rsidP="00C33400">
            <w:pPr>
              <w:jc w:val="center"/>
              <w:rPr>
                <w:rFonts w:ascii="仿宋" w:eastAsia="仿宋" w:hAnsi="仿宋"/>
                <w:lang w:bidi="ar"/>
              </w:rPr>
            </w:pPr>
            <w:r w:rsidRPr="00C33400">
              <w:rPr>
                <w:rFonts w:ascii="仿宋" w:eastAsia="仿宋" w:hAnsi="仿宋" w:hint="eastAsia"/>
                <w:lang w:bidi="ar"/>
              </w:rPr>
              <w:t>操作</w:t>
            </w:r>
          </w:p>
        </w:tc>
        <w:tc>
          <w:tcPr>
            <w:tcW w:w="759" w:type="dxa"/>
            <w:vAlign w:val="center"/>
          </w:tcPr>
          <w:p w14:paraId="154F349C" w14:textId="77777777" w:rsidR="00C33400" w:rsidRPr="00C33400" w:rsidRDefault="00C33400" w:rsidP="00C33400">
            <w:pPr>
              <w:jc w:val="center"/>
              <w:rPr>
                <w:rFonts w:ascii="仿宋" w:eastAsia="仿宋" w:hAnsi="仿宋"/>
                <w:lang w:bidi="ar"/>
              </w:rPr>
            </w:pPr>
            <w:r w:rsidRPr="00C33400">
              <w:rPr>
                <w:rFonts w:ascii="仿宋" w:eastAsia="仿宋" w:hAnsi="仿宋" w:hint="eastAsia"/>
                <w:lang w:bidi="ar"/>
              </w:rPr>
              <w:t>40</w:t>
            </w:r>
          </w:p>
        </w:tc>
      </w:tr>
      <w:tr w:rsidR="00C33400" w:rsidRPr="00C33400" w14:paraId="01977408" w14:textId="77777777" w:rsidTr="00C33400">
        <w:trPr>
          <w:trHeight w:val="567"/>
        </w:trPr>
        <w:tc>
          <w:tcPr>
            <w:tcW w:w="846" w:type="dxa"/>
            <w:vAlign w:val="center"/>
          </w:tcPr>
          <w:p w14:paraId="554BDDDC" w14:textId="77777777" w:rsidR="00C33400" w:rsidRPr="00C33400" w:rsidRDefault="00C33400" w:rsidP="00C33400">
            <w:pPr>
              <w:jc w:val="center"/>
              <w:rPr>
                <w:rFonts w:ascii="仿宋" w:eastAsia="仿宋" w:hAnsi="仿宋"/>
                <w:lang w:bidi="ar"/>
              </w:rPr>
            </w:pPr>
            <w:r w:rsidRPr="00C33400">
              <w:rPr>
                <w:rFonts w:ascii="仿宋" w:eastAsia="仿宋" w:hAnsi="仿宋"/>
                <w:lang w:bidi="ar"/>
              </w:rPr>
              <w:t>模块</w:t>
            </w:r>
            <w:r w:rsidRPr="00C33400">
              <w:rPr>
                <w:rFonts w:ascii="仿宋" w:eastAsia="仿宋" w:hAnsi="仿宋" w:hint="eastAsia"/>
                <w:lang w:bidi="ar"/>
              </w:rPr>
              <w:t>二</w:t>
            </w:r>
          </w:p>
        </w:tc>
        <w:tc>
          <w:tcPr>
            <w:tcW w:w="1417" w:type="dxa"/>
            <w:vAlign w:val="center"/>
          </w:tcPr>
          <w:p w14:paraId="5A8B29AC" w14:textId="77777777" w:rsidR="00C33400" w:rsidRPr="00C33400" w:rsidRDefault="00C33400" w:rsidP="00C33400">
            <w:pPr>
              <w:jc w:val="center"/>
              <w:rPr>
                <w:rFonts w:ascii="仿宋" w:eastAsia="仿宋" w:hAnsi="仿宋"/>
                <w:lang w:bidi="ar"/>
              </w:rPr>
            </w:pPr>
            <w:r w:rsidRPr="00C33400">
              <w:rPr>
                <w:rFonts w:ascii="仿宋" w:eastAsia="仿宋" w:hAnsi="仿宋" w:hint="eastAsia"/>
                <w:lang w:bidi="ar"/>
              </w:rPr>
              <w:t>空白片制备</w:t>
            </w:r>
          </w:p>
        </w:tc>
        <w:tc>
          <w:tcPr>
            <w:tcW w:w="3969" w:type="dxa"/>
            <w:vAlign w:val="center"/>
          </w:tcPr>
          <w:p w14:paraId="27CA82C7" w14:textId="77777777" w:rsidR="00C33400" w:rsidRPr="00C33400" w:rsidRDefault="00C33400" w:rsidP="00C33400">
            <w:pPr>
              <w:rPr>
                <w:rFonts w:ascii="仿宋" w:eastAsia="仿宋" w:hAnsi="仿宋"/>
                <w:lang w:bidi="ar"/>
              </w:rPr>
            </w:pPr>
            <w:r w:rsidRPr="00C33400">
              <w:rPr>
                <w:rFonts w:ascii="仿宋" w:eastAsia="仿宋" w:hAnsi="仿宋"/>
                <w:lang w:bidi="ar"/>
              </w:rPr>
              <w:t>利用规定的设备和</w:t>
            </w:r>
            <w:r w:rsidRPr="00C33400">
              <w:rPr>
                <w:rFonts w:ascii="仿宋" w:eastAsia="仿宋" w:hAnsi="仿宋" w:hint="eastAsia"/>
                <w:lang w:bidi="ar"/>
              </w:rPr>
              <w:t>模块</w:t>
            </w:r>
            <w:proofErr w:type="gramStart"/>
            <w:r w:rsidRPr="00C33400">
              <w:rPr>
                <w:rFonts w:ascii="仿宋" w:eastAsia="仿宋" w:hAnsi="仿宋" w:hint="eastAsia"/>
                <w:lang w:bidi="ar"/>
              </w:rPr>
              <w:t>一</w:t>
            </w:r>
            <w:proofErr w:type="gramEnd"/>
            <w:r w:rsidRPr="00C33400">
              <w:rPr>
                <w:rFonts w:ascii="仿宋" w:eastAsia="仿宋" w:hAnsi="仿宋" w:hint="eastAsia"/>
                <w:lang w:bidi="ar"/>
              </w:rPr>
              <w:t>生产的空白颗粒</w:t>
            </w:r>
            <w:r w:rsidRPr="00C33400">
              <w:rPr>
                <w:rFonts w:ascii="仿宋" w:eastAsia="仿宋" w:hAnsi="仿宋"/>
                <w:lang w:bidi="ar"/>
              </w:rPr>
              <w:t>，在规定的时间内生产出合格的</w:t>
            </w:r>
            <w:r w:rsidRPr="00C33400">
              <w:rPr>
                <w:rFonts w:ascii="仿宋" w:eastAsia="仿宋" w:hAnsi="仿宋" w:hint="eastAsia"/>
                <w:lang w:bidi="ar"/>
              </w:rPr>
              <w:t>空白片</w:t>
            </w:r>
            <w:r w:rsidRPr="00C33400">
              <w:rPr>
                <w:rFonts w:ascii="仿宋" w:eastAsia="仿宋" w:hAnsi="仿宋"/>
                <w:lang w:bidi="ar"/>
              </w:rPr>
              <w:t>，安全文明规范生产。</w:t>
            </w:r>
          </w:p>
        </w:tc>
        <w:tc>
          <w:tcPr>
            <w:tcW w:w="709" w:type="dxa"/>
            <w:vMerge/>
            <w:vAlign w:val="center"/>
          </w:tcPr>
          <w:p w14:paraId="1F07D739" w14:textId="77777777" w:rsidR="00C33400" w:rsidRPr="00C33400" w:rsidRDefault="00C33400" w:rsidP="00C33400">
            <w:pPr>
              <w:jc w:val="center"/>
              <w:rPr>
                <w:rFonts w:ascii="仿宋" w:eastAsia="仿宋" w:hAnsi="仿宋"/>
                <w:lang w:bidi="ar"/>
              </w:rPr>
            </w:pPr>
          </w:p>
        </w:tc>
        <w:tc>
          <w:tcPr>
            <w:tcW w:w="709" w:type="dxa"/>
            <w:vAlign w:val="center"/>
          </w:tcPr>
          <w:p w14:paraId="0AD871C3" w14:textId="2DFFB0C0" w:rsidR="00C33400" w:rsidRPr="00C33400" w:rsidRDefault="00C33400" w:rsidP="00C33400">
            <w:pPr>
              <w:jc w:val="center"/>
              <w:rPr>
                <w:rFonts w:ascii="仿宋" w:eastAsia="仿宋" w:hAnsi="仿宋"/>
                <w:lang w:bidi="ar"/>
              </w:rPr>
            </w:pPr>
            <w:r w:rsidRPr="00C33400">
              <w:rPr>
                <w:rFonts w:ascii="仿宋" w:eastAsia="仿宋" w:hAnsi="仿宋" w:hint="eastAsia"/>
                <w:lang w:bidi="ar"/>
              </w:rPr>
              <w:t>现场</w:t>
            </w:r>
          </w:p>
          <w:p w14:paraId="2C910754" w14:textId="452C6FBF" w:rsidR="00C33400" w:rsidRPr="00C33400" w:rsidRDefault="00C33400" w:rsidP="00C33400">
            <w:pPr>
              <w:jc w:val="center"/>
              <w:rPr>
                <w:rFonts w:ascii="仿宋" w:eastAsia="仿宋" w:hAnsi="仿宋"/>
                <w:lang w:bidi="ar"/>
              </w:rPr>
            </w:pPr>
            <w:r w:rsidRPr="00C33400">
              <w:rPr>
                <w:rFonts w:ascii="仿宋" w:eastAsia="仿宋" w:hAnsi="仿宋" w:hint="eastAsia"/>
                <w:lang w:bidi="ar"/>
              </w:rPr>
              <w:t>操作</w:t>
            </w:r>
          </w:p>
        </w:tc>
        <w:tc>
          <w:tcPr>
            <w:tcW w:w="759" w:type="dxa"/>
            <w:vAlign w:val="center"/>
          </w:tcPr>
          <w:p w14:paraId="52D2F1EA" w14:textId="4F545630" w:rsidR="00C33400" w:rsidRPr="00C33400" w:rsidRDefault="00D92FCC" w:rsidP="00C33400">
            <w:pPr>
              <w:jc w:val="center"/>
              <w:rPr>
                <w:rFonts w:ascii="仿宋" w:eastAsia="仿宋" w:hAnsi="仿宋"/>
                <w:lang w:bidi="ar"/>
              </w:rPr>
            </w:pPr>
            <w:r>
              <w:rPr>
                <w:rFonts w:ascii="仿宋" w:eastAsia="仿宋" w:hAnsi="仿宋" w:hint="eastAsia"/>
                <w:lang w:bidi="ar"/>
              </w:rPr>
              <w:t>45</w:t>
            </w:r>
          </w:p>
        </w:tc>
      </w:tr>
    </w:tbl>
    <w:p w14:paraId="66D78D47" w14:textId="10CBF7B6" w:rsidR="00C33400" w:rsidRPr="00C33400" w:rsidRDefault="00C33400" w:rsidP="00C33400">
      <w:pPr>
        <w:adjustRightInd w:val="0"/>
        <w:snapToGrid w:val="0"/>
        <w:spacing w:beforeLines="50" w:before="156" w:line="560" w:lineRule="exact"/>
        <w:ind w:firstLineChars="200" w:firstLine="560"/>
        <w:rPr>
          <w:rFonts w:ascii="黑体" w:eastAsia="黑体" w:hAnsi="黑体"/>
          <w:sz w:val="28"/>
          <w:szCs w:val="32"/>
        </w:rPr>
      </w:pPr>
      <w:r w:rsidRPr="00C33400">
        <w:rPr>
          <w:rFonts w:ascii="黑体" w:eastAsia="黑体" w:hAnsi="黑体" w:hint="eastAsia"/>
          <w:sz w:val="28"/>
          <w:szCs w:val="32"/>
        </w:rPr>
        <w:t>四、竞赛方式</w:t>
      </w:r>
    </w:p>
    <w:p w14:paraId="7653D7AC" w14:textId="5F65B064" w:rsidR="00C33400" w:rsidRPr="00C33400" w:rsidRDefault="00C33400" w:rsidP="00C33400">
      <w:pPr>
        <w:adjustRightInd w:val="0"/>
        <w:snapToGrid w:val="0"/>
        <w:spacing w:line="560" w:lineRule="exact"/>
        <w:ind w:firstLineChars="200" w:firstLine="482"/>
        <w:rPr>
          <w:rFonts w:ascii="仿宋" w:eastAsia="仿宋" w:hAnsi="仿宋"/>
          <w:b/>
          <w:bCs/>
          <w:sz w:val="24"/>
          <w:szCs w:val="28"/>
        </w:rPr>
      </w:pPr>
      <w:r>
        <w:rPr>
          <w:rFonts w:ascii="仿宋" w:eastAsia="仿宋" w:hAnsi="仿宋" w:hint="eastAsia"/>
          <w:b/>
          <w:bCs/>
          <w:sz w:val="24"/>
          <w:szCs w:val="28"/>
        </w:rPr>
        <w:t>（一）</w:t>
      </w:r>
      <w:r w:rsidRPr="00C33400">
        <w:rPr>
          <w:rFonts w:ascii="仿宋" w:eastAsia="仿宋" w:hAnsi="仿宋"/>
          <w:b/>
          <w:bCs/>
          <w:sz w:val="24"/>
          <w:szCs w:val="28"/>
        </w:rPr>
        <w:t>竞赛形式</w:t>
      </w:r>
    </w:p>
    <w:p w14:paraId="0985DD7F" w14:textId="6B3E0C1C" w:rsidR="00C33400" w:rsidRP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hint="eastAsia"/>
          <w:sz w:val="24"/>
          <w:szCs w:val="28"/>
        </w:rPr>
        <w:t>本赛项采用线下比赛的形式，考虑到设备购置成本，采用多场次进行。由承办校和赛项专家组按照竞赛流程，组织各领队参加公开抽签，确定各参赛队场次。参赛队按照抽签确定的参赛时段，分批次进入比赛场地参赛。赛场</w:t>
      </w:r>
      <w:proofErr w:type="gramStart"/>
      <w:r w:rsidRPr="00C33400">
        <w:rPr>
          <w:rFonts w:ascii="仿宋" w:eastAsia="仿宋" w:hAnsi="仿宋" w:hint="eastAsia"/>
          <w:sz w:val="24"/>
          <w:szCs w:val="28"/>
        </w:rPr>
        <w:t>的赛位统一</w:t>
      </w:r>
      <w:proofErr w:type="gramEnd"/>
      <w:r w:rsidRPr="00C33400">
        <w:rPr>
          <w:rFonts w:ascii="仿宋" w:eastAsia="仿宋" w:hAnsi="仿宋" w:hint="eastAsia"/>
          <w:sz w:val="24"/>
          <w:szCs w:val="28"/>
        </w:rPr>
        <w:t>编制赛位号，参赛队比赛前</w:t>
      </w:r>
      <w:r w:rsidRPr="00C33400">
        <w:rPr>
          <w:rFonts w:ascii="仿宋" w:eastAsia="仿宋" w:hAnsi="仿宋"/>
          <w:sz w:val="24"/>
          <w:szCs w:val="28"/>
        </w:rPr>
        <w:t>40分钟到赛项指定地点接受检录，进场前30分钟抽签决定赛位号，抽签结束后，按照抽取的赛位号进场，然后在</w:t>
      </w:r>
      <w:proofErr w:type="gramStart"/>
      <w:r w:rsidRPr="00C33400">
        <w:rPr>
          <w:rFonts w:ascii="仿宋" w:eastAsia="仿宋" w:hAnsi="仿宋"/>
          <w:sz w:val="24"/>
          <w:szCs w:val="28"/>
        </w:rPr>
        <w:t>对应赛位</w:t>
      </w:r>
      <w:proofErr w:type="gramEnd"/>
      <w:r w:rsidRPr="00C33400">
        <w:rPr>
          <w:rFonts w:ascii="仿宋" w:eastAsia="仿宋" w:hAnsi="仿宋"/>
          <w:sz w:val="24"/>
          <w:szCs w:val="28"/>
        </w:rPr>
        <w:t>上完成竞赛规定的赛项任务。赛位号不对外公布，抽签结束密封后统一保管，在全部选手比赛完成评分结束后解密统计成绩。</w:t>
      </w:r>
    </w:p>
    <w:p w14:paraId="6F8EF5ED" w14:textId="77777777" w:rsidR="00C33400" w:rsidRPr="00C33400" w:rsidRDefault="00C33400" w:rsidP="00C33400">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hint="eastAsia"/>
          <w:sz w:val="24"/>
          <w:szCs w:val="28"/>
        </w:rPr>
        <w:t>本赛项压片与制</w:t>
      </w:r>
      <w:proofErr w:type="gramStart"/>
      <w:r w:rsidRPr="00C33400">
        <w:rPr>
          <w:rFonts w:ascii="仿宋" w:eastAsia="仿宋" w:hAnsi="仿宋" w:hint="eastAsia"/>
          <w:sz w:val="24"/>
          <w:szCs w:val="28"/>
        </w:rPr>
        <w:t>粒岗位</w:t>
      </w:r>
      <w:proofErr w:type="gramEnd"/>
      <w:r w:rsidRPr="00C33400">
        <w:rPr>
          <w:rFonts w:ascii="仿宋" w:eastAsia="仿宋" w:hAnsi="仿宋" w:hint="eastAsia"/>
          <w:sz w:val="24"/>
          <w:szCs w:val="28"/>
        </w:rPr>
        <w:t>角色选手需通过抽签产生。压片岗位选手</w:t>
      </w:r>
      <w:proofErr w:type="gramStart"/>
      <w:r w:rsidRPr="00C33400">
        <w:rPr>
          <w:rFonts w:ascii="仿宋" w:eastAsia="仿宋" w:hAnsi="仿宋" w:hint="eastAsia"/>
          <w:sz w:val="24"/>
          <w:szCs w:val="28"/>
        </w:rPr>
        <w:t>需独立</w:t>
      </w:r>
      <w:proofErr w:type="gramEnd"/>
      <w:r w:rsidRPr="00C33400">
        <w:rPr>
          <w:rFonts w:ascii="仿宋" w:eastAsia="仿宋" w:hAnsi="仿宋" w:hint="eastAsia"/>
          <w:sz w:val="24"/>
          <w:szCs w:val="28"/>
        </w:rPr>
        <w:t>完成本岗位所有竞赛项目和比赛内容，并可协助制</w:t>
      </w:r>
      <w:proofErr w:type="gramStart"/>
      <w:r w:rsidRPr="00C33400">
        <w:rPr>
          <w:rFonts w:ascii="仿宋" w:eastAsia="仿宋" w:hAnsi="仿宋" w:hint="eastAsia"/>
          <w:sz w:val="24"/>
          <w:szCs w:val="28"/>
        </w:rPr>
        <w:t>粒岗位</w:t>
      </w:r>
      <w:proofErr w:type="gramEnd"/>
      <w:r w:rsidRPr="00C33400">
        <w:rPr>
          <w:rFonts w:ascii="仿宋" w:eastAsia="仿宋" w:hAnsi="仿宋" w:hint="eastAsia"/>
          <w:sz w:val="24"/>
          <w:szCs w:val="28"/>
        </w:rPr>
        <w:t>选手除工艺参数设置与制</w:t>
      </w:r>
      <w:proofErr w:type="gramStart"/>
      <w:r w:rsidRPr="00C33400">
        <w:rPr>
          <w:rFonts w:ascii="仿宋" w:eastAsia="仿宋" w:hAnsi="仿宋" w:hint="eastAsia"/>
          <w:sz w:val="24"/>
          <w:szCs w:val="28"/>
        </w:rPr>
        <w:t>粒操作</w:t>
      </w:r>
      <w:proofErr w:type="gramEnd"/>
      <w:r w:rsidRPr="00C33400">
        <w:rPr>
          <w:rFonts w:ascii="仿宋" w:eastAsia="仿宋" w:hAnsi="仿宋" w:hint="eastAsia"/>
          <w:sz w:val="24"/>
          <w:szCs w:val="28"/>
        </w:rPr>
        <w:t>之外的其他工作；制</w:t>
      </w:r>
      <w:proofErr w:type="gramStart"/>
      <w:r w:rsidRPr="00C33400">
        <w:rPr>
          <w:rFonts w:ascii="仿宋" w:eastAsia="仿宋" w:hAnsi="仿宋" w:hint="eastAsia"/>
          <w:sz w:val="24"/>
          <w:szCs w:val="28"/>
        </w:rPr>
        <w:t>粒岗位选手需独立</w:t>
      </w:r>
      <w:proofErr w:type="gramEnd"/>
      <w:r w:rsidRPr="00C33400">
        <w:rPr>
          <w:rFonts w:ascii="仿宋" w:eastAsia="仿宋" w:hAnsi="仿宋" w:hint="eastAsia"/>
          <w:sz w:val="24"/>
          <w:szCs w:val="28"/>
        </w:rPr>
        <w:t>完成本岗位工艺参数设置与制</w:t>
      </w:r>
      <w:proofErr w:type="gramStart"/>
      <w:r w:rsidRPr="00C33400">
        <w:rPr>
          <w:rFonts w:ascii="仿宋" w:eastAsia="仿宋" w:hAnsi="仿宋" w:hint="eastAsia"/>
          <w:sz w:val="24"/>
          <w:szCs w:val="28"/>
        </w:rPr>
        <w:t>粒操作</w:t>
      </w:r>
      <w:proofErr w:type="gramEnd"/>
      <w:r w:rsidRPr="00C33400">
        <w:rPr>
          <w:rFonts w:ascii="仿宋" w:eastAsia="仿宋" w:hAnsi="仿宋" w:hint="eastAsia"/>
          <w:sz w:val="24"/>
          <w:szCs w:val="28"/>
        </w:rPr>
        <w:t>比赛内容。</w:t>
      </w:r>
    </w:p>
    <w:p w14:paraId="5A7D660E" w14:textId="6D4B6726" w:rsidR="00C33400" w:rsidRPr="00C33400" w:rsidRDefault="00C33400" w:rsidP="00C33400">
      <w:pPr>
        <w:adjustRightInd w:val="0"/>
        <w:snapToGrid w:val="0"/>
        <w:spacing w:line="560" w:lineRule="exact"/>
        <w:ind w:firstLineChars="200" w:firstLine="482"/>
        <w:rPr>
          <w:rFonts w:ascii="仿宋" w:eastAsia="仿宋" w:hAnsi="仿宋"/>
          <w:b/>
          <w:bCs/>
          <w:sz w:val="24"/>
          <w:szCs w:val="28"/>
        </w:rPr>
      </w:pPr>
      <w:r>
        <w:rPr>
          <w:rFonts w:ascii="仿宋" w:eastAsia="仿宋" w:hAnsi="仿宋" w:hint="eastAsia"/>
          <w:b/>
          <w:bCs/>
          <w:sz w:val="24"/>
          <w:szCs w:val="28"/>
        </w:rPr>
        <w:lastRenderedPageBreak/>
        <w:t>（二）</w:t>
      </w:r>
      <w:r w:rsidRPr="00C33400">
        <w:rPr>
          <w:rFonts w:ascii="仿宋" w:eastAsia="仿宋" w:hAnsi="仿宋"/>
          <w:b/>
          <w:bCs/>
          <w:sz w:val="24"/>
          <w:szCs w:val="28"/>
        </w:rPr>
        <w:t>组队方式</w:t>
      </w:r>
    </w:p>
    <w:p w14:paraId="17C102BA" w14:textId="2A882F35" w:rsidR="00C33400" w:rsidRPr="00C33400" w:rsidRDefault="00C33400" w:rsidP="00C33400">
      <w:pPr>
        <w:adjustRightInd w:val="0"/>
        <w:snapToGrid w:val="0"/>
        <w:spacing w:line="560" w:lineRule="exact"/>
        <w:ind w:firstLineChars="200" w:firstLine="480"/>
        <w:rPr>
          <w:rFonts w:ascii="仿宋" w:eastAsia="仿宋" w:hAnsi="仿宋"/>
          <w:sz w:val="24"/>
          <w:szCs w:val="28"/>
        </w:rPr>
      </w:pPr>
      <w:r w:rsidRPr="00D92FCC">
        <w:rPr>
          <w:rFonts w:ascii="仿宋" w:eastAsia="仿宋" w:hAnsi="仿宋" w:hint="eastAsia"/>
          <w:sz w:val="24"/>
          <w:szCs w:val="28"/>
        </w:rPr>
        <w:t>本赛项为学生团队赛形式，</w:t>
      </w:r>
      <w:r w:rsidR="009E4EC9" w:rsidRPr="00D92FCC">
        <w:rPr>
          <w:rFonts w:ascii="仿宋" w:eastAsia="仿宋" w:hAnsi="仿宋" w:hint="eastAsia"/>
          <w:sz w:val="24"/>
          <w:szCs w:val="28"/>
        </w:rPr>
        <w:t>由2名学生组队参赛，每</w:t>
      </w:r>
      <w:r w:rsidRPr="00D92FCC">
        <w:rPr>
          <w:rFonts w:ascii="仿宋" w:eastAsia="仿宋" w:hAnsi="仿宋" w:hint="eastAsia"/>
          <w:sz w:val="24"/>
          <w:szCs w:val="28"/>
        </w:rPr>
        <w:t>校</w:t>
      </w:r>
      <w:r w:rsidR="009E4EC9" w:rsidRPr="00D92FCC">
        <w:rPr>
          <w:rFonts w:ascii="仿宋" w:eastAsia="仿宋" w:hAnsi="仿宋" w:hint="eastAsia"/>
          <w:sz w:val="24"/>
          <w:szCs w:val="28"/>
        </w:rPr>
        <w:t>参赛团队</w:t>
      </w:r>
      <w:r w:rsidR="00C3061B" w:rsidRPr="00D92FCC">
        <w:rPr>
          <w:rFonts w:ascii="仿宋" w:eastAsia="仿宋" w:hAnsi="仿宋" w:hint="eastAsia"/>
          <w:sz w:val="24"/>
          <w:szCs w:val="28"/>
        </w:rPr>
        <w:t>不超过</w:t>
      </w:r>
      <w:r w:rsidRPr="00D92FCC">
        <w:rPr>
          <w:rFonts w:ascii="仿宋" w:eastAsia="仿宋" w:hAnsi="仿宋" w:hint="eastAsia"/>
          <w:sz w:val="24"/>
          <w:szCs w:val="28"/>
        </w:rPr>
        <w:t>2</w:t>
      </w:r>
      <w:r w:rsidR="009E4EC9" w:rsidRPr="00D92FCC">
        <w:rPr>
          <w:rFonts w:ascii="仿宋" w:eastAsia="仿宋" w:hAnsi="仿宋" w:hint="eastAsia"/>
          <w:sz w:val="24"/>
          <w:szCs w:val="28"/>
        </w:rPr>
        <w:t>支</w:t>
      </w:r>
      <w:r w:rsidRPr="00D92FCC">
        <w:rPr>
          <w:rFonts w:ascii="仿宋" w:eastAsia="仿宋" w:hAnsi="仿宋"/>
          <w:sz w:val="24"/>
          <w:szCs w:val="28"/>
        </w:rPr>
        <w:t>，男女不限，不允许跨校组队，各</w:t>
      </w:r>
      <w:proofErr w:type="gramStart"/>
      <w:r w:rsidRPr="00D92FCC">
        <w:rPr>
          <w:rFonts w:ascii="仿宋" w:eastAsia="仿宋" w:hAnsi="仿宋"/>
          <w:sz w:val="24"/>
          <w:szCs w:val="28"/>
        </w:rPr>
        <w:t>参赛队设领队</w:t>
      </w:r>
      <w:proofErr w:type="gramEnd"/>
      <w:r w:rsidRPr="00D92FCC">
        <w:rPr>
          <w:rFonts w:ascii="仿宋" w:eastAsia="仿宋" w:hAnsi="仿宋"/>
          <w:sz w:val="24"/>
          <w:szCs w:val="28"/>
        </w:rPr>
        <w:t>1名，每个参赛队限报1~2名指导老师。</w:t>
      </w:r>
    </w:p>
    <w:p w14:paraId="629252AA" w14:textId="77777777" w:rsidR="00C33400" w:rsidRPr="00C3061B" w:rsidRDefault="00C33400" w:rsidP="00C3061B">
      <w:pPr>
        <w:adjustRightInd w:val="0"/>
        <w:snapToGrid w:val="0"/>
        <w:spacing w:beforeLines="50" w:before="156" w:line="560" w:lineRule="exact"/>
        <w:ind w:firstLineChars="200" w:firstLine="560"/>
        <w:rPr>
          <w:rFonts w:ascii="黑体" w:eastAsia="黑体" w:hAnsi="黑体"/>
          <w:sz w:val="28"/>
          <w:szCs w:val="32"/>
        </w:rPr>
      </w:pPr>
      <w:r w:rsidRPr="00C3061B">
        <w:rPr>
          <w:rFonts w:ascii="黑体" w:eastAsia="黑体" w:hAnsi="黑体" w:hint="eastAsia"/>
          <w:sz w:val="28"/>
          <w:szCs w:val="32"/>
        </w:rPr>
        <w:t>五、竞赛流程</w:t>
      </w:r>
    </w:p>
    <w:p w14:paraId="227A2D55" w14:textId="77777777" w:rsidR="00C33400" w:rsidRPr="00C3061B" w:rsidRDefault="00C33400" w:rsidP="00C3061B">
      <w:pPr>
        <w:adjustRightInd w:val="0"/>
        <w:snapToGrid w:val="0"/>
        <w:spacing w:line="560" w:lineRule="exact"/>
        <w:ind w:firstLineChars="200" w:firstLine="482"/>
        <w:rPr>
          <w:rFonts w:ascii="仿宋" w:eastAsia="仿宋" w:hAnsi="仿宋"/>
          <w:b/>
          <w:bCs/>
          <w:sz w:val="24"/>
          <w:szCs w:val="28"/>
        </w:rPr>
      </w:pPr>
      <w:r w:rsidRPr="00C3061B">
        <w:rPr>
          <w:rFonts w:ascii="仿宋" w:eastAsia="仿宋" w:hAnsi="仿宋" w:hint="eastAsia"/>
          <w:b/>
          <w:bCs/>
          <w:sz w:val="24"/>
          <w:szCs w:val="28"/>
        </w:rPr>
        <w:t>（一）竞赛日程</w:t>
      </w:r>
    </w:p>
    <w:p w14:paraId="4429ED18" w14:textId="60B311E3" w:rsidR="00C33400" w:rsidRPr="00C33400" w:rsidRDefault="00C33400" w:rsidP="00C3061B">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hint="eastAsia"/>
          <w:sz w:val="24"/>
          <w:szCs w:val="28"/>
        </w:rPr>
        <w:t>大赛时间安排报到时间</w:t>
      </w:r>
      <w:r w:rsidRPr="00C33400">
        <w:rPr>
          <w:rFonts w:ascii="仿宋" w:eastAsia="仿宋" w:hAnsi="仿宋"/>
          <w:sz w:val="24"/>
          <w:szCs w:val="28"/>
        </w:rPr>
        <w:t>1天，</w:t>
      </w:r>
      <w:r w:rsidRPr="00D92FCC">
        <w:rPr>
          <w:rFonts w:ascii="仿宋" w:eastAsia="仿宋" w:hAnsi="仿宋"/>
          <w:sz w:val="24"/>
          <w:szCs w:val="28"/>
        </w:rPr>
        <w:t>比赛时间为</w:t>
      </w:r>
      <w:r w:rsidR="00C3061B" w:rsidRPr="00D92FCC">
        <w:rPr>
          <w:rFonts w:ascii="仿宋" w:eastAsia="仿宋" w:hAnsi="仿宋" w:hint="eastAsia"/>
          <w:sz w:val="24"/>
          <w:szCs w:val="28"/>
        </w:rPr>
        <w:t>2</w:t>
      </w:r>
      <w:r w:rsidRPr="00D92FCC">
        <w:rPr>
          <w:rFonts w:ascii="仿宋" w:eastAsia="仿宋" w:hAnsi="仿宋"/>
          <w:sz w:val="24"/>
          <w:szCs w:val="28"/>
        </w:rPr>
        <w:t>天（视报名参赛队数调整）。</w:t>
      </w:r>
    </w:p>
    <w:p w14:paraId="4BCE0066" w14:textId="4B155B5C" w:rsidR="00C33400" w:rsidRDefault="00C33400" w:rsidP="00C3061B">
      <w:pPr>
        <w:adjustRightInd w:val="0"/>
        <w:snapToGrid w:val="0"/>
        <w:spacing w:line="560" w:lineRule="exact"/>
        <w:ind w:firstLineChars="200" w:firstLine="480"/>
        <w:rPr>
          <w:rFonts w:ascii="仿宋" w:eastAsia="仿宋" w:hAnsi="仿宋"/>
          <w:sz w:val="24"/>
          <w:szCs w:val="28"/>
        </w:rPr>
      </w:pPr>
      <w:r w:rsidRPr="00C33400">
        <w:rPr>
          <w:rFonts w:ascii="仿宋" w:eastAsia="仿宋" w:hAnsi="仿宋" w:hint="eastAsia"/>
          <w:sz w:val="24"/>
          <w:szCs w:val="28"/>
        </w:rPr>
        <w:t>大赛考核主要分两阶段完成，</w:t>
      </w:r>
      <w:r w:rsidRPr="00D92FCC">
        <w:rPr>
          <w:rFonts w:ascii="仿宋" w:eastAsia="仿宋" w:hAnsi="仿宋" w:hint="eastAsia"/>
          <w:sz w:val="24"/>
          <w:szCs w:val="28"/>
        </w:rPr>
        <w:t>第一阶段完成理论考核</w:t>
      </w:r>
      <w:r w:rsidRPr="00C33400">
        <w:rPr>
          <w:rFonts w:ascii="仿宋" w:eastAsia="仿宋" w:hAnsi="仿宋" w:hint="eastAsia"/>
          <w:sz w:val="24"/>
          <w:szCs w:val="28"/>
        </w:rPr>
        <w:t>，由每位选手分别独立完成；第二阶段为实践考核，由两位选手共同完成，考核次序按各参赛队现场抽签顺序决定。具体日程安排见表</w:t>
      </w:r>
      <w:r w:rsidRPr="00C33400">
        <w:rPr>
          <w:rFonts w:ascii="仿宋" w:eastAsia="仿宋" w:hAnsi="仿宋"/>
          <w:sz w:val="24"/>
          <w:szCs w:val="28"/>
        </w:rPr>
        <w:t>2。</w:t>
      </w:r>
    </w:p>
    <w:p w14:paraId="0AAD8B28" w14:textId="7F92B90B" w:rsidR="00C3061B" w:rsidRDefault="00C3061B" w:rsidP="00C3061B">
      <w:pPr>
        <w:adjustRightInd w:val="0"/>
        <w:snapToGrid w:val="0"/>
        <w:spacing w:line="560" w:lineRule="exact"/>
        <w:ind w:firstLineChars="200" w:firstLine="480"/>
        <w:jc w:val="center"/>
        <w:rPr>
          <w:rFonts w:ascii="仿宋" w:eastAsia="仿宋" w:hAnsi="仿宋"/>
          <w:sz w:val="24"/>
          <w:szCs w:val="28"/>
        </w:rPr>
      </w:pPr>
      <w:r w:rsidRPr="00D92FCC">
        <w:rPr>
          <w:rFonts w:ascii="仿宋" w:eastAsia="仿宋" w:hAnsi="仿宋" w:hint="eastAsia"/>
          <w:sz w:val="24"/>
          <w:szCs w:val="28"/>
        </w:rPr>
        <w:t>表</w:t>
      </w:r>
      <w:r w:rsidRPr="00D92FCC">
        <w:rPr>
          <w:rFonts w:ascii="仿宋" w:eastAsia="仿宋" w:hAnsi="仿宋"/>
          <w:sz w:val="24"/>
          <w:szCs w:val="28"/>
        </w:rPr>
        <w:t>2 竞赛日程具体安排</w:t>
      </w:r>
    </w:p>
    <w:tbl>
      <w:tblPr>
        <w:tblStyle w:val="TableNormal"/>
        <w:tblW w:w="771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695"/>
        <w:gridCol w:w="2988"/>
        <w:gridCol w:w="2133"/>
      </w:tblGrid>
      <w:tr w:rsidR="00C3061B" w14:paraId="033BFFDF" w14:textId="77777777" w:rsidTr="003277BF">
        <w:trPr>
          <w:trHeight w:val="454"/>
          <w:jc w:val="center"/>
        </w:trPr>
        <w:tc>
          <w:tcPr>
            <w:tcW w:w="903" w:type="dxa"/>
            <w:vAlign w:val="center"/>
          </w:tcPr>
          <w:p w14:paraId="5262F1FC" w14:textId="77777777" w:rsidR="00C3061B" w:rsidRPr="00C3061B" w:rsidRDefault="00C3061B" w:rsidP="00C3061B">
            <w:pPr>
              <w:jc w:val="center"/>
              <w:rPr>
                <w:b/>
                <w:bCs/>
                <w:lang w:bidi="ar"/>
              </w:rPr>
            </w:pPr>
            <w:r w:rsidRPr="00C3061B">
              <w:rPr>
                <w:b/>
                <w:bCs/>
                <w:lang w:bidi="ar"/>
              </w:rPr>
              <w:t>日期</w:t>
            </w:r>
          </w:p>
        </w:tc>
        <w:tc>
          <w:tcPr>
            <w:tcW w:w="1695" w:type="dxa"/>
            <w:vAlign w:val="center"/>
          </w:tcPr>
          <w:p w14:paraId="38EA3361" w14:textId="77777777" w:rsidR="00C3061B" w:rsidRPr="00C3061B" w:rsidRDefault="00C3061B" w:rsidP="00C3061B">
            <w:pPr>
              <w:jc w:val="center"/>
              <w:rPr>
                <w:b/>
                <w:bCs/>
                <w:lang w:bidi="ar"/>
              </w:rPr>
            </w:pPr>
            <w:r w:rsidRPr="00C3061B">
              <w:rPr>
                <w:b/>
                <w:bCs/>
                <w:lang w:bidi="ar"/>
              </w:rPr>
              <w:t>时间</w:t>
            </w:r>
          </w:p>
        </w:tc>
        <w:tc>
          <w:tcPr>
            <w:tcW w:w="2988" w:type="dxa"/>
            <w:vAlign w:val="center"/>
          </w:tcPr>
          <w:p w14:paraId="0BC1DA1F" w14:textId="77777777" w:rsidR="00C3061B" w:rsidRPr="00C3061B" w:rsidRDefault="00C3061B" w:rsidP="00C3061B">
            <w:pPr>
              <w:jc w:val="center"/>
              <w:rPr>
                <w:b/>
                <w:bCs/>
                <w:lang w:bidi="ar"/>
              </w:rPr>
            </w:pPr>
            <w:r w:rsidRPr="00C3061B">
              <w:rPr>
                <w:b/>
                <w:bCs/>
                <w:lang w:bidi="ar"/>
              </w:rPr>
              <w:t>内容</w:t>
            </w:r>
          </w:p>
        </w:tc>
        <w:tc>
          <w:tcPr>
            <w:tcW w:w="2133" w:type="dxa"/>
            <w:vAlign w:val="center"/>
          </w:tcPr>
          <w:p w14:paraId="26D98E7C" w14:textId="77777777" w:rsidR="00C3061B" w:rsidRPr="00C3061B" w:rsidRDefault="00C3061B" w:rsidP="00C3061B">
            <w:pPr>
              <w:jc w:val="center"/>
              <w:rPr>
                <w:b/>
                <w:bCs/>
                <w:lang w:bidi="ar"/>
              </w:rPr>
            </w:pPr>
            <w:r w:rsidRPr="00C3061B">
              <w:rPr>
                <w:b/>
                <w:bCs/>
                <w:lang w:bidi="ar"/>
              </w:rPr>
              <w:t>备注</w:t>
            </w:r>
          </w:p>
        </w:tc>
      </w:tr>
      <w:tr w:rsidR="00C3061B" w14:paraId="307AA8DC" w14:textId="77777777" w:rsidTr="003277BF">
        <w:trPr>
          <w:trHeight w:val="454"/>
          <w:jc w:val="center"/>
        </w:trPr>
        <w:tc>
          <w:tcPr>
            <w:tcW w:w="903" w:type="dxa"/>
            <w:vMerge w:val="restart"/>
            <w:vAlign w:val="center"/>
          </w:tcPr>
          <w:p w14:paraId="2FD3B2CE" w14:textId="77777777" w:rsidR="00C3061B" w:rsidRDefault="00C3061B" w:rsidP="00C3061B">
            <w:pPr>
              <w:jc w:val="center"/>
              <w:rPr>
                <w:lang w:bidi="ar"/>
              </w:rPr>
            </w:pPr>
            <w:r>
              <w:rPr>
                <w:lang w:bidi="ar"/>
              </w:rPr>
              <w:t>第</w:t>
            </w:r>
            <w:r>
              <w:rPr>
                <w:lang w:bidi="ar"/>
              </w:rPr>
              <w:t>1</w:t>
            </w:r>
            <w:r>
              <w:rPr>
                <w:lang w:bidi="ar"/>
              </w:rPr>
              <w:t>天</w:t>
            </w:r>
          </w:p>
        </w:tc>
        <w:tc>
          <w:tcPr>
            <w:tcW w:w="1695" w:type="dxa"/>
            <w:vAlign w:val="center"/>
          </w:tcPr>
          <w:p w14:paraId="677F436E" w14:textId="77777777" w:rsidR="00C3061B" w:rsidRDefault="00C3061B" w:rsidP="00C3061B">
            <w:pPr>
              <w:jc w:val="center"/>
              <w:rPr>
                <w:lang w:bidi="ar"/>
              </w:rPr>
            </w:pPr>
            <w:r>
              <w:rPr>
                <w:lang w:bidi="ar"/>
              </w:rPr>
              <w:t>9:00-1</w:t>
            </w:r>
            <w:r>
              <w:rPr>
                <w:rFonts w:hint="eastAsia"/>
                <w:lang w:bidi="ar"/>
              </w:rPr>
              <w:t>2</w:t>
            </w:r>
            <w:r>
              <w:rPr>
                <w:lang w:bidi="ar"/>
              </w:rPr>
              <w:t>:00</w:t>
            </w:r>
          </w:p>
        </w:tc>
        <w:tc>
          <w:tcPr>
            <w:tcW w:w="2988" w:type="dxa"/>
            <w:vAlign w:val="center"/>
          </w:tcPr>
          <w:p w14:paraId="184AC574" w14:textId="77777777" w:rsidR="00C3061B" w:rsidRDefault="00C3061B" w:rsidP="00C3061B">
            <w:pPr>
              <w:jc w:val="center"/>
              <w:rPr>
                <w:lang w:bidi="ar"/>
              </w:rPr>
            </w:pPr>
            <w:r>
              <w:rPr>
                <w:lang w:bidi="ar"/>
              </w:rPr>
              <w:t>报到</w:t>
            </w:r>
          </w:p>
        </w:tc>
        <w:tc>
          <w:tcPr>
            <w:tcW w:w="2133" w:type="dxa"/>
            <w:vAlign w:val="center"/>
          </w:tcPr>
          <w:p w14:paraId="0785BB9A" w14:textId="77777777" w:rsidR="00C3061B" w:rsidRDefault="00C3061B" w:rsidP="00C3061B">
            <w:pPr>
              <w:jc w:val="center"/>
              <w:rPr>
                <w:lang w:bidi="ar"/>
              </w:rPr>
            </w:pPr>
          </w:p>
        </w:tc>
      </w:tr>
      <w:tr w:rsidR="00C3061B" w14:paraId="1608D8ED" w14:textId="77777777" w:rsidTr="003277BF">
        <w:trPr>
          <w:trHeight w:val="454"/>
          <w:jc w:val="center"/>
        </w:trPr>
        <w:tc>
          <w:tcPr>
            <w:tcW w:w="903" w:type="dxa"/>
            <w:vMerge/>
            <w:vAlign w:val="center"/>
          </w:tcPr>
          <w:p w14:paraId="6CACD650" w14:textId="77777777" w:rsidR="00C3061B" w:rsidRDefault="00C3061B" w:rsidP="00C3061B">
            <w:pPr>
              <w:jc w:val="center"/>
              <w:rPr>
                <w:lang w:bidi="ar"/>
              </w:rPr>
            </w:pPr>
          </w:p>
        </w:tc>
        <w:tc>
          <w:tcPr>
            <w:tcW w:w="1695" w:type="dxa"/>
            <w:vAlign w:val="center"/>
          </w:tcPr>
          <w:p w14:paraId="3DA6A576" w14:textId="77777777" w:rsidR="00C3061B" w:rsidRDefault="00C3061B" w:rsidP="00C3061B">
            <w:pPr>
              <w:jc w:val="center"/>
              <w:rPr>
                <w:lang w:bidi="ar"/>
              </w:rPr>
            </w:pPr>
            <w:r>
              <w:rPr>
                <w:lang w:bidi="ar"/>
              </w:rPr>
              <w:t>1</w:t>
            </w:r>
            <w:r>
              <w:rPr>
                <w:rFonts w:hint="eastAsia"/>
                <w:lang w:bidi="ar"/>
              </w:rPr>
              <w:t>3</w:t>
            </w:r>
            <w:r>
              <w:rPr>
                <w:lang w:bidi="ar"/>
              </w:rPr>
              <w:t>:</w:t>
            </w:r>
            <w:r>
              <w:rPr>
                <w:rFonts w:hint="eastAsia"/>
                <w:lang w:bidi="ar"/>
              </w:rPr>
              <w:t>3</w:t>
            </w:r>
            <w:r>
              <w:rPr>
                <w:lang w:bidi="ar"/>
              </w:rPr>
              <w:t>0-1</w:t>
            </w:r>
            <w:r>
              <w:rPr>
                <w:rFonts w:hint="eastAsia"/>
                <w:lang w:bidi="ar"/>
              </w:rPr>
              <w:t>4</w:t>
            </w:r>
            <w:r>
              <w:rPr>
                <w:lang w:bidi="ar"/>
              </w:rPr>
              <w:t>:</w:t>
            </w:r>
            <w:r>
              <w:rPr>
                <w:rFonts w:hint="eastAsia"/>
                <w:lang w:bidi="ar"/>
              </w:rPr>
              <w:t>3</w:t>
            </w:r>
            <w:r>
              <w:rPr>
                <w:lang w:bidi="ar"/>
              </w:rPr>
              <w:t>0</w:t>
            </w:r>
          </w:p>
        </w:tc>
        <w:tc>
          <w:tcPr>
            <w:tcW w:w="2988" w:type="dxa"/>
            <w:vAlign w:val="center"/>
          </w:tcPr>
          <w:p w14:paraId="3D267702" w14:textId="77777777" w:rsidR="00C3061B" w:rsidRDefault="00C3061B" w:rsidP="00C3061B">
            <w:pPr>
              <w:jc w:val="center"/>
              <w:rPr>
                <w:lang w:bidi="ar"/>
              </w:rPr>
            </w:pPr>
            <w:r>
              <w:rPr>
                <w:lang w:bidi="ar"/>
              </w:rPr>
              <w:t>领队会议</w:t>
            </w:r>
          </w:p>
        </w:tc>
        <w:tc>
          <w:tcPr>
            <w:tcW w:w="2133" w:type="dxa"/>
            <w:vAlign w:val="center"/>
          </w:tcPr>
          <w:p w14:paraId="07B06B16" w14:textId="77777777" w:rsidR="00C3061B" w:rsidRDefault="00C3061B" w:rsidP="00C3061B">
            <w:pPr>
              <w:jc w:val="center"/>
              <w:rPr>
                <w:lang w:bidi="ar"/>
              </w:rPr>
            </w:pPr>
            <w:r>
              <w:rPr>
                <w:lang w:bidi="ar"/>
              </w:rPr>
              <w:t>选手抽签</w:t>
            </w:r>
            <w:r>
              <w:rPr>
                <w:rFonts w:hint="eastAsia"/>
                <w:lang w:bidi="ar"/>
              </w:rPr>
              <w:t>顺序抽签</w:t>
            </w:r>
          </w:p>
        </w:tc>
      </w:tr>
      <w:tr w:rsidR="00C3061B" w14:paraId="75391CE9" w14:textId="77777777" w:rsidTr="003277BF">
        <w:trPr>
          <w:trHeight w:val="454"/>
          <w:jc w:val="center"/>
        </w:trPr>
        <w:tc>
          <w:tcPr>
            <w:tcW w:w="903" w:type="dxa"/>
            <w:vMerge/>
            <w:vAlign w:val="center"/>
          </w:tcPr>
          <w:p w14:paraId="6C76BCD5" w14:textId="77777777" w:rsidR="00C3061B" w:rsidRDefault="00C3061B" w:rsidP="00C3061B">
            <w:pPr>
              <w:jc w:val="center"/>
              <w:rPr>
                <w:lang w:bidi="ar"/>
              </w:rPr>
            </w:pPr>
          </w:p>
        </w:tc>
        <w:tc>
          <w:tcPr>
            <w:tcW w:w="1695" w:type="dxa"/>
            <w:vAlign w:val="center"/>
          </w:tcPr>
          <w:p w14:paraId="22373530" w14:textId="77777777" w:rsidR="00C3061B" w:rsidRDefault="00C3061B" w:rsidP="00C3061B">
            <w:pPr>
              <w:jc w:val="center"/>
              <w:rPr>
                <w:lang w:bidi="ar"/>
              </w:rPr>
            </w:pPr>
            <w:r>
              <w:rPr>
                <w:lang w:bidi="ar"/>
              </w:rPr>
              <w:t>1</w:t>
            </w:r>
            <w:r>
              <w:rPr>
                <w:rFonts w:hint="eastAsia"/>
                <w:lang w:bidi="ar"/>
              </w:rPr>
              <w:t>4</w:t>
            </w:r>
            <w:r>
              <w:rPr>
                <w:lang w:bidi="ar"/>
              </w:rPr>
              <w:t>:</w:t>
            </w:r>
            <w:r>
              <w:rPr>
                <w:rFonts w:hint="eastAsia"/>
                <w:lang w:bidi="ar"/>
              </w:rPr>
              <w:t>4</w:t>
            </w:r>
            <w:r>
              <w:rPr>
                <w:lang w:bidi="ar"/>
              </w:rPr>
              <w:t>0-1</w:t>
            </w:r>
            <w:r>
              <w:rPr>
                <w:rFonts w:hint="eastAsia"/>
                <w:lang w:bidi="ar"/>
              </w:rPr>
              <w:t>5</w:t>
            </w:r>
            <w:r>
              <w:rPr>
                <w:lang w:bidi="ar"/>
              </w:rPr>
              <w:t>:</w:t>
            </w:r>
            <w:r>
              <w:rPr>
                <w:rFonts w:hint="eastAsia"/>
                <w:lang w:bidi="ar"/>
              </w:rPr>
              <w:t>4</w:t>
            </w:r>
            <w:r>
              <w:rPr>
                <w:lang w:bidi="ar"/>
              </w:rPr>
              <w:t>0</w:t>
            </w:r>
          </w:p>
        </w:tc>
        <w:tc>
          <w:tcPr>
            <w:tcW w:w="2988" w:type="dxa"/>
            <w:vAlign w:val="center"/>
          </w:tcPr>
          <w:p w14:paraId="3B002504" w14:textId="77777777" w:rsidR="00C3061B" w:rsidRDefault="00C3061B" w:rsidP="00C3061B">
            <w:pPr>
              <w:jc w:val="center"/>
              <w:rPr>
                <w:lang w:bidi="ar"/>
              </w:rPr>
            </w:pPr>
            <w:r>
              <w:rPr>
                <w:lang w:bidi="ar"/>
              </w:rPr>
              <w:t>选手熟悉场地</w:t>
            </w:r>
          </w:p>
        </w:tc>
        <w:tc>
          <w:tcPr>
            <w:tcW w:w="2133" w:type="dxa"/>
            <w:vAlign w:val="center"/>
          </w:tcPr>
          <w:p w14:paraId="0F98D53C" w14:textId="77777777" w:rsidR="00C3061B" w:rsidRDefault="00C3061B" w:rsidP="00C3061B">
            <w:pPr>
              <w:jc w:val="center"/>
              <w:rPr>
                <w:lang w:bidi="ar"/>
              </w:rPr>
            </w:pPr>
            <w:r>
              <w:rPr>
                <w:lang w:bidi="ar"/>
              </w:rPr>
              <w:t>分批次</w:t>
            </w:r>
          </w:p>
        </w:tc>
      </w:tr>
      <w:tr w:rsidR="00C3061B" w14:paraId="26EA6487" w14:textId="77777777" w:rsidTr="003277BF">
        <w:trPr>
          <w:trHeight w:val="454"/>
          <w:jc w:val="center"/>
        </w:trPr>
        <w:tc>
          <w:tcPr>
            <w:tcW w:w="903" w:type="dxa"/>
            <w:vMerge/>
            <w:vAlign w:val="center"/>
          </w:tcPr>
          <w:p w14:paraId="2B1706BD" w14:textId="77777777" w:rsidR="00C3061B" w:rsidRDefault="00C3061B" w:rsidP="00C3061B">
            <w:pPr>
              <w:jc w:val="center"/>
              <w:rPr>
                <w:lang w:bidi="ar"/>
              </w:rPr>
            </w:pPr>
          </w:p>
        </w:tc>
        <w:tc>
          <w:tcPr>
            <w:tcW w:w="1695" w:type="dxa"/>
            <w:vAlign w:val="center"/>
          </w:tcPr>
          <w:p w14:paraId="2D6A504F" w14:textId="77777777" w:rsidR="00C3061B" w:rsidRDefault="00C3061B" w:rsidP="00C3061B">
            <w:pPr>
              <w:jc w:val="center"/>
              <w:rPr>
                <w:lang w:bidi="ar"/>
              </w:rPr>
            </w:pPr>
            <w:r>
              <w:rPr>
                <w:lang w:bidi="ar"/>
              </w:rPr>
              <w:t>1</w:t>
            </w:r>
            <w:r>
              <w:rPr>
                <w:rFonts w:hint="eastAsia"/>
                <w:lang w:bidi="ar"/>
              </w:rPr>
              <w:t>6</w:t>
            </w:r>
            <w:r>
              <w:rPr>
                <w:lang w:bidi="ar"/>
              </w:rPr>
              <w:t>:</w:t>
            </w:r>
            <w:r>
              <w:rPr>
                <w:rFonts w:hint="eastAsia"/>
                <w:lang w:bidi="ar"/>
              </w:rPr>
              <w:t>0</w:t>
            </w:r>
            <w:r>
              <w:rPr>
                <w:lang w:bidi="ar"/>
              </w:rPr>
              <w:t>0-</w:t>
            </w:r>
            <w:r>
              <w:rPr>
                <w:rFonts w:hint="eastAsia"/>
                <w:lang w:bidi="ar"/>
              </w:rPr>
              <w:t>18</w:t>
            </w:r>
            <w:r>
              <w:rPr>
                <w:lang w:bidi="ar"/>
              </w:rPr>
              <w:t>:</w:t>
            </w:r>
            <w:r>
              <w:rPr>
                <w:rFonts w:hint="eastAsia"/>
                <w:lang w:bidi="ar"/>
              </w:rPr>
              <w:t>0</w:t>
            </w:r>
            <w:r>
              <w:rPr>
                <w:lang w:bidi="ar"/>
              </w:rPr>
              <w:t>0</w:t>
            </w:r>
          </w:p>
        </w:tc>
        <w:tc>
          <w:tcPr>
            <w:tcW w:w="2988" w:type="dxa"/>
            <w:vAlign w:val="center"/>
          </w:tcPr>
          <w:p w14:paraId="6297C3C2" w14:textId="77777777" w:rsidR="00C3061B" w:rsidRDefault="00C3061B" w:rsidP="00C3061B">
            <w:pPr>
              <w:jc w:val="center"/>
              <w:rPr>
                <w:lang w:bidi="ar"/>
              </w:rPr>
            </w:pPr>
            <w:r>
              <w:rPr>
                <w:lang w:bidi="ar"/>
              </w:rPr>
              <w:t>理论</w:t>
            </w:r>
            <w:r>
              <w:rPr>
                <w:rFonts w:hint="eastAsia"/>
                <w:lang w:bidi="ar"/>
              </w:rPr>
              <w:t>考试</w:t>
            </w:r>
          </w:p>
        </w:tc>
        <w:tc>
          <w:tcPr>
            <w:tcW w:w="2133" w:type="dxa"/>
            <w:vAlign w:val="center"/>
          </w:tcPr>
          <w:p w14:paraId="733DDA3E" w14:textId="77777777" w:rsidR="00C3061B" w:rsidRDefault="00C3061B" w:rsidP="00C3061B">
            <w:pPr>
              <w:jc w:val="center"/>
              <w:rPr>
                <w:lang w:bidi="ar"/>
              </w:rPr>
            </w:pPr>
          </w:p>
        </w:tc>
      </w:tr>
      <w:tr w:rsidR="00C3061B" w14:paraId="3F6F9A6C" w14:textId="77777777" w:rsidTr="003277BF">
        <w:trPr>
          <w:trHeight w:val="454"/>
          <w:jc w:val="center"/>
        </w:trPr>
        <w:tc>
          <w:tcPr>
            <w:tcW w:w="903" w:type="dxa"/>
            <w:vMerge w:val="restart"/>
            <w:vAlign w:val="center"/>
          </w:tcPr>
          <w:p w14:paraId="091F4705" w14:textId="77777777" w:rsidR="00C3061B" w:rsidRDefault="00C3061B" w:rsidP="00C3061B">
            <w:pPr>
              <w:jc w:val="center"/>
              <w:rPr>
                <w:lang w:bidi="ar"/>
              </w:rPr>
            </w:pPr>
            <w:r>
              <w:rPr>
                <w:lang w:bidi="ar"/>
              </w:rPr>
              <w:t>第</w:t>
            </w:r>
            <w:r>
              <w:rPr>
                <w:lang w:bidi="ar"/>
              </w:rPr>
              <w:t>2</w:t>
            </w:r>
            <w:r>
              <w:rPr>
                <w:lang w:bidi="ar"/>
              </w:rPr>
              <w:t>天</w:t>
            </w:r>
          </w:p>
        </w:tc>
        <w:tc>
          <w:tcPr>
            <w:tcW w:w="1695" w:type="dxa"/>
            <w:vAlign w:val="center"/>
          </w:tcPr>
          <w:p w14:paraId="0FF4323B" w14:textId="77777777" w:rsidR="00C3061B" w:rsidRDefault="00C3061B" w:rsidP="00C3061B">
            <w:pPr>
              <w:jc w:val="center"/>
              <w:rPr>
                <w:lang w:bidi="ar"/>
              </w:rPr>
            </w:pPr>
            <w:r>
              <w:rPr>
                <w:rFonts w:hint="eastAsia"/>
                <w:lang w:bidi="ar"/>
              </w:rPr>
              <w:t>7</w:t>
            </w:r>
            <w:r>
              <w:rPr>
                <w:lang w:bidi="ar"/>
              </w:rPr>
              <w:t>:</w:t>
            </w:r>
            <w:r>
              <w:rPr>
                <w:rFonts w:hint="eastAsia"/>
                <w:lang w:bidi="ar"/>
              </w:rPr>
              <w:t>0</w:t>
            </w:r>
            <w:r>
              <w:rPr>
                <w:lang w:bidi="ar"/>
              </w:rPr>
              <w:t>0-</w:t>
            </w:r>
            <w:r>
              <w:rPr>
                <w:rFonts w:hint="eastAsia"/>
                <w:lang w:bidi="ar"/>
              </w:rPr>
              <w:t>9</w:t>
            </w:r>
            <w:r>
              <w:rPr>
                <w:lang w:bidi="ar"/>
              </w:rPr>
              <w:t>:</w:t>
            </w:r>
            <w:r>
              <w:rPr>
                <w:rFonts w:hint="eastAsia"/>
                <w:lang w:bidi="ar"/>
              </w:rPr>
              <w:t>3</w:t>
            </w:r>
            <w:r>
              <w:rPr>
                <w:lang w:bidi="ar"/>
              </w:rPr>
              <w:t>0</w:t>
            </w:r>
          </w:p>
        </w:tc>
        <w:tc>
          <w:tcPr>
            <w:tcW w:w="2988" w:type="dxa"/>
            <w:vAlign w:val="center"/>
          </w:tcPr>
          <w:p w14:paraId="2637C9BE" w14:textId="77777777" w:rsidR="00C3061B" w:rsidRDefault="00C3061B" w:rsidP="00C3061B">
            <w:pPr>
              <w:jc w:val="center"/>
              <w:rPr>
                <w:lang w:bidi="ar"/>
              </w:rPr>
            </w:pPr>
            <w:r>
              <w:rPr>
                <w:lang w:bidi="ar"/>
              </w:rPr>
              <w:t>制粒、压片实操（第一批）</w:t>
            </w:r>
          </w:p>
        </w:tc>
        <w:tc>
          <w:tcPr>
            <w:tcW w:w="2133" w:type="dxa"/>
            <w:vMerge w:val="restart"/>
            <w:vAlign w:val="center"/>
          </w:tcPr>
          <w:p w14:paraId="45433C5D" w14:textId="77777777" w:rsidR="00C3061B" w:rsidRDefault="00C3061B" w:rsidP="00C3061B">
            <w:pPr>
              <w:jc w:val="center"/>
              <w:rPr>
                <w:lang w:bidi="ar"/>
              </w:rPr>
            </w:pPr>
            <w:r>
              <w:rPr>
                <w:lang w:bidi="ar"/>
              </w:rPr>
              <w:t>两名选手同时进行，抽签确定</w:t>
            </w:r>
            <w:r>
              <w:rPr>
                <w:lang w:bidi="ar"/>
              </w:rPr>
              <w:t>1</w:t>
            </w:r>
            <w:proofErr w:type="gramStart"/>
            <w:r>
              <w:rPr>
                <w:lang w:bidi="ar"/>
              </w:rPr>
              <w:t>人制</w:t>
            </w:r>
            <w:proofErr w:type="gramEnd"/>
            <w:r>
              <w:rPr>
                <w:lang w:bidi="ar"/>
              </w:rPr>
              <w:t>粒、</w:t>
            </w:r>
            <w:r>
              <w:rPr>
                <w:lang w:bidi="ar"/>
              </w:rPr>
              <w:t>1</w:t>
            </w:r>
            <w:r>
              <w:rPr>
                <w:lang w:bidi="ar"/>
              </w:rPr>
              <w:t>人压片</w:t>
            </w:r>
          </w:p>
        </w:tc>
      </w:tr>
      <w:tr w:rsidR="00C3061B" w14:paraId="75DBB424" w14:textId="77777777" w:rsidTr="003277BF">
        <w:trPr>
          <w:trHeight w:val="454"/>
          <w:jc w:val="center"/>
        </w:trPr>
        <w:tc>
          <w:tcPr>
            <w:tcW w:w="903" w:type="dxa"/>
            <w:vMerge/>
            <w:vAlign w:val="center"/>
          </w:tcPr>
          <w:p w14:paraId="3783E485" w14:textId="77777777" w:rsidR="00C3061B" w:rsidRDefault="00C3061B" w:rsidP="00C3061B">
            <w:pPr>
              <w:jc w:val="center"/>
              <w:rPr>
                <w:lang w:bidi="ar"/>
              </w:rPr>
            </w:pPr>
          </w:p>
        </w:tc>
        <w:tc>
          <w:tcPr>
            <w:tcW w:w="1695" w:type="dxa"/>
            <w:vAlign w:val="center"/>
          </w:tcPr>
          <w:p w14:paraId="59E2A080" w14:textId="77777777" w:rsidR="00C3061B" w:rsidRDefault="00C3061B" w:rsidP="00C3061B">
            <w:pPr>
              <w:jc w:val="center"/>
              <w:rPr>
                <w:lang w:bidi="ar"/>
              </w:rPr>
            </w:pPr>
            <w:r>
              <w:rPr>
                <w:lang w:bidi="ar"/>
              </w:rPr>
              <w:t>10:</w:t>
            </w:r>
            <w:r>
              <w:rPr>
                <w:rFonts w:hint="eastAsia"/>
                <w:lang w:bidi="ar"/>
              </w:rPr>
              <w:t>0</w:t>
            </w:r>
            <w:r>
              <w:rPr>
                <w:lang w:bidi="ar"/>
              </w:rPr>
              <w:t>0-12:</w:t>
            </w:r>
            <w:r>
              <w:rPr>
                <w:rFonts w:hint="eastAsia"/>
                <w:lang w:bidi="ar"/>
              </w:rPr>
              <w:t>3</w:t>
            </w:r>
            <w:r>
              <w:rPr>
                <w:lang w:bidi="ar"/>
              </w:rPr>
              <w:t>0</w:t>
            </w:r>
          </w:p>
        </w:tc>
        <w:tc>
          <w:tcPr>
            <w:tcW w:w="2988" w:type="dxa"/>
            <w:vAlign w:val="center"/>
          </w:tcPr>
          <w:p w14:paraId="663434B3" w14:textId="77777777" w:rsidR="00C3061B" w:rsidRDefault="00C3061B" w:rsidP="00C3061B">
            <w:pPr>
              <w:jc w:val="center"/>
              <w:rPr>
                <w:lang w:bidi="ar"/>
              </w:rPr>
            </w:pPr>
            <w:r>
              <w:rPr>
                <w:lang w:bidi="ar"/>
              </w:rPr>
              <w:t>制粒、压片实操（第二批）</w:t>
            </w:r>
          </w:p>
        </w:tc>
        <w:tc>
          <w:tcPr>
            <w:tcW w:w="2133" w:type="dxa"/>
            <w:vMerge/>
            <w:vAlign w:val="center"/>
          </w:tcPr>
          <w:p w14:paraId="7BD6ADEF" w14:textId="77777777" w:rsidR="00C3061B" w:rsidRDefault="00C3061B" w:rsidP="00C3061B">
            <w:pPr>
              <w:jc w:val="center"/>
              <w:rPr>
                <w:lang w:bidi="ar"/>
              </w:rPr>
            </w:pPr>
          </w:p>
        </w:tc>
      </w:tr>
      <w:tr w:rsidR="00C3061B" w14:paraId="60D2C8CB" w14:textId="77777777" w:rsidTr="003277BF">
        <w:trPr>
          <w:trHeight w:val="454"/>
          <w:jc w:val="center"/>
        </w:trPr>
        <w:tc>
          <w:tcPr>
            <w:tcW w:w="903" w:type="dxa"/>
            <w:vMerge/>
            <w:vAlign w:val="center"/>
          </w:tcPr>
          <w:p w14:paraId="089AAEE9" w14:textId="77777777" w:rsidR="00C3061B" w:rsidRDefault="00C3061B" w:rsidP="00C3061B">
            <w:pPr>
              <w:jc w:val="center"/>
              <w:rPr>
                <w:lang w:bidi="ar"/>
              </w:rPr>
            </w:pPr>
          </w:p>
        </w:tc>
        <w:tc>
          <w:tcPr>
            <w:tcW w:w="1695" w:type="dxa"/>
            <w:vAlign w:val="center"/>
          </w:tcPr>
          <w:p w14:paraId="3134CE6D" w14:textId="77777777" w:rsidR="00C3061B" w:rsidRDefault="00C3061B" w:rsidP="00C3061B">
            <w:pPr>
              <w:jc w:val="center"/>
              <w:rPr>
                <w:lang w:bidi="ar"/>
              </w:rPr>
            </w:pPr>
            <w:r>
              <w:rPr>
                <w:lang w:bidi="ar"/>
              </w:rPr>
              <w:t>1</w:t>
            </w:r>
            <w:r>
              <w:rPr>
                <w:rFonts w:hint="eastAsia"/>
                <w:lang w:bidi="ar"/>
              </w:rPr>
              <w:t>3</w:t>
            </w:r>
            <w:r>
              <w:rPr>
                <w:lang w:bidi="ar"/>
              </w:rPr>
              <w:t>:</w:t>
            </w:r>
            <w:r>
              <w:rPr>
                <w:rFonts w:hint="eastAsia"/>
                <w:lang w:bidi="ar"/>
              </w:rPr>
              <w:t>3</w:t>
            </w:r>
            <w:r>
              <w:rPr>
                <w:lang w:bidi="ar"/>
              </w:rPr>
              <w:t>0-1</w:t>
            </w:r>
            <w:r>
              <w:rPr>
                <w:rFonts w:hint="eastAsia"/>
                <w:lang w:bidi="ar"/>
              </w:rPr>
              <w:t>6</w:t>
            </w:r>
            <w:r>
              <w:rPr>
                <w:lang w:bidi="ar"/>
              </w:rPr>
              <w:t>:00</w:t>
            </w:r>
          </w:p>
        </w:tc>
        <w:tc>
          <w:tcPr>
            <w:tcW w:w="2988" w:type="dxa"/>
            <w:vAlign w:val="center"/>
          </w:tcPr>
          <w:p w14:paraId="51E004C3" w14:textId="77777777" w:rsidR="00C3061B" w:rsidRDefault="00C3061B" w:rsidP="00C3061B">
            <w:pPr>
              <w:jc w:val="center"/>
              <w:rPr>
                <w:lang w:bidi="ar"/>
              </w:rPr>
            </w:pPr>
            <w:r>
              <w:rPr>
                <w:lang w:bidi="ar"/>
              </w:rPr>
              <w:t>制粒、压片实操（第三批）</w:t>
            </w:r>
          </w:p>
        </w:tc>
        <w:tc>
          <w:tcPr>
            <w:tcW w:w="2133" w:type="dxa"/>
            <w:vMerge/>
            <w:vAlign w:val="center"/>
          </w:tcPr>
          <w:p w14:paraId="1A238C87" w14:textId="77777777" w:rsidR="00C3061B" w:rsidRDefault="00C3061B" w:rsidP="00C3061B">
            <w:pPr>
              <w:jc w:val="center"/>
              <w:rPr>
                <w:lang w:bidi="ar"/>
              </w:rPr>
            </w:pPr>
          </w:p>
        </w:tc>
      </w:tr>
      <w:tr w:rsidR="00C3061B" w14:paraId="37711B49" w14:textId="77777777" w:rsidTr="003277BF">
        <w:trPr>
          <w:trHeight w:val="454"/>
          <w:jc w:val="center"/>
        </w:trPr>
        <w:tc>
          <w:tcPr>
            <w:tcW w:w="903" w:type="dxa"/>
            <w:vMerge/>
            <w:vAlign w:val="center"/>
          </w:tcPr>
          <w:p w14:paraId="116E04F7" w14:textId="77777777" w:rsidR="00C3061B" w:rsidRDefault="00C3061B" w:rsidP="00C3061B">
            <w:pPr>
              <w:jc w:val="center"/>
              <w:rPr>
                <w:lang w:bidi="ar"/>
              </w:rPr>
            </w:pPr>
          </w:p>
        </w:tc>
        <w:tc>
          <w:tcPr>
            <w:tcW w:w="1695" w:type="dxa"/>
            <w:vAlign w:val="center"/>
          </w:tcPr>
          <w:p w14:paraId="44C13CD0" w14:textId="77777777" w:rsidR="00C3061B" w:rsidRDefault="00C3061B" w:rsidP="00C3061B">
            <w:pPr>
              <w:jc w:val="center"/>
              <w:rPr>
                <w:lang w:bidi="ar"/>
              </w:rPr>
            </w:pPr>
            <w:r>
              <w:rPr>
                <w:lang w:bidi="ar"/>
              </w:rPr>
              <w:t>1</w:t>
            </w:r>
            <w:r>
              <w:rPr>
                <w:rFonts w:hint="eastAsia"/>
                <w:lang w:bidi="ar"/>
              </w:rPr>
              <w:t>6</w:t>
            </w:r>
            <w:r>
              <w:rPr>
                <w:lang w:bidi="ar"/>
              </w:rPr>
              <w:t>:30-1</w:t>
            </w:r>
            <w:r>
              <w:rPr>
                <w:rFonts w:hint="eastAsia"/>
                <w:lang w:bidi="ar"/>
              </w:rPr>
              <w:t>9</w:t>
            </w:r>
            <w:r>
              <w:rPr>
                <w:lang w:bidi="ar"/>
              </w:rPr>
              <w:t>:</w:t>
            </w:r>
            <w:r>
              <w:rPr>
                <w:rFonts w:hint="eastAsia"/>
                <w:lang w:bidi="ar"/>
              </w:rPr>
              <w:t>0</w:t>
            </w:r>
            <w:r>
              <w:rPr>
                <w:lang w:bidi="ar"/>
              </w:rPr>
              <w:t>0</w:t>
            </w:r>
          </w:p>
        </w:tc>
        <w:tc>
          <w:tcPr>
            <w:tcW w:w="2988" w:type="dxa"/>
            <w:vAlign w:val="center"/>
          </w:tcPr>
          <w:p w14:paraId="4446E389" w14:textId="77777777" w:rsidR="00C3061B" w:rsidRDefault="00C3061B" w:rsidP="00C3061B">
            <w:pPr>
              <w:jc w:val="center"/>
              <w:rPr>
                <w:lang w:bidi="ar"/>
              </w:rPr>
            </w:pPr>
            <w:r>
              <w:rPr>
                <w:lang w:bidi="ar"/>
              </w:rPr>
              <w:t>制粒、压片实操（第四批）</w:t>
            </w:r>
          </w:p>
        </w:tc>
        <w:tc>
          <w:tcPr>
            <w:tcW w:w="2133" w:type="dxa"/>
            <w:vMerge/>
            <w:vAlign w:val="center"/>
          </w:tcPr>
          <w:p w14:paraId="6E93CECA" w14:textId="77777777" w:rsidR="00C3061B" w:rsidRDefault="00C3061B" w:rsidP="00C3061B">
            <w:pPr>
              <w:jc w:val="center"/>
              <w:rPr>
                <w:lang w:bidi="ar"/>
              </w:rPr>
            </w:pPr>
          </w:p>
        </w:tc>
      </w:tr>
      <w:tr w:rsidR="00C3061B" w14:paraId="7C50729D" w14:textId="77777777" w:rsidTr="003277BF">
        <w:trPr>
          <w:trHeight w:val="454"/>
          <w:jc w:val="center"/>
        </w:trPr>
        <w:tc>
          <w:tcPr>
            <w:tcW w:w="903" w:type="dxa"/>
            <w:vMerge w:val="restart"/>
            <w:vAlign w:val="center"/>
          </w:tcPr>
          <w:p w14:paraId="09309BC3" w14:textId="77777777" w:rsidR="00C3061B" w:rsidRDefault="00C3061B" w:rsidP="00C3061B">
            <w:pPr>
              <w:jc w:val="center"/>
              <w:rPr>
                <w:lang w:bidi="ar"/>
              </w:rPr>
            </w:pPr>
            <w:r>
              <w:rPr>
                <w:lang w:bidi="ar"/>
              </w:rPr>
              <w:t>第</w:t>
            </w:r>
            <w:r>
              <w:rPr>
                <w:lang w:bidi="ar"/>
              </w:rPr>
              <w:t>3</w:t>
            </w:r>
            <w:r>
              <w:rPr>
                <w:lang w:bidi="ar"/>
              </w:rPr>
              <w:t>天</w:t>
            </w:r>
          </w:p>
        </w:tc>
        <w:tc>
          <w:tcPr>
            <w:tcW w:w="1695" w:type="dxa"/>
            <w:vAlign w:val="center"/>
          </w:tcPr>
          <w:p w14:paraId="28D42BF5" w14:textId="77777777" w:rsidR="00C3061B" w:rsidRDefault="00C3061B" w:rsidP="00C3061B">
            <w:pPr>
              <w:jc w:val="center"/>
              <w:rPr>
                <w:lang w:bidi="ar"/>
              </w:rPr>
            </w:pPr>
            <w:r>
              <w:rPr>
                <w:rFonts w:hint="eastAsia"/>
                <w:lang w:bidi="ar"/>
              </w:rPr>
              <w:t>7</w:t>
            </w:r>
            <w:r>
              <w:rPr>
                <w:lang w:bidi="ar"/>
              </w:rPr>
              <w:t>:</w:t>
            </w:r>
            <w:r>
              <w:rPr>
                <w:rFonts w:hint="eastAsia"/>
                <w:lang w:bidi="ar"/>
              </w:rPr>
              <w:t>0</w:t>
            </w:r>
            <w:r>
              <w:rPr>
                <w:lang w:bidi="ar"/>
              </w:rPr>
              <w:t>0-</w:t>
            </w:r>
            <w:r>
              <w:rPr>
                <w:rFonts w:hint="eastAsia"/>
                <w:lang w:bidi="ar"/>
              </w:rPr>
              <w:t>9</w:t>
            </w:r>
            <w:r>
              <w:rPr>
                <w:lang w:bidi="ar"/>
              </w:rPr>
              <w:t>:</w:t>
            </w:r>
            <w:r>
              <w:rPr>
                <w:rFonts w:hint="eastAsia"/>
                <w:lang w:bidi="ar"/>
              </w:rPr>
              <w:t>3</w:t>
            </w:r>
            <w:r>
              <w:rPr>
                <w:lang w:bidi="ar"/>
              </w:rPr>
              <w:t>0</w:t>
            </w:r>
          </w:p>
        </w:tc>
        <w:tc>
          <w:tcPr>
            <w:tcW w:w="2988" w:type="dxa"/>
            <w:vAlign w:val="center"/>
          </w:tcPr>
          <w:p w14:paraId="6EA71E9B" w14:textId="77777777" w:rsidR="00C3061B" w:rsidRDefault="00C3061B" w:rsidP="00C3061B">
            <w:pPr>
              <w:jc w:val="center"/>
              <w:rPr>
                <w:lang w:bidi="ar"/>
              </w:rPr>
            </w:pPr>
            <w:r>
              <w:rPr>
                <w:lang w:bidi="ar"/>
              </w:rPr>
              <w:t>制粒、压片实操（第一批）</w:t>
            </w:r>
          </w:p>
        </w:tc>
        <w:tc>
          <w:tcPr>
            <w:tcW w:w="2133" w:type="dxa"/>
            <w:vMerge w:val="restart"/>
            <w:vAlign w:val="center"/>
          </w:tcPr>
          <w:p w14:paraId="1C4E20E3" w14:textId="77777777" w:rsidR="00C3061B" w:rsidRDefault="00C3061B" w:rsidP="00C3061B">
            <w:pPr>
              <w:jc w:val="center"/>
              <w:rPr>
                <w:lang w:bidi="ar"/>
              </w:rPr>
            </w:pPr>
            <w:r>
              <w:rPr>
                <w:lang w:bidi="ar"/>
              </w:rPr>
              <w:t>两名选手同时进行，抽签确定</w:t>
            </w:r>
            <w:r>
              <w:rPr>
                <w:lang w:bidi="ar"/>
              </w:rPr>
              <w:t>1</w:t>
            </w:r>
            <w:proofErr w:type="gramStart"/>
            <w:r>
              <w:rPr>
                <w:lang w:bidi="ar"/>
              </w:rPr>
              <w:t>人制</w:t>
            </w:r>
            <w:proofErr w:type="gramEnd"/>
            <w:r>
              <w:rPr>
                <w:lang w:bidi="ar"/>
              </w:rPr>
              <w:t>粒、</w:t>
            </w:r>
            <w:r>
              <w:rPr>
                <w:lang w:bidi="ar"/>
              </w:rPr>
              <w:t>1</w:t>
            </w:r>
            <w:r>
              <w:rPr>
                <w:lang w:bidi="ar"/>
              </w:rPr>
              <w:t>人压片</w:t>
            </w:r>
          </w:p>
        </w:tc>
      </w:tr>
      <w:tr w:rsidR="00C3061B" w14:paraId="1FF3C5F6" w14:textId="77777777" w:rsidTr="003277BF">
        <w:trPr>
          <w:trHeight w:val="454"/>
          <w:jc w:val="center"/>
        </w:trPr>
        <w:tc>
          <w:tcPr>
            <w:tcW w:w="903" w:type="dxa"/>
            <w:vMerge/>
            <w:vAlign w:val="center"/>
          </w:tcPr>
          <w:p w14:paraId="3549DC2F" w14:textId="77777777" w:rsidR="00C3061B" w:rsidRDefault="00C3061B" w:rsidP="00C3061B">
            <w:pPr>
              <w:jc w:val="center"/>
              <w:rPr>
                <w:lang w:bidi="ar"/>
              </w:rPr>
            </w:pPr>
          </w:p>
        </w:tc>
        <w:tc>
          <w:tcPr>
            <w:tcW w:w="1695" w:type="dxa"/>
            <w:vAlign w:val="center"/>
          </w:tcPr>
          <w:p w14:paraId="6D90C752" w14:textId="77777777" w:rsidR="00C3061B" w:rsidRDefault="00C3061B" w:rsidP="00C3061B">
            <w:pPr>
              <w:jc w:val="center"/>
              <w:rPr>
                <w:lang w:bidi="ar"/>
              </w:rPr>
            </w:pPr>
            <w:r>
              <w:rPr>
                <w:lang w:bidi="ar"/>
              </w:rPr>
              <w:t>10:</w:t>
            </w:r>
            <w:r>
              <w:rPr>
                <w:rFonts w:hint="eastAsia"/>
                <w:lang w:bidi="ar"/>
              </w:rPr>
              <w:t>0</w:t>
            </w:r>
            <w:r>
              <w:rPr>
                <w:lang w:bidi="ar"/>
              </w:rPr>
              <w:t>0-12:</w:t>
            </w:r>
            <w:r>
              <w:rPr>
                <w:rFonts w:hint="eastAsia"/>
                <w:lang w:bidi="ar"/>
              </w:rPr>
              <w:t>3</w:t>
            </w:r>
            <w:r>
              <w:rPr>
                <w:lang w:bidi="ar"/>
              </w:rPr>
              <w:t>0</w:t>
            </w:r>
          </w:p>
        </w:tc>
        <w:tc>
          <w:tcPr>
            <w:tcW w:w="2988" w:type="dxa"/>
            <w:vAlign w:val="center"/>
          </w:tcPr>
          <w:p w14:paraId="663B833B" w14:textId="77777777" w:rsidR="00C3061B" w:rsidRDefault="00C3061B" w:rsidP="00C3061B">
            <w:pPr>
              <w:jc w:val="center"/>
              <w:rPr>
                <w:lang w:bidi="ar"/>
              </w:rPr>
            </w:pPr>
            <w:r>
              <w:rPr>
                <w:lang w:bidi="ar"/>
              </w:rPr>
              <w:t>制粒、压片实操（第二批）</w:t>
            </w:r>
          </w:p>
        </w:tc>
        <w:tc>
          <w:tcPr>
            <w:tcW w:w="2133" w:type="dxa"/>
            <w:vMerge/>
            <w:vAlign w:val="center"/>
          </w:tcPr>
          <w:p w14:paraId="142664C0" w14:textId="77777777" w:rsidR="00C3061B" w:rsidRDefault="00C3061B" w:rsidP="00C3061B">
            <w:pPr>
              <w:jc w:val="center"/>
              <w:rPr>
                <w:lang w:bidi="ar"/>
              </w:rPr>
            </w:pPr>
          </w:p>
        </w:tc>
      </w:tr>
      <w:tr w:rsidR="00C3061B" w14:paraId="457431C6" w14:textId="77777777" w:rsidTr="003277BF">
        <w:trPr>
          <w:trHeight w:val="454"/>
          <w:jc w:val="center"/>
        </w:trPr>
        <w:tc>
          <w:tcPr>
            <w:tcW w:w="903" w:type="dxa"/>
            <w:vMerge/>
            <w:vAlign w:val="center"/>
          </w:tcPr>
          <w:p w14:paraId="65FE2849" w14:textId="77777777" w:rsidR="00C3061B" w:rsidRDefault="00C3061B" w:rsidP="00C3061B">
            <w:pPr>
              <w:jc w:val="center"/>
              <w:rPr>
                <w:lang w:bidi="ar"/>
              </w:rPr>
            </w:pPr>
          </w:p>
        </w:tc>
        <w:tc>
          <w:tcPr>
            <w:tcW w:w="1695" w:type="dxa"/>
            <w:vAlign w:val="center"/>
          </w:tcPr>
          <w:p w14:paraId="625C6204" w14:textId="77777777" w:rsidR="00C3061B" w:rsidRDefault="00C3061B" w:rsidP="00C3061B">
            <w:pPr>
              <w:jc w:val="center"/>
              <w:rPr>
                <w:lang w:bidi="ar"/>
              </w:rPr>
            </w:pPr>
            <w:r>
              <w:rPr>
                <w:lang w:bidi="ar"/>
              </w:rPr>
              <w:t>1</w:t>
            </w:r>
            <w:r>
              <w:rPr>
                <w:rFonts w:hint="eastAsia"/>
                <w:lang w:bidi="ar"/>
              </w:rPr>
              <w:t>3</w:t>
            </w:r>
            <w:r>
              <w:rPr>
                <w:lang w:bidi="ar"/>
              </w:rPr>
              <w:t>:</w:t>
            </w:r>
            <w:r>
              <w:rPr>
                <w:rFonts w:hint="eastAsia"/>
                <w:lang w:bidi="ar"/>
              </w:rPr>
              <w:t>3</w:t>
            </w:r>
            <w:r>
              <w:rPr>
                <w:lang w:bidi="ar"/>
              </w:rPr>
              <w:t>0-1</w:t>
            </w:r>
            <w:r>
              <w:rPr>
                <w:rFonts w:hint="eastAsia"/>
                <w:lang w:bidi="ar"/>
              </w:rPr>
              <w:t>6</w:t>
            </w:r>
            <w:r>
              <w:rPr>
                <w:lang w:bidi="ar"/>
              </w:rPr>
              <w:t>:00</w:t>
            </w:r>
          </w:p>
        </w:tc>
        <w:tc>
          <w:tcPr>
            <w:tcW w:w="2988" w:type="dxa"/>
            <w:vAlign w:val="center"/>
          </w:tcPr>
          <w:p w14:paraId="0D292A11" w14:textId="77777777" w:rsidR="00C3061B" w:rsidRDefault="00C3061B" w:rsidP="00C3061B">
            <w:pPr>
              <w:jc w:val="center"/>
              <w:rPr>
                <w:lang w:bidi="ar"/>
              </w:rPr>
            </w:pPr>
            <w:r>
              <w:rPr>
                <w:lang w:bidi="ar"/>
              </w:rPr>
              <w:t>制粒、压片实操（第三批）</w:t>
            </w:r>
          </w:p>
        </w:tc>
        <w:tc>
          <w:tcPr>
            <w:tcW w:w="2133" w:type="dxa"/>
            <w:vMerge/>
            <w:vAlign w:val="center"/>
          </w:tcPr>
          <w:p w14:paraId="7F3F9641" w14:textId="77777777" w:rsidR="00C3061B" w:rsidRDefault="00C3061B" w:rsidP="00C3061B">
            <w:pPr>
              <w:jc w:val="center"/>
              <w:rPr>
                <w:lang w:bidi="ar"/>
              </w:rPr>
            </w:pPr>
          </w:p>
        </w:tc>
      </w:tr>
      <w:tr w:rsidR="00C3061B" w14:paraId="600CA366" w14:textId="77777777" w:rsidTr="003277BF">
        <w:trPr>
          <w:trHeight w:val="454"/>
          <w:jc w:val="center"/>
        </w:trPr>
        <w:tc>
          <w:tcPr>
            <w:tcW w:w="903" w:type="dxa"/>
            <w:vMerge/>
            <w:vAlign w:val="center"/>
          </w:tcPr>
          <w:p w14:paraId="15A66401" w14:textId="77777777" w:rsidR="00C3061B" w:rsidRDefault="00C3061B" w:rsidP="00C3061B">
            <w:pPr>
              <w:jc w:val="center"/>
              <w:rPr>
                <w:lang w:bidi="ar"/>
              </w:rPr>
            </w:pPr>
          </w:p>
        </w:tc>
        <w:tc>
          <w:tcPr>
            <w:tcW w:w="1695" w:type="dxa"/>
            <w:vAlign w:val="center"/>
          </w:tcPr>
          <w:p w14:paraId="2B57437F" w14:textId="0331B9CD" w:rsidR="00C3061B" w:rsidRDefault="00C3061B" w:rsidP="00C3061B">
            <w:pPr>
              <w:jc w:val="center"/>
              <w:rPr>
                <w:lang w:bidi="ar"/>
              </w:rPr>
            </w:pPr>
            <w:r>
              <w:rPr>
                <w:lang w:bidi="ar"/>
              </w:rPr>
              <w:t>1</w:t>
            </w:r>
            <w:r>
              <w:rPr>
                <w:rFonts w:hint="eastAsia"/>
                <w:lang w:bidi="ar"/>
              </w:rPr>
              <w:t>6</w:t>
            </w:r>
            <w:r>
              <w:rPr>
                <w:lang w:bidi="ar"/>
              </w:rPr>
              <w:t>:30-1</w:t>
            </w:r>
            <w:r>
              <w:rPr>
                <w:rFonts w:hint="eastAsia"/>
                <w:lang w:bidi="ar"/>
              </w:rPr>
              <w:t>9</w:t>
            </w:r>
            <w:r>
              <w:rPr>
                <w:lang w:bidi="ar"/>
              </w:rPr>
              <w:t>:</w:t>
            </w:r>
            <w:r w:rsidR="00D92FCC">
              <w:rPr>
                <w:rFonts w:hint="eastAsia"/>
                <w:lang w:bidi="ar"/>
              </w:rPr>
              <w:t>3</w:t>
            </w:r>
            <w:r>
              <w:rPr>
                <w:lang w:bidi="ar"/>
              </w:rPr>
              <w:t>0</w:t>
            </w:r>
          </w:p>
        </w:tc>
        <w:tc>
          <w:tcPr>
            <w:tcW w:w="2988" w:type="dxa"/>
            <w:vAlign w:val="center"/>
          </w:tcPr>
          <w:p w14:paraId="4DC51D67" w14:textId="257AFDC6" w:rsidR="00C3061B" w:rsidRDefault="00D92FCC" w:rsidP="00C3061B">
            <w:pPr>
              <w:jc w:val="center"/>
              <w:rPr>
                <w:lang w:bidi="ar"/>
              </w:rPr>
            </w:pPr>
            <w:r w:rsidRPr="00D92FCC">
              <w:rPr>
                <w:rFonts w:hint="eastAsia"/>
                <w:lang w:bidi="ar"/>
              </w:rPr>
              <w:t>闭幕式</w:t>
            </w:r>
          </w:p>
        </w:tc>
        <w:tc>
          <w:tcPr>
            <w:tcW w:w="2133" w:type="dxa"/>
            <w:vMerge/>
            <w:vAlign w:val="center"/>
          </w:tcPr>
          <w:p w14:paraId="1E05D016" w14:textId="77777777" w:rsidR="00C3061B" w:rsidRDefault="00C3061B" w:rsidP="00C3061B">
            <w:pPr>
              <w:jc w:val="center"/>
              <w:rPr>
                <w:lang w:bidi="ar"/>
              </w:rPr>
            </w:pPr>
          </w:p>
        </w:tc>
      </w:tr>
    </w:tbl>
    <w:p w14:paraId="522FB289" w14:textId="134A49CF" w:rsidR="00C3061B" w:rsidRPr="00C3061B" w:rsidRDefault="00C3061B" w:rsidP="00C3061B">
      <w:pPr>
        <w:adjustRightInd w:val="0"/>
        <w:snapToGrid w:val="0"/>
        <w:spacing w:line="560" w:lineRule="exact"/>
        <w:ind w:firstLineChars="200" w:firstLine="482"/>
        <w:rPr>
          <w:rFonts w:ascii="仿宋" w:eastAsia="仿宋" w:hAnsi="仿宋"/>
          <w:b/>
          <w:bCs/>
          <w:sz w:val="24"/>
          <w:szCs w:val="28"/>
        </w:rPr>
      </w:pPr>
      <w:r w:rsidRPr="00C3061B">
        <w:rPr>
          <w:rFonts w:ascii="仿宋" w:eastAsia="仿宋" w:hAnsi="仿宋" w:hint="eastAsia"/>
          <w:b/>
          <w:bCs/>
          <w:sz w:val="24"/>
          <w:szCs w:val="28"/>
        </w:rPr>
        <w:t>（二）抽签流程</w:t>
      </w:r>
    </w:p>
    <w:p w14:paraId="0AE11E7E" w14:textId="000F20C6" w:rsidR="00C3061B" w:rsidRPr="00C3061B" w:rsidRDefault="00C3061B" w:rsidP="00C3061B">
      <w:pPr>
        <w:adjustRightInd w:val="0"/>
        <w:snapToGrid w:val="0"/>
        <w:spacing w:line="560" w:lineRule="exact"/>
        <w:ind w:firstLineChars="200" w:firstLine="482"/>
        <w:rPr>
          <w:rFonts w:ascii="仿宋" w:eastAsia="仿宋" w:hAnsi="仿宋"/>
          <w:b/>
          <w:bCs/>
          <w:sz w:val="24"/>
          <w:szCs w:val="28"/>
        </w:rPr>
      </w:pPr>
      <w:r w:rsidRPr="00C3061B">
        <w:rPr>
          <w:rFonts w:ascii="仿宋" w:eastAsia="仿宋" w:hAnsi="仿宋"/>
          <w:b/>
          <w:bCs/>
          <w:sz w:val="24"/>
          <w:szCs w:val="28"/>
        </w:rPr>
        <w:t>1.领队抽签</w:t>
      </w:r>
    </w:p>
    <w:p w14:paraId="795B90C0" w14:textId="276F8DE9" w:rsidR="00C3061B" w:rsidRPr="00C3061B" w:rsidRDefault="00C3061B" w:rsidP="00C3061B">
      <w:pPr>
        <w:adjustRightInd w:val="0"/>
        <w:snapToGrid w:val="0"/>
        <w:spacing w:line="560" w:lineRule="exact"/>
        <w:ind w:firstLineChars="200" w:firstLine="480"/>
        <w:rPr>
          <w:rFonts w:ascii="仿宋" w:eastAsia="仿宋" w:hAnsi="仿宋"/>
          <w:sz w:val="24"/>
          <w:szCs w:val="28"/>
        </w:rPr>
      </w:pPr>
      <w:r w:rsidRPr="00C3061B">
        <w:rPr>
          <w:rFonts w:ascii="仿宋" w:eastAsia="仿宋" w:hAnsi="仿宋" w:hint="eastAsia"/>
          <w:sz w:val="24"/>
          <w:szCs w:val="28"/>
        </w:rPr>
        <w:lastRenderedPageBreak/>
        <w:t>共两轮抽签：第一轮按照各参赛队竞赛指南中顺序抽取顺序号；第二轮领队抽取技能竞赛项目的各位选手的批次号。</w:t>
      </w:r>
    </w:p>
    <w:p w14:paraId="48CD12CE" w14:textId="42955CB3" w:rsidR="00C3061B" w:rsidRPr="00C3061B" w:rsidRDefault="00C3061B" w:rsidP="00C3061B">
      <w:pPr>
        <w:adjustRightInd w:val="0"/>
        <w:snapToGrid w:val="0"/>
        <w:spacing w:line="560" w:lineRule="exact"/>
        <w:ind w:firstLineChars="200" w:firstLine="482"/>
        <w:rPr>
          <w:rFonts w:ascii="仿宋" w:eastAsia="仿宋" w:hAnsi="仿宋"/>
          <w:b/>
          <w:bCs/>
          <w:sz w:val="24"/>
          <w:szCs w:val="28"/>
        </w:rPr>
      </w:pPr>
      <w:r w:rsidRPr="00C3061B">
        <w:rPr>
          <w:rFonts w:ascii="仿宋" w:eastAsia="仿宋" w:hAnsi="仿宋"/>
          <w:b/>
          <w:bCs/>
          <w:sz w:val="24"/>
          <w:szCs w:val="28"/>
        </w:rPr>
        <w:t>2.理论考试抽签</w:t>
      </w:r>
    </w:p>
    <w:p w14:paraId="7E5748D1" w14:textId="2B55BB85" w:rsidR="00C3061B" w:rsidRPr="00C3061B" w:rsidRDefault="00C3061B" w:rsidP="00C3061B">
      <w:pPr>
        <w:adjustRightInd w:val="0"/>
        <w:snapToGrid w:val="0"/>
        <w:spacing w:line="560" w:lineRule="exact"/>
        <w:ind w:firstLineChars="200" w:firstLine="480"/>
        <w:rPr>
          <w:rFonts w:ascii="仿宋" w:eastAsia="仿宋" w:hAnsi="仿宋"/>
          <w:sz w:val="24"/>
          <w:szCs w:val="28"/>
        </w:rPr>
      </w:pPr>
      <w:r w:rsidRPr="00C3061B">
        <w:rPr>
          <w:rFonts w:ascii="仿宋" w:eastAsia="仿宋" w:hAnsi="仿宋" w:hint="eastAsia"/>
          <w:sz w:val="24"/>
          <w:szCs w:val="28"/>
        </w:rPr>
        <w:t>按照竞赛日程安排，所有选手按抽签顺序号由小到大的顺序进行机位抽签，产生机位号，机位与电脑台位顺序号一一对应，选手入位后使用本人身份证号与登录密码登录。</w:t>
      </w:r>
    </w:p>
    <w:p w14:paraId="75916DE9" w14:textId="771228C0" w:rsidR="00C3061B" w:rsidRPr="00C3061B" w:rsidRDefault="00C3061B" w:rsidP="00C3061B">
      <w:pPr>
        <w:adjustRightInd w:val="0"/>
        <w:snapToGrid w:val="0"/>
        <w:spacing w:line="560" w:lineRule="exact"/>
        <w:ind w:firstLineChars="200" w:firstLine="482"/>
        <w:rPr>
          <w:rFonts w:ascii="仿宋" w:eastAsia="仿宋" w:hAnsi="仿宋"/>
          <w:b/>
          <w:bCs/>
          <w:sz w:val="24"/>
          <w:szCs w:val="28"/>
        </w:rPr>
      </w:pPr>
      <w:r w:rsidRPr="00C3061B">
        <w:rPr>
          <w:rFonts w:ascii="仿宋" w:eastAsia="仿宋" w:hAnsi="仿宋"/>
          <w:b/>
          <w:bCs/>
          <w:sz w:val="24"/>
          <w:szCs w:val="28"/>
        </w:rPr>
        <w:t>3.技能加密抽签</w:t>
      </w:r>
    </w:p>
    <w:p w14:paraId="67328ABD" w14:textId="33F7F999" w:rsidR="00C3061B" w:rsidRPr="00C3061B" w:rsidRDefault="00C3061B" w:rsidP="00C3061B">
      <w:pPr>
        <w:adjustRightInd w:val="0"/>
        <w:snapToGrid w:val="0"/>
        <w:spacing w:line="560" w:lineRule="exact"/>
        <w:ind w:firstLineChars="200" w:firstLine="480"/>
        <w:rPr>
          <w:rFonts w:ascii="仿宋" w:eastAsia="仿宋" w:hAnsi="仿宋"/>
          <w:sz w:val="24"/>
          <w:szCs w:val="28"/>
        </w:rPr>
      </w:pPr>
      <w:r w:rsidRPr="00C3061B">
        <w:rPr>
          <w:rFonts w:ascii="仿宋" w:eastAsia="仿宋" w:hAnsi="仿宋" w:hint="eastAsia"/>
          <w:sz w:val="24"/>
          <w:szCs w:val="28"/>
        </w:rPr>
        <w:t>技能操作选手均须于赛前</w:t>
      </w:r>
      <w:r w:rsidRPr="00C3061B">
        <w:rPr>
          <w:rFonts w:ascii="仿宋" w:eastAsia="仿宋" w:hAnsi="仿宋"/>
          <w:sz w:val="24"/>
          <w:szCs w:val="28"/>
        </w:rPr>
        <w:t>30分钟在候考区进行两轮加密抽签。按照竞赛日程安排，当日所有选手按顺序号由小到大的顺序进行第一次抽签，产生参赛编号，用参赛编号替换选手参赛证等个人信息。再组织选手依据参赛编号进行第二次抽签，确定每个选手的工位号，用</w:t>
      </w:r>
      <w:proofErr w:type="gramStart"/>
      <w:r w:rsidRPr="00C3061B">
        <w:rPr>
          <w:rFonts w:ascii="仿宋" w:eastAsia="仿宋" w:hAnsi="仿宋"/>
          <w:sz w:val="24"/>
          <w:szCs w:val="28"/>
        </w:rPr>
        <w:t>工位号</w:t>
      </w:r>
      <w:proofErr w:type="gramEnd"/>
      <w:r w:rsidRPr="00C3061B">
        <w:rPr>
          <w:rFonts w:ascii="仿宋" w:eastAsia="仿宋" w:hAnsi="仿宋"/>
          <w:sz w:val="24"/>
          <w:szCs w:val="28"/>
        </w:rPr>
        <w:t>替换参赛编号。</w:t>
      </w:r>
      <w:proofErr w:type="gramStart"/>
      <w:r w:rsidRPr="00C3061B">
        <w:rPr>
          <w:rFonts w:ascii="仿宋" w:eastAsia="仿宋" w:hAnsi="仿宋"/>
          <w:sz w:val="24"/>
          <w:szCs w:val="28"/>
        </w:rPr>
        <w:t>工位号</w:t>
      </w:r>
      <w:proofErr w:type="gramEnd"/>
      <w:r w:rsidRPr="00C3061B">
        <w:rPr>
          <w:rFonts w:ascii="仿宋" w:eastAsia="仿宋" w:hAnsi="仿宋"/>
          <w:sz w:val="24"/>
          <w:szCs w:val="28"/>
        </w:rPr>
        <w:t>由两段信息组成，第一段信息为日期，第二段信息为工位号。比如：“1-1”表示为1日1号工位；“2-3”表示为2日3号工位。</w:t>
      </w:r>
    </w:p>
    <w:p w14:paraId="00079720" w14:textId="190161AF" w:rsidR="00C3061B" w:rsidRDefault="00C3061B" w:rsidP="00973972">
      <w:pPr>
        <w:adjustRightInd w:val="0"/>
        <w:snapToGrid w:val="0"/>
        <w:spacing w:afterLines="50" w:after="156" w:line="560" w:lineRule="exact"/>
        <w:ind w:firstLineChars="200" w:firstLine="482"/>
        <w:rPr>
          <w:rFonts w:ascii="仿宋" w:eastAsia="仿宋" w:hAnsi="仿宋"/>
          <w:b/>
          <w:bCs/>
          <w:sz w:val="24"/>
          <w:szCs w:val="28"/>
        </w:rPr>
      </w:pPr>
      <w:r w:rsidRPr="00D92FCC">
        <w:rPr>
          <w:rFonts w:ascii="仿宋" w:eastAsia="仿宋" w:hAnsi="仿宋"/>
          <w:b/>
          <w:bCs/>
          <w:sz w:val="24"/>
          <w:szCs w:val="28"/>
        </w:rPr>
        <w:t>4.技能竞赛流程</w:t>
      </w:r>
    </w:p>
    <w:p w14:paraId="2A1A3F5D" w14:textId="31568C09" w:rsidR="00421131" w:rsidRDefault="00B76D11" w:rsidP="00B76D11">
      <w:pPr>
        <w:adjustRightInd w:val="0"/>
        <w:snapToGrid w:val="0"/>
        <w:rPr>
          <w:rFonts w:ascii="仿宋" w:eastAsia="仿宋" w:hAnsi="仿宋"/>
          <w:sz w:val="24"/>
          <w:szCs w:val="28"/>
        </w:rPr>
      </w:pPr>
      <w:r w:rsidRPr="00B76D11">
        <w:rPr>
          <w:rFonts w:ascii="仿宋" w:eastAsia="仿宋" w:hAnsi="仿宋"/>
          <w:noProof/>
          <w:sz w:val="24"/>
          <w:szCs w:val="28"/>
        </w:rPr>
        <w:drawing>
          <wp:inline distT="0" distB="0" distL="0" distR="0" wp14:anchorId="604704EB" wp14:editId="7EAAC036">
            <wp:extent cx="5274310" cy="1647825"/>
            <wp:effectExtent l="0" t="0" r="2540" b="9525"/>
            <wp:docPr id="59" name="图片 58">
              <a:extLst xmlns:a="http://schemas.openxmlformats.org/drawingml/2006/main">
                <a:ext uri="{FF2B5EF4-FFF2-40B4-BE49-F238E27FC236}">
                  <a16:creationId xmlns:a16="http://schemas.microsoft.com/office/drawing/2014/main" id="{75B4C8D8-A838-050E-382E-622B3CDDF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a:extLst>
                        <a:ext uri="{FF2B5EF4-FFF2-40B4-BE49-F238E27FC236}">
                          <a16:creationId xmlns:a16="http://schemas.microsoft.com/office/drawing/2014/main" id="{75B4C8D8-A838-050E-382E-622B3CDDFEE8}"/>
                        </a:ext>
                      </a:extLst>
                    </pic:cNvPr>
                    <pic:cNvPicPr>
                      <a:picLocks noChangeAspect="1"/>
                    </pic:cNvPicPr>
                  </pic:nvPicPr>
                  <pic:blipFill>
                    <a:blip r:embed="rId7"/>
                    <a:stretch>
                      <a:fillRect/>
                    </a:stretch>
                  </pic:blipFill>
                  <pic:spPr>
                    <a:xfrm>
                      <a:off x="0" y="0"/>
                      <a:ext cx="5276493" cy="1648507"/>
                    </a:xfrm>
                    <a:prstGeom prst="rect">
                      <a:avLst/>
                    </a:prstGeom>
                  </pic:spPr>
                </pic:pic>
              </a:graphicData>
            </a:graphic>
          </wp:inline>
        </w:drawing>
      </w:r>
    </w:p>
    <w:p w14:paraId="4E6FE3F7" w14:textId="77777777" w:rsidR="00421131" w:rsidRPr="00421131" w:rsidRDefault="00421131" w:rsidP="00421131">
      <w:pPr>
        <w:adjustRightInd w:val="0"/>
        <w:snapToGrid w:val="0"/>
        <w:spacing w:beforeLines="50" w:before="156" w:line="560" w:lineRule="exact"/>
        <w:ind w:firstLineChars="200" w:firstLine="560"/>
        <w:rPr>
          <w:rFonts w:ascii="黑体" w:eastAsia="黑体" w:hAnsi="黑体"/>
          <w:sz w:val="28"/>
          <w:szCs w:val="32"/>
        </w:rPr>
      </w:pPr>
      <w:r w:rsidRPr="00421131">
        <w:rPr>
          <w:rFonts w:ascii="黑体" w:eastAsia="黑体" w:hAnsi="黑体" w:hint="eastAsia"/>
          <w:sz w:val="28"/>
          <w:szCs w:val="32"/>
        </w:rPr>
        <w:t>六、竞赛规则</w:t>
      </w:r>
    </w:p>
    <w:p w14:paraId="3589661B" w14:textId="77777777" w:rsidR="00421131" w:rsidRPr="00421131" w:rsidRDefault="00421131" w:rsidP="00421131">
      <w:pPr>
        <w:adjustRightInd w:val="0"/>
        <w:snapToGrid w:val="0"/>
        <w:spacing w:line="560" w:lineRule="exact"/>
        <w:ind w:firstLineChars="200" w:firstLine="482"/>
        <w:rPr>
          <w:rFonts w:ascii="仿宋" w:eastAsia="仿宋" w:hAnsi="仿宋"/>
          <w:b/>
          <w:bCs/>
          <w:sz w:val="24"/>
          <w:szCs w:val="28"/>
        </w:rPr>
      </w:pPr>
      <w:r w:rsidRPr="00421131">
        <w:rPr>
          <w:rFonts w:ascii="仿宋" w:eastAsia="仿宋" w:hAnsi="仿宋" w:hint="eastAsia"/>
          <w:b/>
          <w:bCs/>
          <w:sz w:val="24"/>
          <w:szCs w:val="28"/>
        </w:rPr>
        <w:t>（一）竞赛报名</w:t>
      </w:r>
    </w:p>
    <w:p w14:paraId="731ED872" w14:textId="0C08E845"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1.各</w:t>
      </w:r>
      <w:r>
        <w:rPr>
          <w:rFonts w:ascii="仿宋" w:eastAsia="仿宋" w:hAnsi="仿宋" w:hint="eastAsia"/>
          <w:sz w:val="24"/>
          <w:szCs w:val="28"/>
        </w:rPr>
        <w:t>职业</w:t>
      </w:r>
      <w:r w:rsidRPr="00421131">
        <w:rPr>
          <w:rFonts w:ascii="仿宋" w:eastAsia="仿宋" w:hAnsi="仿宋"/>
          <w:sz w:val="24"/>
          <w:szCs w:val="28"/>
        </w:rPr>
        <w:t>院校按照大赛组委会规定的要求报名参赛。</w:t>
      </w:r>
    </w:p>
    <w:p w14:paraId="016287ED" w14:textId="2A881A54" w:rsidR="00421131" w:rsidRPr="00421131" w:rsidRDefault="00421131" w:rsidP="00D9459F">
      <w:pPr>
        <w:adjustRightInd w:val="0"/>
        <w:snapToGrid w:val="0"/>
        <w:spacing w:beforeLines="50" w:before="156" w:line="560" w:lineRule="exact"/>
        <w:ind w:firstLineChars="200" w:firstLine="480"/>
        <w:rPr>
          <w:rFonts w:ascii="仿宋" w:eastAsia="仿宋" w:hAnsi="仿宋"/>
          <w:sz w:val="24"/>
          <w:szCs w:val="28"/>
        </w:rPr>
      </w:pPr>
      <w:r w:rsidRPr="00421131">
        <w:rPr>
          <w:rFonts w:ascii="仿宋" w:eastAsia="仿宋" w:hAnsi="仿宋"/>
          <w:sz w:val="24"/>
          <w:szCs w:val="28"/>
        </w:rPr>
        <w:t>2.参赛对象为全省</w:t>
      </w:r>
      <w:r w:rsidRPr="00E66C96">
        <w:rPr>
          <w:rFonts w:ascii="仿宋" w:eastAsia="仿宋" w:hAnsi="仿宋"/>
          <w:sz w:val="24"/>
          <w:szCs w:val="28"/>
        </w:rPr>
        <w:t>高等</w:t>
      </w:r>
      <w:r w:rsidRPr="00421131">
        <w:rPr>
          <w:rFonts w:ascii="仿宋" w:eastAsia="仿宋" w:hAnsi="仿宋"/>
          <w:sz w:val="24"/>
          <w:szCs w:val="28"/>
        </w:rPr>
        <w:t>职业学校</w:t>
      </w:r>
      <w:r w:rsidRPr="00D92FCC">
        <w:rPr>
          <w:rFonts w:ascii="仿宋" w:eastAsia="仿宋" w:hAnsi="仿宋"/>
          <w:sz w:val="24"/>
          <w:szCs w:val="28"/>
        </w:rPr>
        <w:t>（含本科职业院校）</w:t>
      </w:r>
      <w:r w:rsidRPr="00421131">
        <w:rPr>
          <w:rFonts w:ascii="仿宋" w:eastAsia="仿宋" w:hAnsi="仿宋"/>
          <w:sz w:val="24"/>
          <w:szCs w:val="28"/>
        </w:rPr>
        <w:t>全日制在籍在校生及五年制高职四至五年级在籍在校生（1999年5月1日以后出生）；</w:t>
      </w:r>
      <w:r w:rsidRPr="00D92FCC">
        <w:rPr>
          <w:rFonts w:ascii="仿宋" w:eastAsia="仿宋" w:hAnsi="仿宋"/>
          <w:sz w:val="24"/>
          <w:szCs w:val="28"/>
        </w:rPr>
        <w:t>已在国赛、省赛</w:t>
      </w:r>
      <w:r w:rsidRPr="00D92FCC">
        <w:rPr>
          <w:rFonts w:ascii="仿宋" w:eastAsia="仿宋" w:hAnsi="仿宋"/>
          <w:sz w:val="24"/>
          <w:szCs w:val="28"/>
        </w:rPr>
        <w:lastRenderedPageBreak/>
        <w:t>中获得过一等奖的学生不得参加同一组别、同一专业大类的比赛。</w:t>
      </w:r>
    </w:p>
    <w:p w14:paraId="3C0541F9" w14:textId="6E5F619B"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3.</w:t>
      </w:r>
      <w:r>
        <w:rPr>
          <w:rFonts w:ascii="仿宋" w:eastAsia="仿宋" w:hAnsi="仿宋" w:hint="eastAsia"/>
          <w:sz w:val="24"/>
          <w:szCs w:val="28"/>
        </w:rPr>
        <w:t>参赛队伍</w:t>
      </w:r>
      <w:r w:rsidRPr="00421131">
        <w:rPr>
          <w:rFonts w:ascii="仿宋" w:eastAsia="仿宋" w:hAnsi="仿宋"/>
          <w:sz w:val="24"/>
          <w:szCs w:val="28"/>
        </w:rPr>
        <w:t>不得跨校组队，同一学校报名参赛队不超过</w:t>
      </w:r>
      <w:r>
        <w:rPr>
          <w:rFonts w:ascii="仿宋" w:eastAsia="仿宋" w:hAnsi="仿宋" w:hint="eastAsia"/>
          <w:sz w:val="24"/>
          <w:szCs w:val="28"/>
        </w:rPr>
        <w:t>2</w:t>
      </w:r>
      <w:r w:rsidRPr="00421131">
        <w:rPr>
          <w:rFonts w:ascii="仿宋" w:eastAsia="仿宋" w:hAnsi="仿宋"/>
          <w:sz w:val="24"/>
          <w:szCs w:val="28"/>
        </w:rPr>
        <w:t>支</w:t>
      </w:r>
      <w:r w:rsidR="009E4EC9">
        <w:rPr>
          <w:rFonts w:ascii="仿宋" w:eastAsia="仿宋" w:hAnsi="仿宋" w:hint="eastAsia"/>
          <w:sz w:val="24"/>
          <w:szCs w:val="28"/>
        </w:rPr>
        <w:t>，</w:t>
      </w:r>
      <w:r w:rsidR="009E4EC9" w:rsidRPr="00421131">
        <w:rPr>
          <w:rFonts w:ascii="仿宋" w:eastAsia="仿宋" w:hAnsi="仿宋"/>
          <w:sz w:val="24"/>
          <w:szCs w:val="28"/>
        </w:rPr>
        <w:t>每队可报1-2名指导教师</w:t>
      </w:r>
      <w:r w:rsidRPr="00421131">
        <w:rPr>
          <w:rFonts w:ascii="仿宋" w:eastAsia="仿宋" w:hAnsi="仿宋"/>
          <w:sz w:val="24"/>
          <w:szCs w:val="28"/>
        </w:rPr>
        <w:t>。</w:t>
      </w:r>
    </w:p>
    <w:p w14:paraId="709615A1" w14:textId="713E83DD" w:rsidR="00421131" w:rsidRPr="00421131" w:rsidRDefault="00421131" w:rsidP="009E4EC9">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4.参赛选手和指导教师报名，获得确认后不得随意更换。比赛前参赛选手和指导教师因故无法参赛，须由学校在相应赛项开赛前10个工作日出具书面说明，并按参赛选手资格补充人员并接受审核，经</w:t>
      </w:r>
      <w:proofErr w:type="gramStart"/>
      <w:r w:rsidRPr="00421131">
        <w:rPr>
          <w:rFonts w:ascii="仿宋" w:eastAsia="仿宋" w:hAnsi="仿宋"/>
          <w:sz w:val="24"/>
          <w:szCs w:val="28"/>
        </w:rPr>
        <w:t>省大赛</w:t>
      </w:r>
      <w:proofErr w:type="gramEnd"/>
      <w:r w:rsidRPr="00421131">
        <w:rPr>
          <w:rFonts w:ascii="仿宋" w:eastAsia="仿宋" w:hAnsi="仿宋"/>
          <w:sz w:val="24"/>
          <w:szCs w:val="28"/>
        </w:rPr>
        <w:t>组委会办公室同意后予以更换。</w:t>
      </w:r>
    </w:p>
    <w:p w14:paraId="48C8AB10" w14:textId="77777777" w:rsidR="00421131" w:rsidRPr="00421131" w:rsidRDefault="00421131" w:rsidP="00421131">
      <w:pPr>
        <w:adjustRightInd w:val="0"/>
        <w:snapToGrid w:val="0"/>
        <w:spacing w:line="560" w:lineRule="exact"/>
        <w:ind w:firstLineChars="200" w:firstLine="482"/>
        <w:rPr>
          <w:rFonts w:ascii="仿宋" w:eastAsia="仿宋" w:hAnsi="仿宋"/>
          <w:b/>
          <w:bCs/>
          <w:sz w:val="24"/>
          <w:szCs w:val="28"/>
        </w:rPr>
      </w:pPr>
      <w:r w:rsidRPr="00421131">
        <w:rPr>
          <w:rFonts w:ascii="仿宋" w:eastAsia="仿宋" w:hAnsi="仿宋" w:hint="eastAsia"/>
          <w:b/>
          <w:bCs/>
          <w:sz w:val="24"/>
          <w:szCs w:val="28"/>
        </w:rPr>
        <w:t>（二）熟悉场地规则</w:t>
      </w:r>
    </w:p>
    <w:p w14:paraId="55575C1A"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1.各参赛队统一有序的熟悉场地，熟悉场地时限定在指定区域，不允许进入比赛区。</w:t>
      </w:r>
    </w:p>
    <w:p w14:paraId="137542BD"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2.熟悉场地时严禁与现场工作人员进行交流，不发表没有根据以及有损大赛整体形象的言论。</w:t>
      </w:r>
    </w:p>
    <w:p w14:paraId="148E18B7"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3.熟悉场地时严格遵守大赛各种制度，严禁拥挤，喧哗，以免发生意外事故。</w:t>
      </w:r>
    </w:p>
    <w:p w14:paraId="2A56E5F8" w14:textId="77777777" w:rsidR="00421131" w:rsidRPr="00421131" w:rsidRDefault="00421131" w:rsidP="00421131">
      <w:pPr>
        <w:adjustRightInd w:val="0"/>
        <w:snapToGrid w:val="0"/>
        <w:spacing w:line="560" w:lineRule="exact"/>
        <w:ind w:firstLineChars="200" w:firstLine="482"/>
        <w:rPr>
          <w:rFonts w:ascii="仿宋" w:eastAsia="仿宋" w:hAnsi="仿宋"/>
          <w:b/>
          <w:bCs/>
          <w:sz w:val="24"/>
          <w:szCs w:val="28"/>
        </w:rPr>
      </w:pPr>
      <w:r w:rsidRPr="00421131">
        <w:rPr>
          <w:rFonts w:ascii="仿宋" w:eastAsia="仿宋" w:hAnsi="仿宋" w:hint="eastAsia"/>
          <w:b/>
          <w:bCs/>
          <w:sz w:val="24"/>
          <w:szCs w:val="28"/>
        </w:rPr>
        <w:t>（三）入场规则</w:t>
      </w:r>
    </w:p>
    <w:p w14:paraId="62C12B7D"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1.参赛选手按规定的时间准时到达赛场</w:t>
      </w:r>
      <w:proofErr w:type="gramStart"/>
      <w:r w:rsidRPr="00421131">
        <w:rPr>
          <w:rFonts w:ascii="仿宋" w:eastAsia="仿宋" w:hAnsi="仿宋"/>
          <w:sz w:val="24"/>
          <w:szCs w:val="28"/>
        </w:rPr>
        <w:t>检录区集合</w:t>
      </w:r>
      <w:proofErr w:type="gramEnd"/>
      <w:r w:rsidRPr="00421131">
        <w:rPr>
          <w:rFonts w:ascii="仿宋" w:eastAsia="仿宋" w:hAnsi="仿宋"/>
          <w:sz w:val="24"/>
          <w:szCs w:val="28"/>
        </w:rPr>
        <w:t>。</w:t>
      </w:r>
    </w:p>
    <w:p w14:paraId="27AE56CB"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2.裁判将对各参赛选手的身份进行核对。参赛选手须提供参赛证、身份证、经学校注册的学生证，证件上的姓名、年龄、相貌特征应与参赛证一致。</w:t>
      </w:r>
    </w:p>
    <w:p w14:paraId="6644714D"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3.裁判检验参赛选手不允许携带任何工具、量具、通讯及存储设备、纸质材料等物品，检查合格后进入赛场抽签区。</w:t>
      </w:r>
    </w:p>
    <w:p w14:paraId="6ABB82B8"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4.一级加密选手按抽签顺序号依次抽取工位抽签顺序号，二级加密凭工位抽签顺序号抽取比赛工位号，然后在指定区域等待；在现场裁判的指挥下有序进入赛场，按抽取的比赛</w:t>
      </w:r>
      <w:proofErr w:type="gramStart"/>
      <w:r w:rsidRPr="00421131">
        <w:rPr>
          <w:rFonts w:ascii="仿宋" w:eastAsia="仿宋" w:hAnsi="仿宋"/>
          <w:sz w:val="24"/>
          <w:szCs w:val="28"/>
        </w:rPr>
        <w:t>工位号</w:t>
      </w:r>
      <w:proofErr w:type="gramEnd"/>
      <w:r w:rsidRPr="00421131">
        <w:rPr>
          <w:rFonts w:ascii="仿宋" w:eastAsia="仿宋" w:hAnsi="仿宋"/>
          <w:sz w:val="24"/>
          <w:szCs w:val="28"/>
        </w:rPr>
        <w:t>就位。</w:t>
      </w:r>
    </w:p>
    <w:p w14:paraId="3692AE54" w14:textId="77777777" w:rsidR="00421131" w:rsidRPr="00421131" w:rsidRDefault="00421131" w:rsidP="00421131">
      <w:pPr>
        <w:adjustRightInd w:val="0"/>
        <w:snapToGrid w:val="0"/>
        <w:spacing w:line="560" w:lineRule="exact"/>
        <w:ind w:firstLineChars="200" w:firstLine="482"/>
        <w:rPr>
          <w:rFonts w:ascii="仿宋" w:eastAsia="仿宋" w:hAnsi="仿宋"/>
          <w:b/>
          <w:bCs/>
          <w:sz w:val="24"/>
          <w:szCs w:val="28"/>
        </w:rPr>
      </w:pPr>
      <w:r w:rsidRPr="00421131">
        <w:rPr>
          <w:rFonts w:ascii="仿宋" w:eastAsia="仿宋" w:hAnsi="仿宋" w:hint="eastAsia"/>
          <w:b/>
          <w:bCs/>
          <w:sz w:val="24"/>
          <w:szCs w:val="28"/>
        </w:rPr>
        <w:t>（四）赛场规则</w:t>
      </w:r>
    </w:p>
    <w:p w14:paraId="34368C0E"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1.选手进入赛场后，必须听从现场裁判的统一布置和指挥。</w:t>
      </w:r>
    </w:p>
    <w:p w14:paraId="2BA7D020"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2.现场裁判宣布比赛开始，选手根据比赛任务</w:t>
      </w:r>
      <w:proofErr w:type="gramStart"/>
      <w:r w:rsidRPr="00421131">
        <w:rPr>
          <w:rFonts w:ascii="仿宋" w:eastAsia="仿宋" w:hAnsi="仿宋"/>
          <w:sz w:val="24"/>
          <w:szCs w:val="28"/>
        </w:rPr>
        <w:t>书分析</w:t>
      </w:r>
      <w:proofErr w:type="gramEnd"/>
      <w:r w:rsidRPr="00421131">
        <w:rPr>
          <w:rFonts w:ascii="仿宋" w:eastAsia="仿宋" w:hAnsi="仿宋"/>
          <w:sz w:val="24"/>
          <w:szCs w:val="28"/>
        </w:rPr>
        <w:t>比赛任务，动手完成竞</w:t>
      </w:r>
      <w:r w:rsidRPr="00421131">
        <w:rPr>
          <w:rFonts w:ascii="仿宋" w:eastAsia="仿宋" w:hAnsi="仿宋"/>
          <w:sz w:val="24"/>
          <w:szCs w:val="28"/>
        </w:rPr>
        <w:lastRenderedPageBreak/>
        <w:t>赛比赛任务的操作。</w:t>
      </w:r>
    </w:p>
    <w:p w14:paraId="5FE829B3" w14:textId="73B0A00C"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3.比赛过程中</w:t>
      </w:r>
      <w:r w:rsidR="009E4EC9">
        <w:rPr>
          <w:rFonts w:ascii="仿宋" w:eastAsia="仿宋" w:hAnsi="仿宋" w:hint="eastAsia"/>
          <w:sz w:val="24"/>
          <w:szCs w:val="28"/>
        </w:rPr>
        <w:t>，</w:t>
      </w:r>
      <w:r w:rsidRPr="00421131">
        <w:rPr>
          <w:rFonts w:ascii="仿宋" w:eastAsia="仿宋" w:hAnsi="仿宋"/>
          <w:sz w:val="24"/>
          <w:szCs w:val="28"/>
        </w:rPr>
        <w:t>参赛选手必须严格遵守安全操作规程，确保人身和设备安全，并接受现场裁判和技术人员的监督和警示。</w:t>
      </w:r>
    </w:p>
    <w:p w14:paraId="68949C34"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4.比赛过程中若有任务书字迹不清问题，可示意现场裁判，由现场裁判解决。若认为比赛设备或仪器有问题需更换或耗材需要补充，由现场裁判和技术人员确认后予以更换。更换后经现场裁判和技术人员检验并将结果记录在赛场记录表的相应栏目中并由选手签名确认。</w:t>
      </w:r>
    </w:p>
    <w:p w14:paraId="2839717A"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5.经现场裁判和技术人员检验，确因设备故障或损坏而更换设备或备品备件者，从报告现场裁判到完成更换之间的用时，为比赛补时时间。</w:t>
      </w:r>
    </w:p>
    <w:p w14:paraId="3EC30F17"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6.比赛过程</w:t>
      </w:r>
      <w:proofErr w:type="gramStart"/>
      <w:r w:rsidRPr="00421131">
        <w:rPr>
          <w:rFonts w:ascii="仿宋" w:eastAsia="仿宋" w:hAnsi="仿宋"/>
          <w:sz w:val="24"/>
          <w:szCs w:val="28"/>
        </w:rPr>
        <w:t>中选手</w:t>
      </w:r>
      <w:proofErr w:type="gramEnd"/>
      <w:r w:rsidRPr="00421131">
        <w:rPr>
          <w:rFonts w:ascii="仿宋" w:eastAsia="仿宋" w:hAnsi="仿宋"/>
          <w:sz w:val="24"/>
          <w:szCs w:val="28"/>
        </w:rPr>
        <w:t>不得随意离开工位。因故终止比赛或提前完成比赛任务需要离场，应报告现场裁判，在赛场记录表的相应栏目填写离场时间、离场原因并由现场裁判签名和选手签</w:t>
      </w:r>
      <w:proofErr w:type="gramStart"/>
      <w:r w:rsidRPr="00421131">
        <w:rPr>
          <w:rFonts w:ascii="仿宋" w:eastAsia="仿宋" w:hAnsi="仿宋"/>
          <w:sz w:val="24"/>
          <w:szCs w:val="28"/>
        </w:rPr>
        <w:t>工位号</w:t>
      </w:r>
      <w:proofErr w:type="gramEnd"/>
      <w:r w:rsidRPr="00421131">
        <w:rPr>
          <w:rFonts w:ascii="仿宋" w:eastAsia="仿宋" w:hAnsi="仿宋"/>
          <w:sz w:val="24"/>
          <w:szCs w:val="28"/>
        </w:rPr>
        <w:t>确认。</w:t>
      </w:r>
    </w:p>
    <w:p w14:paraId="5C26C0EB"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6.比赛过程中，严重违反赛场纪律影响他人比赛者，违反操作规程不听劝告者，越界影响他人者，有意损坏赛场设备或设施者，经现场裁判报告裁判长，经大赛组委会办公室同意后，由裁判长宣布取消其比赛资格。</w:t>
      </w:r>
    </w:p>
    <w:p w14:paraId="55C3CFDC"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7.比赛结束前1分钟，现场裁判提醒比赛即将结束，当宣布比赛结束，参赛选手必须立即停止一切操作，在规定位置站好，等候撤离赛场指令。</w:t>
      </w:r>
    </w:p>
    <w:p w14:paraId="540A189E" w14:textId="77777777" w:rsidR="00421131" w:rsidRPr="00421131" w:rsidRDefault="00421131" w:rsidP="00421131">
      <w:pPr>
        <w:adjustRightInd w:val="0"/>
        <w:snapToGrid w:val="0"/>
        <w:spacing w:line="560" w:lineRule="exact"/>
        <w:ind w:firstLineChars="200" w:firstLine="482"/>
        <w:rPr>
          <w:rFonts w:ascii="仿宋" w:eastAsia="仿宋" w:hAnsi="仿宋"/>
          <w:b/>
          <w:bCs/>
          <w:sz w:val="24"/>
          <w:szCs w:val="28"/>
        </w:rPr>
      </w:pPr>
      <w:r w:rsidRPr="00421131">
        <w:rPr>
          <w:rFonts w:ascii="仿宋" w:eastAsia="仿宋" w:hAnsi="仿宋" w:hint="eastAsia"/>
          <w:b/>
          <w:bCs/>
          <w:sz w:val="24"/>
          <w:szCs w:val="28"/>
        </w:rPr>
        <w:t>（五）离场规则</w:t>
      </w:r>
    </w:p>
    <w:p w14:paraId="225F3C3E"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1.比赛结束信号给出，由裁判长宣布终止比赛。</w:t>
      </w:r>
    </w:p>
    <w:p w14:paraId="3A96DE01"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2.裁判长宣布终止比赛时，选手应停止竞赛任务的操作。竞赛任务书、赛场记录表等整齐摆放在工作台上，</w:t>
      </w:r>
      <w:proofErr w:type="gramStart"/>
      <w:r w:rsidRPr="00421131">
        <w:rPr>
          <w:rFonts w:ascii="仿宋" w:eastAsia="仿宋" w:hAnsi="仿宋"/>
          <w:sz w:val="24"/>
          <w:szCs w:val="28"/>
        </w:rPr>
        <w:t>不</w:t>
      </w:r>
      <w:proofErr w:type="gramEnd"/>
      <w:r w:rsidRPr="00421131">
        <w:rPr>
          <w:rFonts w:ascii="仿宋" w:eastAsia="仿宋" w:hAnsi="仿宋"/>
          <w:sz w:val="24"/>
          <w:szCs w:val="28"/>
        </w:rPr>
        <w:t>能带出赛场。</w:t>
      </w:r>
    </w:p>
    <w:p w14:paraId="48CFB124"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3.裁判长宣布终止比赛后，现场裁判组织、监督选手退出工位，站在</w:t>
      </w:r>
      <w:proofErr w:type="gramStart"/>
      <w:r w:rsidRPr="00421131">
        <w:rPr>
          <w:rFonts w:ascii="仿宋" w:eastAsia="仿宋" w:hAnsi="仿宋"/>
          <w:sz w:val="24"/>
          <w:szCs w:val="28"/>
        </w:rPr>
        <w:t>工位边</w:t>
      </w:r>
      <w:proofErr w:type="gramEnd"/>
      <w:r w:rsidRPr="00421131">
        <w:rPr>
          <w:rFonts w:ascii="仿宋" w:eastAsia="仿宋" w:hAnsi="仿宋"/>
          <w:sz w:val="24"/>
          <w:szCs w:val="28"/>
        </w:rPr>
        <w:t>的过道上。裁判长宣布离场时，现场裁判指挥选手统一离开赛场。</w:t>
      </w:r>
    </w:p>
    <w:p w14:paraId="62CB97AE"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4.选手离场后，到指定的休息场所休息。</w:t>
      </w:r>
    </w:p>
    <w:p w14:paraId="3786D3BD" w14:textId="77777777" w:rsidR="00421131" w:rsidRPr="00421131" w:rsidRDefault="00421131" w:rsidP="00421131">
      <w:pPr>
        <w:adjustRightInd w:val="0"/>
        <w:snapToGrid w:val="0"/>
        <w:spacing w:line="560" w:lineRule="exact"/>
        <w:ind w:firstLineChars="200" w:firstLine="482"/>
        <w:rPr>
          <w:rFonts w:ascii="仿宋" w:eastAsia="仿宋" w:hAnsi="仿宋"/>
          <w:b/>
          <w:bCs/>
          <w:sz w:val="24"/>
          <w:szCs w:val="28"/>
        </w:rPr>
      </w:pPr>
      <w:r w:rsidRPr="00421131">
        <w:rPr>
          <w:rFonts w:ascii="仿宋" w:eastAsia="仿宋" w:hAnsi="仿宋" w:hint="eastAsia"/>
          <w:b/>
          <w:bCs/>
          <w:sz w:val="24"/>
          <w:szCs w:val="28"/>
        </w:rPr>
        <w:lastRenderedPageBreak/>
        <w:t>（六）成绩评定与管理规则</w:t>
      </w:r>
    </w:p>
    <w:p w14:paraId="4A75D838" w14:textId="77777777" w:rsidR="00421131" w:rsidRPr="009E4EC9" w:rsidRDefault="00421131" w:rsidP="00421131">
      <w:pPr>
        <w:adjustRightInd w:val="0"/>
        <w:snapToGrid w:val="0"/>
        <w:spacing w:line="560" w:lineRule="exact"/>
        <w:ind w:firstLineChars="200" w:firstLine="482"/>
        <w:rPr>
          <w:rFonts w:ascii="仿宋" w:eastAsia="仿宋" w:hAnsi="仿宋"/>
          <w:b/>
          <w:bCs/>
          <w:sz w:val="24"/>
          <w:szCs w:val="28"/>
        </w:rPr>
      </w:pPr>
      <w:r w:rsidRPr="009E4EC9">
        <w:rPr>
          <w:rFonts w:ascii="仿宋" w:eastAsia="仿宋" w:hAnsi="仿宋"/>
          <w:b/>
          <w:bCs/>
          <w:sz w:val="24"/>
          <w:szCs w:val="28"/>
        </w:rPr>
        <w:t>1.成绩管理的机构与分工</w:t>
      </w:r>
    </w:p>
    <w:p w14:paraId="25F4BF07"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hint="eastAsia"/>
          <w:sz w:val="24"/>
          <w:szCs w:val="28"/>
        </w:rPr>
        <w:t>成绩管理机构由裁判组、监督组和</w:t>
      </w:r>
      <w:proofErr w:type="gramStart"/>
      <w:r w:rsidRPr="00421131">
        <w:rPr>
          <w:rFonts w:ascii="仿宋" w:eastAsia="仿宋" w:hAnsi="仿宋" w:hint="eastAsia"/>
          <w:sz w:val="24"/>
          <w:szCs w:val="28"/>
        </w:rPr>
        <w:t>仲裁组</w:t>
      </w:r>
      <w:proofErr w:type="gramEnd"/>
      <w:r w:rsidRPr="00421131">
        <w:rPr>
          <w:rFonts w:ascii="仿宋" w:eastAsia="仿宋" w:hAnsi="仿宋" w:hint="eastAsia"/>
          <w:sz w:val="24"/>
          <w:szCs w:val="28"/>
        </w:rPr>
        <w:t>组成。裁判在大赛裁判库中随机抽取，监督组和</w:t>
      </w:r>
      <w:proofErr w:type="gramStart"/>
      <w:r w:rsidRPr="00421131">
        <w:rPr>
          <w:rFonts w:ascii="仿宋" w:eastAsia="仿宋" w:hAnsi="仿宋" w:hint="eastAsia"/>
          <w:sz w:val="24"/>
          <w:szCs w:val="28"/>
        </w:rPr>
        <w:t>仲裁组</w:t>
      </w:r>
      <w:proofErr w:type="gramEnd"/>
      <w:r w:rsidRPr="00421131">
        <w:rPr>
          <w:rFonts w:ascii="仿宋" w:eastAsia="仿宋" w:hAnsi="仿宋" w:hint="eastAsia"/>
          <w:sz w:val="24"/>
          <w:szCs w:val="28"/>
        </w:rPr>
        <w:t>由大赛组委会办公室指派。</w:t>
      </w:r>
    </w:p>
    <w:p w14:paraId="39512B7D"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1）裁判组实行“裁判长负责制”，设裁判长1名，全面负责赛项的裁判分工、裁判评分审核、处理比赛中出现的争议问题等工作。</w:t>
      </w:r>
    </w:p>
    <w:p w14:paraId="79FE19DF" w14:textId="020FE17F"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sz w:val="24"/>
          <w:szCs w:val="28"/>
        </w:rPr>
        <w:t>2）裁判员根据比赛需要分为检录裁判、加密裁判、现场评分裁判、统分裁判。</w:t>
      </w:r>
    </w:p>
    <w:p w14:paraId="24337A72"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hint="eastAsia"/>
          <w:sz w:val="24"/>
          <w:szCs w:val="28"/>
        </w:rPr>
        <w:t>检录裁判：负责对参赛队伍（选手）进行点名登记、身份核对等工作；</w:t>
      </w:r>
    </w:p>
    <w:p w14:paraId="65ED39C2" w14:textId="7777777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hint="eastAsia"/>
          <w:sz w:val="24"/>
          <w:szCs w:val="28"/>
        </w:rPr>
        <w:t>加密裁判：负责组织参赛队伍（选手）抽签，对参赛队信息、抽签代码等进行加密；</w:t>
      </w:r>
    </w:p>
    <w:p w14:paraId="58CDB937" w14:textId="7DB648C7" w:rsidR="00421131" w:rsidRPr="00F70A63"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hint="eastAsia"/>
          <w:sz w:val="24"/>
          <w:szCs w:val="28"/>
        </w:rPr>
        <w:t>现场评分裁判：负责对参赛选手按评分细则评定成绩</w:t>
      </w:r>
      <w:r w:rsidR="00F70A63">
        <w:rPr>
          <w:rFonts w:ascii="仿宋" w:eastAsia="仿宋" w:hAnsi="仿宋" w:hint="eastAsia"/>
          <w:sz w:val="24"/>
          <w:szCs w:val="28"/>
        </w:rPr>
        <w:t>，</w:t>
      </w:r>
      <w:r w:rsidR="00F70A63" w:rsidRPr="00F70A63">
        <w:rPr>
          <w:rFonts w:ascii="仿宋" w:eastAsia="仿宋" w:hAnsi="仿宋" w:hint="eastAsia"/>
          <w:sz w:val="24"/>
          <w:szCs w:val="28"/>
        </w:rPr>
        <w:t>本赛项按两个工位设置</w:t>
      </w:r>
      <w:r w:rsidR="00F70A63">
        <w:rPr>
          <w:rFonts w:ascii="仿宋" w:eastAsia="仿宋" w:hAnsi="仿宋" w:hint="eastAsia"/>
          <w:sz w:val="24"/>
          <w:szCs w:val="28"/>
        </w:rPr>
        <w:t>，共6名</w:t>
      </w:r>
      <w:r w:rsidR="00F70A63" w:rsidRPr="00421131">
        <w:rPr>
          <w:rFonts w:ascii="仿宋" w:eastAsia="仿宋" w:hAnsi="仿宋" w:hint="eastAsia"/>
          <w:sz w:val="24"/>
          <w:szCs w:val="28"/>
        </w:rPr>
        <w:t>现场评分裁判</w:t>
      </w:r>
      <w:r w:rsidR="009E4EC9" w:rsidRPr="00F70A63">
        <w:rPr>
          <w:rFonts w:ascii="仿宋" w:eastAsia="仿宋" w:hAnsi="仿宋" w:hint="eastAsia"/>
          <w:sz w:val="24"/>
          <w:szCs w:val="28"/>
        </w:rPr>
        <w:t>；</w:t>
      </w:r>
    </w:p>
    <w:p w14:paraId="674768D7" w14:textId="38BC51C7" w:rsidR="00421131" w:rsidRPr="00421131" w:rsidRDefault="00421131" w:rsidP="00421131">
      <w:pPr>
        <w:adjustRightInd w:val="0"/>
        <w:snapToGrid w:val="0"/>
        <w:spacing w:line="560" w:lineRule="exact"/>
        <w:ind w:firstLineChars="200" w:firstLine="480"/>
        <w:rPr>
          <w:rFonts w:ascii="仿宋" w:eastAsia="仿宋" w:hAnsi="仿宋"/>
          <w:sz w:val="24"/>
          <w:szCs w:val="28"/>
        </w:rPr>
      </w:pPr>
      <w:r w:rsidRPr="00421131">
        <w:rPr>
          <w:rFonts w:ascii="仿宋" w:eastAsia="仿宋" w:hAnsi="仿宋" w:hint="eastAsia"/>
          <w:sz w:val="24"/>
          <w:szCs w:val="28"/>
        </w:rPr>
        <w:t>统分裁判：负责对已评分的评分表中各评分点进行统分</w:t>
      </w:r>
      <w:r w:rsidR="009E4EC9">
        <w:rPr>
          <w:rFonts w:ascii="仿宋" w:eastAsia="仿宋" w:hAnsi="仿宋" w:hint="eastAsia"/>
          <w:sz w:val="24"/>
          <w:szCs w:val="28"/>
        </w:rPr>
        <w:t>。</w:t>
      </w:r>
    </w:p>
    <w:p w14:paraId="5C1B1C69" w14:textId="351B0126" w:rsidR="009E4EC9" w:rsidRPr="002412DF" w:rsidRDefault="009E4EC9" w:rsidP="009E4EC9">
      <w:pPr>
        <w:adjustRightInd w:val="0"/>
        <w:snapToGrid w:val="0"/>
        <w:spacing w:line="560" w:lineRule="exact"/>
        <w:ind w:firstLineChars="200" w:firstLine="480"/>
        <w:jc w:val="center"/>
        <w:rPr>
          <w:rFonts w:ascii="仿宋" w:eastAsia="仿宋" w:hAnsi="仿宋"/>
          <w:sz w:val="24"/>
          <w:szCs w:val="28"/>
        </w:rPr>
      </w:pPr>
      <w:r w:rsidRPr="002412DF">
        <w:rPr>
          <w:rFonts w:ascii="仿宋" w:eastAsia="仿宋" w:hAnsi="仿宋" w:hint="eastAsia"/>
          <w:sz w:val="24"/>
          <w:szCs w:val="28"/>
        </w:rPr>
        <w:t xml:space="preserve">表3 </w:t>
      </w:r>
      <w:r w:rsidR="00AE2516">
        <w:rPr>
          <w:rFonts w:ascii="仿宋" w:eastAsia="仿宋" w:hAnsi="仿宋" w:hint="eastAsia"/>
          <w:sz w:val="24"/>
          <w:szCs w:val="28"/>
        </w:rPr>
        <w:t>裁判长及</w:t>
      </w:r>
      <w:r w:rsidR="00AE2516" w:rsidRPr="00AE2516">
        <w:rPr>
          <w:rFonts w:ascii="仿宋" w:eastAsia="仿宋" w:hAnsi="仿宋" w:hint="eastAsia"/>
          <w:sz w:val="24"/>
          <w:szCs w:val="28"/>
        </w:rPr>
        <w:t>现场评分</w:t>
      </w:r>
      <w:r w:rsidR="00AE2516">
        <w:rPr>
          <w:rFonts w:ascii="仿宋" w:eastAsia="仿宋" w:hAnsi="仿宋" w:hint="eastAsia"/>
          <w:sz w:val="24"/>
          <w:szCs w:val="28"/>
        </w:rPr>
        <w:t>裁判</w:t>
      </w:r>
      <w:r w:rsidRPr="002412DF">
        <w:rPr>
          <w:rFonts w:ascii="仿宋" w:eastAsia="仿宋" w:hAnsi="仿宋" w:hint="eastAsia"/>
          <w:sz w:val="24"/>
          <w:szCs w:val="28"/>
        </w:rPr>
        <w:t>资格要求</w:t>
      </w:r>
    </w:p>
    <w:tbl>
      <w:tblPr>
        <w:tblW w:w="9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46"/>
        <w:gridCol w:w="852"/>
        <w:gridCol w:w="2880"/>
        <w:gridCol w:w="2360"/>
        <w:gridCol w:w="1843"/>
        <w:gridCol w:w="784"/>
      </w:tblGrid>
      <w:tr w:rsidR="009E4EC9" w:rsidRPr="009E4EC9" w14:paraId="1AA063AF" w14:textId="77777777" w:rsidTr="00C86EFB">
        <w:trPr>
          <w:trHeight w:val="622"/>
        </w:trPr>
        <w:tc>
          <w:tcPr>
            <w:tcW w:w="446" w:type="dxa"/>
            <w:tcBorders>
              <w:top w:val="single" w:sz="2" w:space="0" w:color="auto"/>
              <w:left w:val="single" w:sz="2" w:space="0" w:color="auto"/>
              <w:bottom w:val="single" w:sz="2" w:space="0" w:color="auto"/>
              <w:right w:val="single" w:sz="2" w:space="0" w:color="auto"/>
            </w:tcBorders>
            <w:vAlign w:val="center"/>
          </w:tcPr>
          <w:p w14:paraId="171DD05F" w14:textId="77777777" w:rsidR="009E4EC9" w:rsidRPr="009E4EC9" w:rsidRDefault="009E4EC9" w:rsidP="009E4EC9">
            <w:pPr>
              <w:jc w:val="center"/>
              <w:rPr>
                <w:rFonts w:ascii="仿宋" w:eastAsia="仿宋" w:hAnsi="仿宋"/>
                <w:b/>
                <w:bCs/>
                <w:lang w:bidi="ar"/>
              </w:rPr>
            </w:pPr>
            <w:r w:rsidRPr="009E4EC9">
              <w:rPr>
                <w:rFonts w:ascii="仿宋" w:eastAsia="仿宋" w:hAnsi="仿宋"/>
                <w:b/>
                <w:bCs/>
                <w:lang w:bidi="ar"/>
              </w:rPr>
              <w:t>序号</w:t>
            </w:r>
          </w:p>
        </w:tc>
        <w:tc>
          <w:tcPr>
            <w:tcW w:w="852" w:type="dxa"/>
            <w:tcBorders>
              <w:top w:val="single" w:sz="2" w:space="0" w:color="auto"/>
              <w:left w:val="single" w:sz="2" w:space="0" w:color="auto"/>
              <w:bottom w:val="single" w:sz="2" w:space="0" w:color="auto"/>
              <w:right w:val="single" w:sz="2" w:space="0" w:color="auto"/>
            </w:tcBorders>
            <w:vAlign w:val="center"/>
          </w:tcPr>
          <w:p w14:paraId="6DCF9963" w14:textId="77777777" w:rsidR="009E4EC9" w:rsidRPr="009E4EC9" w:rsidRDefault="009E4EC9" w:rsidP="009E4EC9">
            <w:pPr>
              <w:jc w:val="center"/>
              <w:rPr>
                <w:rFonts w:ascii="仿宋" w:eastAsia="仿宋" w:hAnsi="仿宋"/>
                <w:b/>
                <w:bCs/>
                <w:lang w:bidi="ar"/>
              </w:rPr>
            </w:pPr>
            <w:r w:rsidRPr="009E4EC9">
              <w:rPr>
                <w:rFonts w:ascii="仿宋" w:eastAsia="仿宋" w:hAnsi="仿宋"/>
                <w:b/>
                <w:bCs/>
                <w:lang w:bidi="ar"/>
              </w:rPr>
              <w:t>裁判岗位</w:t>
            </w:r>
          </w:p>
        </w:tc>
        <w:tc>
          <w:tcPr>
            <w:tcW w:w="2880" w:type="dxa"/>
            <w:tcBorders>
              <w:top w:val="single" w:sz="2" w:space="0" w:color="auto"/>
              <w:left w:val="single" w:sz="2" w:space="0" w:color="auto"/>
              <w:bottom w:val="single" w:sz="2" w:space="0" w:color="auto"/>
              <w:right w:val="single" w:sz="2" w:space="0" w:color="auto"/>
            </w:tcBorders>
            <w:vAlign w:val="center"/>
          </w:tcPr>
          <w:p w14:paraId="503C52BD" w14:textId="77777777" w:rsidR="009E4EC9" w:rsidRPr="009E4EC9" w:rsidRDefault="009E4EC9" w:rsidP="009E4EC9">
            <w:pPr>
              <w:jc w:val="center"/>
              <w:rPr>
                <w:rFonts w:ascii="仿宋" w:eastAsia="仿宋" w:hAnsi="仿宋"/>
                <w:b/>
                <w:bCs/>
                <w:lang w:bidi="ar"/>
              </w:rPr>
            </w:pPr>
            <w:r w:rsidRPr="009E4EC9">
              <w:rPr>
                <w:rFonts w:ascii="仿宋" w:eastAsia="仿宋" w:hAnsi="仿宋"/>
                <w:b/>
                <w:bCs/>
                <w:lang w:bidi="ar"/>
              </w:rPr>
              <w:t>知识能力要求</w:t>
            </w:r>
          </w:p>
        </w:tc>
        <w:tc>
          <w:tcPr>
            <w:tcW w:w="2360" w:type="dxa"/>
            <w:tcBorders>
              <w:top w:val="single" w:sz="2" w:space="0" w:color="auto"/>
              <w:left w:val="single" w:sz="2" w:space="0" w:color="auto"/>
              <w:bottom w:val="single" w:sz="2" w:space="0" w:color="auto"/>
              <w:right w:val="single" w:sz="2" w:space="0" w:color="auto"/>
            </w:tcBorders>
            <w:vAlign w:val="center"/>
          </w:tcPr>
          <w:p w14:paraId="353F0C87" w14:textId="77777777" w:rsidR="009E4EC9" w:rsidRPr="009E4EC9" w:rsidRDefault="009E4EC9" w:rsidP="009E4EC9">
            <w:pPr>
              <w:jc w:val="center"/>
              <w:rPr>
                <w:rFonts w:ascii="仿宋" w:eastAsia="仿宋" w:hAnsi="仿宋"/>
                <w:b/>
                <w:bCs/>
                <w:lang w:bidi="ar"/>
              </w:rPr>
            </w:pPr>
            <w:r w:rsidRPr="009E4EC9">
              <w:rPr>
                <w:rFonts w:ascii="仿宋" w:eastAsia="仿宋" w:hAnsi="仿宋"/>
                <w:b/>
                <w:bCs/>
                <w:lang w:bidi="ar"/>
              </w:rPr>
              <w:t>工作经历</w:t>
            </w:r>
          </w:p>
        </w:tc>
        <w:tc>
          <w:tcPr>
            <w:tcW w:w="1843" w:type="dxa"/>
            <w:tcBorders>
              <w:top w:val="single" w:sz="2" w:space="0" w:color="auto"/>
              <w:left w:val="single" w:sz="2" w:space="0" w:color="auto"/>
              <w:bottom w:val="single" w:sz="2" w:space="0" w:color="auto"/>
              <w:right w:val="single" w:sz="2" w:space="0" w:color="auto"/>
            </w:tcBorders>
            <w:vAlign w:val="center"/>
          </w:tcPr>
          <w:p w14:paraId="4ED07826" w14:textId="77777777" w:rsidR="009E4EC9" w:rsidRPr="009E4EC9" w:rsidRDefault="009E4EC9" w:rsidP="009E4EC9">
            <w:pPr>
              <w:jc w:val="center"/>
              <w:rPr>
                <w:rFonts w:ascii="仿宋" w:eastAsia="仿宋" w:hAnsi="仿宋"/>
                <w:b/>
                <w:bCs/>
                <w:lang w:bidi="ar"/>
              </w:rPr>
            </w:pPr>
            <w:r w:rsidRPr="009E4EC9">
              <w:rPr>
                <w:rFonts w:ascii="仿宋" w:eastAsia="仿宋" w:hAnsi="仿宋"/>
                <w:b/>
                <w:bCs/>
                <w:lang w:bidi="ar"/>
              </w:rPr>
              <w:t>专业技术职称</w:t>
            </w:r>
          </w:p>
          <w:p w14:paraId="2E9E333B" w14:textId="77777777" w:rsidR="009E4EC9" w:rsidRPr="009E4EC9" w:rsidRDefault="009E4EC9" w:rsidP="009E4EC9">
            <w:pPr>
              <w:jc w:val="center"/>
              <w:rPr>
                <w:rFonts w:ascii="仿宋" w:eastAsia="仿宋" w:hAnsi="仿宋"/>
                <w:b/>
                <w:bCs/>
                <w:lang w:bidi="ar"/>
              </w:rPr>
            </w:pPr>
            <w:r w:rsidRPr="009E4EC9">
              <w:rPr>
                <w:rFonts w:ascii="仿宋" w:eastAsia="仿宋" w:hAnsi="仿宋"/>
                <w:b/>
                <w:bCs/>
                <w:lang w:bidi="ar"/>
              </w:rPr>
              <w:t>（职业资格等级）</w:t>
            </w:r>
          </w:p>
        </w:tc>
        <w:tc>
          <w:tcPr>
            <w:tcW w:w="784" w:type="dxa"/>
            <w:tcBorders>
              <w:top w:val="single" w:sz="2" w:space="0" w:color="auto"/>
              <w:left w:val="single" w:sz="2" w:space="0" w:color="auto"/>
              <w:bottom w:val="single" w:sz="2" w:space="0" w:color="auto"/>
              <w:right w:val="single" w:sz="2" w:space="0" w:color="auto"/>
            </w:tcBorders>
            <w:vAlign w:val="center"/>
          </w:tcPr>
          <w:p w14:paraId="062027B8" w14:textId="77777777" w:rsidR="009E4EC9" w:rsidRPr="009E4EC9" w:rsidRDefault="009E4EC9" w:rsidP="009E4EC9">
            <w:pPr>
              <w:jc w:val="center"/>
              <w:rPr>
                <w:rFonts w:ascii="仿宋" w:eastAsia="仿宋" w:hAnsi="仿宋"/>
                <w:b/>
                <w:bCs/>
                <w:lang w:bidi="ar"/>
              </w:rPr>
            </w:pPr>
            <w:r w:rsidRPr="009E4EC9">
              <w:rPr>
                <w:rFonts w:ascii="仿宋" w:eastAsia="仿宋" w:hAnsi="仿宋"/>
                <w:b/>
                <w:bCs/>
                <w:lang w:bidi="ar"/>
              </w:rPr>
              <w:t>人数</w:t>
            </w:r>
          </w:p>
        </w:tc>
      </w:tr>
      <w:tr w:rsidR="009E4EC9" w:rsidRPr="009E4EC9" w14:paraId="0085778A" w14:textId="77777777" w:rsidTr="00C86EFB">
        <w:trPr>
          <w:trHeight w:val="1993"/>
        </w:trPr>
        <w:tc>
          <w:tcPr>
            <w:tcW w:w="446" w:type="dxa"/>
            <w:tcBorders>
              <w:top w:val="single" w:sz="2" w:space="0" w:color="auto"/>
              <w:left w:val="single" w:sz="2" w:space="0" w:color="auto"/>
              <w:bottom w:val="single" w:sz="2" w:space="0" w:color="auto"/>
              <w:right w:val="single" w:sz="2" w:space="0" w:color="auto"/>
            </w:tcBorders>
            <w:vAlign w:val="center"/>
          </w:tcPr>
          <w:p w14:paraId="161D0000" w14:textId="77777777" w:rsidR="009E4EC9" w:rsidRPr="009E4EC9" w:rsidRDefault="009E4EC9" w:rsidP="009E4EC9">
            <w:pPr>
              <w:jc w:val="center"/>
              <w:rPr>
                <w:rFonts w:ascii="仿宋" w:eastAsia="仿宋" w:hAnsi="仿宋"/>
                <w:lang w:bidi="ar"/>
              </w:rPr>
            </w:pPr>
            <w:r w:rsidRPr="009E4EC9">
              <w:rPr>
                <w:rFonts w:ascii="仿宋" w:eastAsia="仿宋" w:hAnsi="仿宋" w:hint="eastAsia"/>
                <w:lang w:bidi="ar"/>
              </w:rPr>
              <w:t>1</w:t>
            </w:r>
          </w:p>
        </w:tc>
        <w:tc>
          <w:tcPr>
            <w:tcW w:w="852" w:type="dxa"/>
            <w:tcBorders>
              <w:top w:val="single" w:sz="2" w:space="0" w:color="auto"/>
              <w:left w:val="single" w:sz="2" w:space="0" w:color="auto"/>
              <w:bottom w:val="single" w:sz="2" w:space="0" w:color="auto"/>
              <w:right w:val="single" w:sz="2" w:space="0" w:color="auto"/>
            </w:tcBorders>
            <w:vAlign w:val="center"/>
          </w:tcPr>
          <w:p w14:paraId="7195C827" w14:textId="77777777" w:rsidR="009E4EC9" w:rsidRPr="009E4EC9" w:rsidRDefault="009E4EC9" w:rsidP="009E4EC9">
            <w:pPr>
              <w:jc w:val="center"/>
              <w:rPr>
                <w:rFonts w:ascii="仿宋" w:eastAsia="仿宋" w:hAnsi="仿宋"/>
                <w:lang w:bidi="ar"/>
              </w:rPr>
            </w:pPr>
            <w:r w:rsidRPr="009E4EC9">
              <w:rPr>
                <w:rFonts w:ascii="仿宋" w:eastAsia="仿宋" w:hAnsi="仿宋" w:hint="eastAsia"/>
                <w:lang w:bidi="ar"/>
              </w:rPr>
              <w:t>裁判长</w:t>
            </w:r>
          </w:p>
        </w:tc>
        <w:tc>
          <w:tcPr>
            <w:tcW w:w="2880" w:type="dxa"/>
            <w:tcBorders>
              <w:top w:val="single" w:sz="2" w:space="0" w:color="auto"/>
              <w:left w:val="single" w:sz="2" w:space="0" w:color="auto"/>
              <w:bottom w:val="single" w:sz="2" w:space="0" w:color="auto"/>
              <w:right w:val="single" w:sz="2" w:space="0" w:color="auto"/>
            </w:tcBorders>
            <w:vAlign w:val="center"/>
          </w:tcPr>
          <w:p w14:paraId="1A2C7D4D" w14:textId="77777777" w:rsidR="009E4EC9" w:rsidRPr="009E4EC9" w:rsidRDefault="009E4EC9" w:rsidP="009E4EC9">
            <w:pPr>
              <w:rPr>
                <w:rFonts w:ascii="仿宋" w:eastAsia="仿宋" w:hAnsi="仿宋"/>
                <w:lang w:bidi="ar"/>
              </w:rPr>
            </w:pPr>
            <w:r w:rsidRPr="009E4EC9">
              <w:rPr>
                <w:rFonts w:ascii="仿宋" w:eastAsia="仿宋" w:hAnsi="仿宋" w:hint="eastAsia"/>
                <w:lang w:bidi="ar"/>
              </w:rPr>
              <w:t>熟悉药品生产专业教学及实践的相关知识和技能，熟悉大赛的竞赛规程和相关制度流程，具有良好的沟通协调能力和处理问题的能力</w:t>
            </w:r>
          </w:p>
        </w:tc>
        <w:tc>
          <w:tcPr>
            <w:tcW w:w="2360" w:type="dxa"/>
            <w:tcBorders>
              <w:top w:val="single" w:sz="2" w:space="0" w:color="auto"/>
              <w:left w:val="single" w:sz="2" w:space="0" w:color="auto"/>
              <w:bottom w:val="single" w:sz="2" w:space="0" w:color="auto"/>
              <w:right w:val="single" w:sz="2" w:space="0" w:color="auto"/>
            </w:tcBorders>
            <w:vAlign w:val="center"/>
          </w:tcPr>
          <w:p w14:paraId="37CFB3A3" w14:textId="77777777" w:rsidR="009E4EC9" w:rsidRPr="009E4EC9" w:rsidRDefault="009E4EC9" w:rsidP="009E4EC9">
            <w:pPr>
              <w:rPr>
                <w:rFonts w:ascii="仿宋" w:eastAsia="仿宋" w:hAnsi="仿宋"/>
                <w:lang w:bidi="ar"/>
              </w:rPr>
            </w:pPr>
            <w:r w:rsidRPr="009E4EC9">
              <w:rPr>
                <w:rFonts w:ascii="仿宋" w:eastAsia="仿宋" w:hAnsi="仿宋" w:hint="eastAsia"/>
                <w:lang w:bidi="ar"/>
              </w:rPr>
              <w:t>从事药品生产教学管理工作或相关工作多年，行业企业专家应具有药品生产相关工作经历</w:t>
            </w:r>
          </w:p>
        </w:tc>
        <w:tc>
          <w:tcPr>
            <w:tcW w:w="1843" w:type="dxa"/>
            <w:tcBorders>
              <w:top w:val="single" w:sz="2" w:space="0" w:color="auto"/>
              <w:left w:val="single" w:sz="2" w:space="0" w:color="auto"/>
              <w:bottom w:val="single" w:sz="2" w:space="0" w:color="auto"/>
              <w:right w:val="single" w:sz="2" w:space="0" w:color="auto"/>
            </w:tcBorders>
            <w:vAlign w:val="center"/>
          </w:tcPr>
          <w:p w14:paraId="362B44B0" w14:textId="77777777" w:rsidR="009E4EC9" w:rsidRPr="009E4EC9" w:rsidRDefault="009E4EC9" w:rsidP="009E4EC9">
            <w:pPr>
              <w:rPr>
                <w:rFonts w:ascii="仿宋" w:eastAsia="仿宋" w:hAnsi="仿宋"/>
                <w:lang w:bidi="ar"/>
              </w:rPr>
            </w:pPr>
            <w:r w:rsidRPr="009E4EC9">
              <w:rPr>
                <w:rFonts w:ascii="仿宋" w:eastAsia="仿宋" w:hAnsi="仿宋" w:hint="eastAsia"/>
                <w:lang w:bidi="ar"/>
              </w:rPr>
              <w:t>具有副高职称及以上或拥有高级工程师资格证书</w:t>
            </w:r>
          </w:p>
        </w:tc>
        <w:tc>
          <w:tcPr>
            <w:tcW w:w="784" w:type="dxa"/>
            <w:tcBorders>
              <w:top w:val="single" w:sz="2" w:space="0" w:color="auto"/>
              <w:left w:val="single" w:sz="2" w:space="0" w:color="auto"/>
              <w:bottom w:val="single" w:sz="2" w:space="0" w:color="auto"/>
              <w:right w:val="single" w:sz="2" w:space="0" w:color="auto"/>
            </w:tcBorders>
            <w:vAlign w:val="center"/>
          </w:tcPr>
          <w:p w14:paraId="34F6F0ED" w14:textId="77777777" w:rsidR="009E4EC9" w:rsidRPr="002412DF" w:rsidRDefault="009E4EC9" w:rsidP="009E4EC9">
            <w:pPr>
              <w:jc w:val="center"/>
              <w:rPr>
                <w:rFonts w:ascii="仿宋" w:eastAsia="仿宋" w:hAnsi="仿宋"/>
                <w:lang w:bidi="ar"/>
              </w:rPr>
            </w:pPr>
            <w:r w:rsidRPr="002412DF">
              <w:rPr>
                <w:rFonts w:ascii="仿宋" w:eastAsia="仿宋" w:hAnsi="仿宋" w:hint="eastAsia"/>
                <w:lang w:bidi="ar"/>
              </w:rPr>
              <w:t>1</w:t>
            </w:r>
          </w:p>
        </w:tc>
      </w:tr>
      <w:tr w:rsidR="009E4EC9" w:rsidRPr="009E4EC9" w14:paraId="65CAB086" w14:textId="77777777" w:rsidTr="00C86EFB">
        <w:trPr>
          <w:trHeight w:val="1978"/>
        </w:trPr>
        <w:tc>
          <w:tcPr>
            <w:tcW w:w="446" w:type="dxa"/>
            <w:tcBorders>
              <w:top w:val="single" w:sz="2" w:space="0" w:color="auto"/>
              <w:left w:val="single" w:sz="2" w:space="0" w:color="auto"/>
              <w:bottom w:val="single" w:sz="2" w:space="0" w:color="auto"/>
              <w:right w:val="single" w:sz="2" w:space="0" w:color="auto"/>
            </w:tcBorders>
            <w:vAlign w:val="center"/>
          </w:tcPr>
          <w:p w14:paraId="1B478888" w14:textId="77777777" w:rsidR="009E4EC9" w:rsidRPr="009E4EC9" w:rsidRDefault="009E4EC9" w:rsidP="009E4EC9">
            <w:pPr>
              <w:jc w:val="center"/>
              <w:rPr>
                <w:rFonts w:ascii="仿宋" w:eastAsia="仿宋" w:hAnsi="仿宋"/>
                <w:lang w:bidi="ar"/>
              </w:rPr>
            </w:pPr>
            <w:r w:rsidRPr="009E4EC9">
              <w:rPr>
                <w:rFonts w:ascii="仿宋" w:eastAsia="仿宋" w:hAnsi="仿宋" w:hint="eastAsia"/>
                <w:lang w:bidi="ar"/>
              </w:rPr>
              <w:t>2</w:t>
            </w:r>
          </w:p>
        </w:tc>
        <w:tc>
          <w:tcPr>
            <w:tcW w:w="852" w:type="dxa"/>
            <w:tcBorders>
              <w:top w:val="single" w:sz="2" w:space="0" w:color="auto"/>
              <w:left w:val="single" w:sz="2" w:space="0" w:color="auto"/>
              <w:bottom w:val="single" w:sz="2" w:space="0" w:color="auto"/>
              <w:right w:val="single" w:sz="2" w:space="0" w:color="auto"/>
            </w:tcBorders>
            <w:vAlign w:val="center"/>
          </w:tcPr>
          <w:p w14:paraId="224D8102" w14:textId="77777777" w:rsidR="009E4EC9" w:rsidRPr="009E4EC9" w:rsidRDefault="009E4EC9" w:rsidP="009E4EC9">
            <w:pPr>
              <w:jc w:val="center"/>
              <w:rPr>
                <w:rFonts w:ascii="仿宋" w:eastAsia="仿宋" w:hAnsi="仿宋"/>
                <w:lang w:bidi="ar"/>
              </w:rPr>
            </w:pPr>
            <w:r w:rsidRPr="009E4EC9">
              <w:rPr>
                <w:rFonts w:ascii="仿宋" w:eastAsia="仿宋" w:hAnsi="仿宋" w:hint="eastAsia"/>
                <w:lang w:bidi="ar"/>
              </w:rPr>
              <w:t>现场评分裁判</w:t>
            </w:r>
          </w:p>
        </w:tc>
        <w:tc>
          <w:tcPr>
            <w:tcW w:w="2880" w:type="dxa"/>
            <w:tcBorders>
              <w:top w:val="single" w:sz="2" w:space="0" w:color="auto"/>
              <w:left w:val="single" w:sz="2" w:space="0" w:color="auto"/>
              <w:bottom w:val="single" w:sz="2" w:space="0" w:color="auto"/>
              <w:right w:val="single" w:sz="2" w:space="0" w:color="auto"/>
            </w:tcBorders>
            <w:vAlign w:val="center"/>
          </w:tcPr>
          <w:p w14:paraId="125AE02A" w14:textId="7AF28EFF" w:rsidR="009E4EC9" w:rsidRPr="009E4EC9" w:rsidRDefault="009E4EC9" w:rsidP="009E4EC9">
            <w:pPr>
              <w:rPr>
                <w:rFonts w:ascii="仿宋" w:eastAsia="仿宋" w:hAnsi="仿宋"/>
                <w:lang w:bidi="ar"/>
              </w:rPr>
            </w:pPr>
            <w:r w:rsidRPr="009E4EC9">
              <w:rPr>
                <w:rFonts w:ascii="仿宋" w:eastAsia="仿宋" w:hAnsi="仿宋" w:hint="eastAsia"/>
                <w:lang w:bidi="ar"/>
              </w:rPr>
              <w:t>熟悉药品生产相关</w:t>
            </w:r>
            <w:proofErr w:type="gramStart"/>
            <w:r w:rsidRPr="009E4EC9">
              <w:rPr>
                <w:rFonts w:ascii="仿宋" w:eastAsia="仿宋" w:hAnsi="仿宋" w:hint="eastAsia"/>
                <w:lang w:bidi="ar"/>
              </w:rPr>
              <w:t>规</w:t>
            </w:r>
            <w:proofErr w:type="gramEnd"/>
            <w:r w:rsidRPr="009E4EC9">
              <w:rPr>
                <w:rFonts w:ascii="仿宋" w:eastAsia="仿宋" w:hAnsi="仿宋" w:hint="eastAsia"/>
                <w:lang w:bidi="ar"/>
              </w:rPr>
              <w:t>，从事药品生产相关专业教学工作或企业工作经历</w:t>
            </w:r>
          </w:p>
        </w:tc>
        <w:tc>
          <w:tcPr>
            <w:tcW w:w="2360" w:type="dxa"/>
            <w:tcBorders>
              <w:top w:val="single" w:sz="2" w:space="0" w:color="auto"/>
              <w:left w:val="single" w:sz="2" w:space="0" w:color="auto"/>
              <w:bottom w:val="single" w:sz="2" w:space="0" w:color="auto"/>
              <w:right w:val="single" w:sz="2" w:space="0" w:color="auto"/>
            </w:tcBorders>
            <w:vAlign w:val="center"/>
          </w:tcPr>
          <w:p w14:paraId="6624F562" w14:textId="4664B65C" w:rsidR="009E4EC9" w:rsidRPr="009E4EC9" w:rsidRDefault="009E4EC9" w:rsidP="009E4EC9">
            <w:pPr>
              <w:rPr>
                <w:rFonts w:ascii="仿宋" w:eastAsia="仿宋" w:hAnsi="仿宋"/>
                <w:lang w:bidi="ar"/>
              </w:rPr>
            </w:pPr>
            <w:r w:rsidRPr="009E4EC9">
              <w:rPr>
                <w:rFonts w:ascii="仿宋" w:eastAsia="仿宋" w:hAnsi="仿宋" w:hint="eastAsia"/>
                <w:lang w:bidi="ar"/>
              </w:rPr>
              <w:t>从事药品生产教学管理工作或相关工作多年，行业企业专家应具有药品生产相关工作经历</w:t>
            </w:r>
          </w:p>
        </w:tc>
        <w:tc>
          <w:tcPr>
            <w:tcW w:w="1843" w:type="dxa"/>
            <w:tcBorders>
              <w:top w:val="single" w:sz="2" w:space="0" w:color="auto"/>
              <w:left w:val="single" w:sz="2" w:space="0" w:color="auto"/>
              <w:bottom w:val="single" w:sz="2" w:space="0" w:color="auto"/>
              <w:right w:val="single" w:sz="2" w:space="0" w:color="auto"/>
            </w:tcBorders>
            <w:vAlign w:val="center"/>
          </w:tcPr>
          <w:p w14:paraId="51D57D29" w14:textId="20B4CCA7" w:rsidR="009E4EC9" w:rsidRPr="002412DF" w:rsidRDefault="009E4EC9" w:rsidP="009E4EC9">
            <w:pPr>
              <w:rPr>
                <w:rFonts w:ascii="仿宋" w:eastAsia="仿宋" w:hAnsi="仿宋"/>
                <w:lang w:bidi="ar"/>
              </w:rPr>
            </w:pPr>
            <w:r w:rsidRPr="009E4EC9">
              <w:rPr>
                <w:rFonts w:ascii="仿宋" w:eastAsia="仿宋" w:hAnsi="仿宋" w:hint="eastAsia"/>
                <w:lang w:bidi="ar"/>
              </w:rPr>
              <w:t>中级及以上职称或技师及以上等级</w:t>
            </w:r>
          </w:p>
        </w:tc>
        <w:tc>
          <w:tcPr>
            <w:tcW w:w="784" w:type="dxa"/>
            <w:tcBorders>
              <w:top w:val="single" w:sz="2" w:space="0" w:color="auto"/>
              <w:left w:val="single" w:sz="2" w:space="0" w:color="auto"/>
              <w:bottom w:val="single" w:sz="2" w:space="0" w:color="auto"/>
              <w:right w:val="single" w:sz="2" w:space="0" w:color="auto"/>
            </w:tcBorders>
            <w:vAlign w:val="center"/>
          </w:tcPr>
          <w:p w14:paraId="062F75E6" w14:textId="50B57291" w:rsidR="009E4EC9" w:rsidRPr="002412DF" w:rsidRDefault="002412DF" w:rsidP="009E4EC9">
            <w:pPr>
              <w:jc w:val="center"/>
              <w:rPr>
                <w:rFonts w:ascii="仿宋" w:eastAsia="仿宋" w:hAnsi="仿宋"/>
                <w:lang w:bidi="ar"/>
              </w:rPr>
            </w:pPr>
            <w:r w:rsidRPr="002412DF">
              <w:rPr>
                <w:rFonts w:ascii="仿宋" w:eastAsia="仿宋" w:hAnsi="仿宋" w:hint="eastAsia"/>
                <w:lang w:bidi="ar"/>
              </w:rPr>
              <w:t>6</w:t>
            </w:r>
          </w:p>
        </w:tc>
      </w:tr>
    </w:tbl>
    <w:p w14:paraId="299B8DFF" w14:textId="77777777" w:rsidR="009E4EC9" w:rsidRPr="009E4EC9" w:rsidRDefault="009E4EC9" w:rsidP="009E4EC9">
      <w:pPr>
        <w:adjustRightInd w:val="0"/>
        <w:snapToGrid w:val="0"/>
        <w:spacing w:line="560" w:lineRule="exact"/>
        <w:ind w:firstLineChars="200" w:firstLine="480"/>
        <w:rPr>
          <w:rFonts w:ascii="仿宋" w:eastAsia="仿宋" w:hAnsi="仿宋"/>
          <w:sz w:val="24"/>
          <w:szCs w:val="28"/>
        </w:rPr>
      </w:pPr>
      <w:r w:rsidRPr="009E4EC9">
        <w:rPr>
          <w:rFonts w:ascii="仿宋" w:eastAsia="仿宋" w:hAnsi="仿宋"/>
          <w:sz w:val="24"/>
          <w:szCs w:val="28"/>
        </w:rPr>
        <w:t>3）监督组对裁判组的工作进行全程监督，并对竞赛成绩抽检复核。</w:t>
      </w:r>
    </w:p>
    <w:p w14:paraId="45A351D3" w14:textId="4FA33AA4" w:rsidR="009E4EC9" w:rsidRDefault="009E4EC9" w:rsidP="009E4EC9">
      <w:pPr>
        <w:adjustRightInd w:val="0"/>
        <w:snapToGrid w:val="0"/>
        <w:spacing w:line="560" w:lineRule="exact"/>
        <w:ind w:firstLineChars="200" w:firstLine="480"/>
        <w:rPr>
          <w:rFonts w:ascii="仿宋" w:eastAsia="仿宋" w:hAnsi="仿宋"/>
          <w:sz w:val="24"/>
          <w:szCs w:val="28"/>
        </w:rPr>
      </w:pPr>
      <w:r w:rsidRPr="009E4EC9">
        <w:rPr>
          <w:rFonts w:ascii="仿宋" w:eastAsia="仿宋" w:hAnsi="仿宋"/>
          <w:sz w:val="24"/>
          <w:szCs w:val="28"/>
        </w:rPr>
        <w:lastRenderedPageBreak/>
        <w:t>4）</w:t>
      </w:r>
      <w:proofErr w:type="gramStart"/>
      <w:r w:rsidRPr="009E4EC9">
        <w:rPr>
          <w:rFonts w:ascii="仿宋" w:eastAsia="仿宋" w:hAnsi="仿宋"/>
          <w:sz w:val="24"/>
          <w:szCs w:val="28"/>
        </w:rPr>
        <w:t>仲裁组</w:t>
      </w:r>
      <w:proofErr w:type="gramEnd"/>
      <w:r w:rsidRPr="009E4EC9">
        <w:rPr>
          <w:rFonts w:ascii="仿宋" w:eastAsia="仿宋" w:hAnsi="仿宋"/>
          <w:sz w:val="24"/>
          <w:szCs w:val="28"/>
        </w:rPr>
        <w:t>负责接受由参赛队领队提出的对裁判结果的申诉，组织复议并及时反馈复议结果。</w:t>
      </w:r>
    </w:p>
    <w:p w14:paraId="094F7416" w14:textId="622D1A87" w:rsidR="009E4EC9" w:rsidRPr="009E4EC9" w:rsidRDefault="009E4EC9" w:rsidP="00973972">
      <w:pPr>
        <w:adjustRightInd w:val="0"/>
        <w:snapToGrid w:val="0"/>
        <w:spacing w:afterLines="50" w:after="156" w:line="560" w:lineRule="exact"/>
        <w:ind w:firstLineChars="200" w:firstLine="482"/>
        <w:rPr>
          <w:rFonts w:ascii="仿宋" w:eastAsia="仿宋" w:hAnsi="仿宋"/>
          <w:b/>
          <w:bCs/>
          <w:sz w:val="24"/>
          <w:szCs w:val="28"/>
        </w:rPr>
      </w:pPr>
      <w:r w:rsidRPr="009E4EC9">
        <w:rPr>
          <w:rFonts w:ascii="仿宋" w:eastAsia="仿宋" w:hAnsi="仿宋"/>
          <w:b/>
          <w:bCs/>
          <w:sz w:val="24"/>
          <w:szCs w:val="28"/>
        </w:rPr>
        <w:t>2.成绩管理流程</w:t>
      </w:r>
    </w:p>
    <w:p w14:paraId="7A41343E" w14:textId="71BE6E8B" w:rsidR="009E4EC9" w:rsidRDefault="00973972" w:rsidP="00973972">
      <w:pPr>
        <w:adjustRightInd w:val="0"/>
        <w:snapToGrid w:val="0"/>
        <w:jc w:val="center"/>
        <w:rPr>
          <w:rFonts w:ascii="仿宋" w:eastAsia="仿宋" w:hAnsi="仿宋"/>
          <w:sz w:val="24"/>
          <w:szCs w:val="28"/>
        </w:rPr>
      </w:pPr>
      <w:r w:rsidRPr="00973972">
        <w:rPr>
          <w:rFonts w:ascii="仿宋" w:eastAsia="仿宋" w:hAnsi="仿宋"/>
          <w:noProof/>
          <w:sz w:val="24"/>
          <w:szCs w:val="28"/>
        </w:rPr>
        <w:drawing>
          <wp:inline distT="0" distB="0" distL="0" distR="0" wp14:anchorId="31A3BC8A" wp14:editId="7D3929B5">
            <wp:extent cx="4680534" cy="981075"/>
            <wp:effectExtent l="0" t="0" r="6350" b="0"/>
            <wp:docPr id="49" name="图片 48">
              <a:extLst xmlns:a="http://schemas.openxmlformats.org/drawingml/2006/main">
                <a:ext uri="{FF2B5EF4-FFF2-40B4-BE49-F238E27FC236}">
                  <a16:creationId xmlns:a16="http://schemas.microsoft.com/office/drawing/2014/main" id="{7B706EF0-E8BB-E3CB-CA56-1BE15CF256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a:extLst>
                        <a:ext uri="{FF2B5EF4-FFF2-40B4-BE49-F238E27FC236}">
                          <a16:creationId xmlns:a16="http://schemas.microsoft.com/office/drawing/2014/main" id="{7B706EF0-E8BB-E3CB-CA56-1BE15CF2562C}"/>
                        </a:ext>
                      </a:extLst>
                    </pic:cNvPr>
                    <pic:cNvPicPr>
                      <a:picLocks noChangeAspect="1"/>
                    </pic:cNvPicPr>
                  </pic:nvPicPr>
                  <pic:blipFill>
                    <a:blip r:embed="rId8"/>
                    <a:stretch>
                      <a:fillRect/>
                    </a:stretch>
                  </pic:blipFill>
                  <pic:spPr>
                    <a:xfrm>
                      <a:off x="0" y="0"/>
                      <a:ext cx="4711824" cy="987634"/>
                    </a:xfrm>
                    <a:prstGeom prst="rect">
                      <a:avLst/>
                    </a:prstGeom>
                  </pic:spPr>
                </pic:pic>
              </a:graphicData>
            </a:graphic>
          </wp:inline>
        </w:drawing>
      </w:r>
    </w:p>
    <w:p w14:paraId="5DEFE1FB" w14:textId="77777777" w:rsidR="009E4EC9" w:rsidRPr="009E4EC9" w:rsidRDefault="009E4EC9" w:rsidP="009E4EC9">
      <w:pPr>
        <w:adjustRightInd w:val="0"/>
        <w:snapToGrid w:val="0"/>
        <w:spacing w:line="560" w:lineRule="exact"/>
        <w:ind w:firstLineChars="200" w:firstLine="482"/>
        <w:rPr>
          <w:rFonts w:ascii="仿宋" w:eastAsia="仿宋" w:hAnsi="仿宋"/>
          <w:b/>
          <w:bCs/>
          <w:sz w:val="24"/>
          <w:szCs w:val="28"/>
        </w:rPr>
      </w:pPr>
      <w:r w:rsidRPr="009E4EC9">
        <w:rPr>
          <w:rFonts w:ascii="仿宋" w:eastAsia="仿宋" w:hAnsi="仿宋" w:hint="eastAsia"/>
          <w:b/>
          <w:bCs/>
          <w:sz w:val="24"/>
          <w:szCs w:val="28"/>
        </w:rPr>
        <w:t>3.成绩评定与结果公布</w:t>
      </w:r>
    </w:p>
    <w:p w14:paraId="56BD39F1" w14:textId="77777777" w:rsidR="009E4EC9" w:rsidRPr="009E4EC9" w:rsidRDefault="009E4EC9" w:rsidP="009E4EC9">
      <w:pPr>
        <w:adjustRightInd w:val="0"/>
        <w:snapToGrid w:val="0"/>
        <w:spacing w:line="560" w:lineRule="exact"/>
        <w:ind w:firstLineChars="200" w:firstLine="480"/>
        <w:rPr>
          <w:rFonts w:ascii="仿宋" w:eastAsia="仿宋" w:hAnsi="仿宋"/>
          <w:sz w:val="24"/>
          <w:szCs w:val="28"/>
        </w:rPr>
      </w:pPr>
      <w:r w:rsidRPr="009E4EC9">
        <w:rPr>
          <w:rFonts w:ascii="仿宋" w:eastAsia="仿宋" w:hAnsi="仿宋" w:hint="eastAsia"/>
          <w:sz w:val="24"/>
          <w:szCs w:val="28"/>
        </w:rPr>
        <w:t>1）在赛项执委会领导下，裁判组负责赛项成绩的评定工作。对参赛队成绩进行“三级审核”，确保比赛成绩准确无误。</w:t>
      </w:r>
    </w:p>
    <w:p w14:paraId="3464B1A3" w14:textId="6A5A94A1" w:rsidR="009E4EC9" w:rsidRPr="009E4EC9" w:rsidRDefault="009E4EC9" w:rsidP="009E4EC9">
      <w:pPr>
        <w:adjustRightInd w:val="0"/>
        <w:snapToGrid w:val="0"/>
        <w:spacing w:line="560" w:lineRule="exact"/>
        <w:ind w:firstLineChars="200" w:firstLine="480"/>
        <w:rPr>
          <w:rFonts w:ascii="仿宋" w:eastAsia="仿宋" w:hAnsi="仿宋"/>
          <w:sz w:val="24"/>
          <w:szCs w:val="28"/>
        </w:rPr>
      </w:pPr>
      <w:r w:rsidRPr="009E4EC9">
        <w:rPr>
          <w:rFonts w:ascii="仿宋" w:eastAsia="仿宋" w:hAnsi="仿宋" w:hint="eastAsia"/>
          <w:sz w:val="24"/>
          <w:szCs w:val="28"/>
        </w:rPr>
        <w:t>2）单项成绩在当日比赛结束公示2小时后，以纸质形式公布。</w:t>
      </w:r>
    </w:p>
    <w:p w14:paraId="15FF80F3" w14:textId="77777777" w:rsidR="009E4EC9" w:rsidRPr="009E4EC9" w:rsidRDefault="009E4EC9" w:rsidP="009E4EC9">
      <w:pPr>
        <w:adjustRightInd w:val="0"/>
        <w:snapToGrid w:val="0"/>
        <w:spacing w:line="560" w:lineRule="exact"/>
        <w:ind w:firstLineChars="200" w:firstLine="480"/>
        <w:rPr>
          <w:rFonts w:ascii="仿宋" w:eastAsia="仿宋" w:hAnsi="仿宋"/>
          <w:sz w:val="24"/>
          <w:szCs w:val="28"/>
        </w:rPr>
      </w:pPr>
      <w:r w:rsidRPr="009E4EC9">
        <w:rPr>
          <w:rFonts w:ascii="仿宋" w:eastAsia="仿宋" w:hAnsi="仿宋" w:hint="eastAsia"/>
          <w:sz w:val="24"/>
          <w:szCs w:val="28"/>
        </w:rPr>
        <w:t>3）总成绩在单项成绩解密后进行统计，将解密后的各参赛</w:t>
      </w:r>
      <w:proofErr w:type="gramStart"/>
      <w:r w:rsidRPr="009E4EC9">
        <w:rPr>
          <w:rFonts w:ascii="仿宋" w:eastAsia="仿宋" w:hAnsi="仿宋" w:hint="eastAsia"/>
          <w:sz w:val="24"/>
          <w:szCs w:val="28"/>
        </w:rPr>
        <w:t>队结果</w:t>
      </w:r>
      <w:proofErr w:type="gramEnd"/>
      <w:r w:rsidRPr="009E4EC9">
        <w:rPr>
          <w:rFonts w:ascii="仿宋" w:eastAsia="仿宋" w:hAnsi="仿宋" w:hint="eastAsia"/>
          <w:sz w:val="24"/>
          <w:szCs w:val="28"/>
        </w:rPr>
        <w:t>汇总，经公示2小时后，经裁判长、监督员和专家组长及巡视员签字后，在成绩发布会上公布。</w:t>
      </w:r>
    </w:p>
    <w:p w14:paraId="730A912C" w14:textId="77777777" w:rsidR="006C03BF" w:rsidRPr="00D9459F" w:rsidRDefault="006C03BF" w:rsidP="00D9459F">
      <w:pPr>
        <w:adjustRightInd w:val="0"/>
        <w:snapToGrid w:val="0"/>
        <w:spacing w:beforeLines="50" w:before="156" w:line="560" w:lineRule="exact"/>
        <w:ind w:firstLineChars="200" w:firstLine="560"/>
        <w:rPr>
          <w:rFonts w:ascii="黑体" w:eastAsia="黑体" w:hAnsi="黑体"/>
          <w:sz w:val="28"/>
          <w:szCs w:val="32"/>
        </w:rPr>
      </w:pPr>
      <w:r w:rsidRPr="00D9459F">
        <w:rPr>
          <w:rFonts w:ascii="黑体" w:eastAsia="黑体" w:hAnsi="黑体" w:hint="eastAsia"/>
          <w:sz w:val="28"/>
          <w:szCs w:val="32"/>
        </w:rPr>
        <w:t>七、竞赛环境</w:t>
      </w:r>
    </w:p>
    <w:p w14:paraId="77703CF1" w14:textId="77777777" w:rsidR="006C03BF" w:rsidRPr="006C03BF" w:rsidRDefault="006C03BF" w:rsidP="00D9459F">
      <w:pPr>
        <w:adjustRightInd w:val="0"/>
        <w:snapToGrid w:val="0"/>
        <w:spacing w:line="560" w:lineRule="exact"/>
        <w:ind w:firstLineChars="200" w:firstLine="480"/>
        <w:rPr>
          <w:rFonts w:ascii="仿宋" w:eastAsia="仿宋" w:hAnsi="仿宋"/>
          <w:sz w:val="24"/>
          <w:szCs w:val="28"/>
        </w:rPr>
      </w:pPr>
      <w:r w:rsidRPr="006C03BF">
        <w:rPr>
          <w:rFonts w:ascii="仿宋" w:eastAsia="仿宋" w:hAnsi="仿宋" w:hint="eastAsia"/>
          <w:sz w:val="24"/>
          <w:szCs w:val="28"/>
        </w:rPr>
        <w:t>根据赛项要求和参赛人数规模，分别设置</w:t>
      </w:r>
      <w:r w:rsidRPr="00D92FCC">
        <w:rPr>
          <w:rFonts w:ascii="仿宋" w:eastAsia="仿宋" w:hAnsi="仿宋" w:hint="eastAsia"/>
          <w:sz w:val="24"/>
          <w:szCs w:val="28"/>
        </w:rPr>
        <w:t>检录区、候赛区、竞赛区、工作区、安全应急处理区</w:t>
      </w:r>
      <w:r w:rsidRPr="006C03BF">
        <w:rPr>
          <w:rFonts w:ascii="仿宋" w:eastAsia="仿宋" w:hAnsi="仿宋" w:hint="eastAsia"/>
          <w:sz w:val="24"/>
          <w:szCs w:val="28"/>
        </w:rPr>
        <w:t>等。</w:t>
      </w:r>
    </w:p>
    <w:p w14:paraId="27DEE269" w14:textId="7603760B" w:rsidR="006C03BF" w:rsidRPr="006C03BF" w:rsidRDefault="006C03BF" w:rsidP="00D9459F">
      <w:pPr>
        <w:adjustRightInd w:val="0"/>
        <w:snapToGrid w:val="0"/>
        <w:spacing w:line="560" w:lineRule="exact"/>
        <w:ind w:firstLineChars="200" w:firstLine="480"/>
        <w:rPr>
          <w:rFonts w:ascii="仿宋" w:eastAsia="仿宋" w:hAnsi="仿宋"/>
          <w:sz w:val="24"/>
          <w:szCs w:val="28"/>
        </w:rPr>
      </w:pPr>
      <w:r w:rsidRPr="006C03BF">
        <w:rPr>
          <w:rFonts w:ascii="仿宋" w:eastAsia="仿宋" w:hAnsi="仿宋" w:hint="eastAsia"/>
          <w:sz w:val="24"/>
          <w:szCs w:val="28"/>
        </w:rPr>
        <w:t>对于技能操作场地，依据《药品生产质量管理规范》（</w:t>
      </w:r>
      <w:r w:rsidRPr="006C03BF">
        <w:rPr>
          <w:rFonts w:ascii="仿宋" w:eastAsia="仿宋" w:hAnsi="仿宋"/>
          <w:sz w:val="24"/>
          <w:szCs w:val="28"/>
        </w:rPr>
        <w:t>2010年修订）及相关附录要求，技能操作赛场设置有：</w:t>
      </w:r>
    </w:p>
    <w:p w14:paraId="2CA0AF89" w14:textId="0313A83E" w:rsidR="006C03BF" w:rsidRPr="006C03BF" w:rsidRDefault="00D9459F" w:rsidP="00D9459F">
      <w:pPr>
        <w:adjustRightInd w:val="0"/>
        <w:snapToGrid w:val="0"/>
        <w:spacing w:line="560" w:lineRule="exact"/>
        <w:ind w:firstLineChars="200" w:firstLine="480"/>
        <w:rPr>
          <w:rFonts w:ascii="仿宋" w:eastAsia="仿宋" w:hAnsi="仿宋"/>
          <w:sz w:val="24"/>
          <w:szCs w:val="28"/>
        </w:rPr>
      </w:pPr>
      <w:r>
        <w:rPr>
          <w:rFonts w:ascii="仿宋" w:eastAsia="仿宋" w:hAnsi="仿宋" w:hint="eastAsia"/>
          <w:sz w:val="24"/>
          <w:szCs w:val="28"/>
        </w:rPr>
        <w:t>1.</w:t>
      </w:r>
      <w:r w:rsidR="006C03BF" w:rsidRPr="006C03BF">
        <w:rPr>
          <w:rFonts w:ascii="仿宋" w:eastAsia="仿宋" w:hAnsi="仿宋"/>
          <w:sz w:val="24"/>
          <w:szCs w:val="28"/>
        </w:rPr>
        <w:t>人员进出生产岗位的</w:t>
      </w:r>
      <w:proofErr w:type="gramStart"/>
      <w:r w:rsidR="006C03BF" w:rsidRPr="006C03BF">
        <w:rPr>
          <w:rFonts w:ascii="仿宋" w:eastAsia="仿宋" w:hAnsi="仿宋"/>
          <w:sz w:val="24"/>
          <w:szCs w:val="28"/>
        </w:rPr>
        <w:t>一</w:t>
      </w:r>
      <w:proofErr w:type="gramEnd"/>
      <w:r w:rsidR="006C03BF" w:rsidRPr="006C03BF">
        <w:rPr>
          <w:rFonts w:ascii="仿宋" w:eastAsia="仿宋" w:hAnsi="仿宋"/>
          <w:sz w:val="24"/>
          <w:szCs w:val="28"/>
        </w:rPr>
        <w:t>更、二更、缓冲间，洁净服、洗手池、烘手器、手消毒器等人员卫生所需硬件设施；</w:t>
      </w:r>
    </w:p>
    <w:p w14:paraId="2B7AE8FF" w14:textId="7BAF3FB2" w:rsidR="006C03BF" w:rsidRPr="006C03BF" w:rsidRDefault="00D9459F" w:rsidP="00D9459F">
      <w:pPr>
        <w:adjustRightInd w:val="0"/>
        <w:snapToGrid w:val="0"/>
        <w:spacing w:line="560" w:lineRule="exact"/>
        <w:ind w:firstLineChars="200" w:firstLine="480"/>
        <w:rPr>
          <w:rFonts w:ascii="仿宋" w:eastAsia="仿宋" w:hAnsi="仿宋"/>
          <w:sz w:val="24"/>
          <w:szCs w:val="28"/>
        </w:rPr>
      </w:pPr>
      <w:r>
        <w:rPr>
          <w:rFonts w:ascii="仿宋" w:eastAsia="仿宋" w:hAnsi="仿宋" w:hint="eastAsia"/>
          <w:sz w:val="24"/>
          <w:szCs w:val="28"/>
        </w:rPr>
        <w:t>2.</w:t>
      </w:r>
      <w:r w:rsidR="006C03BF" w:rsidRPr="006C03BF">
        <w:rPr>
          <w:rFonts w:ascii="仿宋" w:eastAsia="仿宋" w:hAnsi="仿宋"/>
          <w:sz w:val="24"/>
          <w:szCs w:val="28"/>
        </w:rPr>
        <w:t>设置有独立的称量室、物料中转间，配有台秤、物料周转桶等器具；</w:t>
      </w:r>
    </w:p>
    <w:p w14:paraId="25494A64" w14:textId="248102F1" w:rsidR="006C03BF" w:rsidRPr="006C03BF" w:rsidRDefault="00D9459F" w:rsidP="00D9459F">
      <w:pPr>
        <w:adjustRightInd w:val="0"/>
        <w:snapToGrid w:val="0"/>
        <w:spacing w:line="560" w:lineRule="exact"/>
        <w:ind w:firstLineChars="200" w:firstLine="480"/>
        <w:rPr>
          <w:rFonts w:ascii="仿宋" w:eastAsia="仿宋" w:hAnsi="仿宋"/>
          <w:sz w:val="24"/>
          <w:szCs w:val="28"/>
        </w:rPr>
      </w:pPr>
      <w:r>
        <w:rPr>
          <w:rFonts w:ascii="仿宋" w:eastAsia="仿宋" w:hAnsi="仿宋" w:hint="eastAsia"/>
          <w:sz w:val="24"/>
          <w:szCs w:val="28"/>
        </w:rPr>
        <w:t>3.</w:t>
      </w:r>
      <w:r w:rsidR="006C03BF" w:rsidRPr="006C03BF">
        <w:rPr>
          <w:rFonts w:ascii="仿宋" w:eastAsia="仿宋" w:hAnsi="仿宋"/>
          <w:sz w:val="24"/>
          <w:szCs w:val="28"/>
        </w:rPr>
        <w:t>设置有中间体质量检测操作场所，配有相应检测仪器；</w:t>
      </w:r>
    </w:p>
    <w:p w14:paraId="6052B86F" w14:textId="0F987DE9" w:rsidR="009E4EC9" w:rsidRDefault="00D9459F" w:rsidP="00D9459F">
      <w:pPr>
        <w:adjustRightInd w:val="0"/>
        <w:snapToGrid w:val="0"/>
        <w:spacing w:line="560" w:lineRule="exact"/>
        <w:ind w:firstLineChars="200" w:firstLine="480"/>
        <w:rPr>
          <w:rFonts w:ascii="仿宋" w:eastAsia="仿宋" w:hAnsi="仿宋"/>
          <w:sz w:val="24"/>
          <w:szCs w:val="28"/>
        </w:rPr>
      </w:pPr>
      <w:r>
        <w:rPr>
          <w:rFonts w:ascii="仿宋" w:eastAsia="仿宋" w:hAnsi="仿宋" w:hint="eastAsia"/>
          <w:sz w:val="24"/>
          <w:szCs w:val="28"/>
        </w:rPr>
        <w:t>4.</w:t>
      </w:r>
      <w:r w:rsidR="006C03BF" w:rsidRPr="006C03BF">
        <w:rPr>
          <w:rFonts w:ascii="仿宋" w:eastAsia="仿宋" w:hAnsi="仿宋"/>
          <w:sz w:val="24"/>
          <w:szCs w:val="28"/>
        </w:rPr>
        <w:t>场内设备、环境（包括温湿度计、压差表）、工位摆放、操作台设置和编号符合该生产岗位的特点和安全操作规范的要求。</w:t>
      </w:r>
      <w:r w:rsidR="006C03BF" w:rsidRPr="00D92FCC">
        <w:rPr>
          <w:rFonts w:ascii="仿宋" w:eastAsia="仿宋" w:hAnsi="仿宋"/>
          <w:sz w:val="24"/>
          <w:szCs w:val="28"/>
        </w:rPr>
        <w:t>每个工段的场所面积约3</w:t>
      </w:r>
      <w:r w:rsidRPr="00D92FCC">
        <w:rPr>
          <w:rFonts w:ascii="仿宋" w:eastAsia="仿宋" w:hAnsi="仿宋" w:hint="eastAsia"/>
          <w:sz w:val="24"/>
          <w:szCs w:val="28"/>
        </w:rPr>
        <w:t>0</w:t>
      </w:r>
      <w:r w:rsidR="006C03BF" w:rsidRPr="00D92FCC">
        <w:rPr>
          <w:rFonts w:ascii="仿宋" w:eastAsia="仿宋" w:hAnsi="仿宋"/>
          <w:sz w:val="24"/>
          <w:szCs w:val="28"/>
        </w:rPr>
        <w:t>平</w:t>
      </w:r>
      <w:r w:rsidR="006C03BF" w:rsidRPr="00D92FCC">
        <w:rPr>
          <w:rFonts w:ascii="仿宋" w:eastAsia="仿宋" w:hAnsi="仿宋"/>
          <w:sz w:val="24"/>
          <w:szCs w:val="28"/>
        </w:rPr>
        <w:lastRenderedPageBreak/>
        <w:t>方米</w:t>
      </w:r>
      <w:r w:rsidR="006C03BF" w:rsidRPr="006C03BF">
        <w:rPr>
          <w:rFonts w:ascii="仿宋" w:eastAsia="仿宋" w:hAnsi="仿宋"/>
          <w:sz w:val="24"/>
          <w:szCs w:val="28"/>
        </w:rPr>
        <w:t>；</w:t>
      </w:r>
      <w:proofErr w:type="gramStart"/>
      <w:r w:rsidR="006C03BF" w:rsidRPr="006C03BF">
        <w:rPr>
          <w:rFonts w:ascii="仿宋" w:eastAsia="仿宋" w:hAnsi="仿宋"/>
          <w:sz w:val="24"/>
          <w:szCs w:val="28"/>
        </w:rPr>
        <w:t>每岗位</w:t>
      </w:r>
      <w:proofErr w:type="gramEnd"/>
      <w:r w:rsidR="006C03BF" w:rsidRPr="006C03BF">
        <w:rPr>
          <w:rFonts w:ascii="仿宋" w:eastAsia="仿宋" w:hAnsi="仿宋"/>
          <w:sz w:val="24"/>
          <w:szCs w:val="28"/>
        </w:rPr>
        <w:t>生产记录表齐全。</w:t>
      </w:r>
    </w:p>
    <w:p w14:paraId="5C3AEBB6" w14:textId="77777777" w:rsidR="00D9459F" w:rsidRPr="00D9459F" w:rsidRDefault="00D9459F" w:rsidP="00D9459F">
      <w:pPr>
        <w:adjustRightInd w:val="0"/>
        <w:snapToGrid w:val="0"/>
        <w:spacing w:beforeLines="50" w:before="156" w:line="560" w:lineRule="exact"/>
        <w:ind w:firstLineChars="200" w:firstLine="560"/>
        <w:rPr>
          <w:rFonts w:ascii="黑体" w:eastAsia="黑体" w:hAnsi="黑体"/>
          <w:sz w:val="28"/>
          <w:szCs w:val="32"/>
        </w:rPr>
      </w:pPr>
      <w:r w:rsidRPr="00D9459F">
        <w:rPr>
          <w:rFonts w:ascii="黑体" w:eastAsia="黑体" w:hAnsi="黑体" w:hint="eastAsia"/>
          <w:sz w:val="28"/>
          <w:szCs w:val="32"/>
        </w:rPr>
        <w:t>八、技术规范</w:t>
      </w:r>
    </w:p>
    <w:p w14:paraId="5B718C71" w14:textId="77777777" w:rsidR="00D9459F" w:rsidRPr="00D9459F" w:rsidRDefault="00D9459F" w:rsidP="00D9459F">
      <w:pPr>
        <w:adjustRightInd w:val="0"/>
        <w:snapToGrid w:val="0"/>
        <w:spacing w:line="560" w:lineRule="exact"/>
        <w:ind w:firstLineChars="200" w:firstLine="482"/>
        <w:rPr>
          <w:rFonts w:ascii="仿宋" w:eastAsia="仿宋" w:hAnsi="仿宋"/>
          <w:b/>
          <w:bCs/>
          <w:sz w:val="24"/>
          <w:szCs w:val="28"/>
        </w:rPr>
      </w:pPr>
      <w:r w:rsidRPr="00D9459F">
        <w:rPr>
          <w:rFonts w:ascii="仿宋" w:eastAsia="仿宋" w:hAnsi="仿宋" w:hint="eastAsia"/>
          <w:b/>
          <w:bCs/>
          <w:sz w:val="24"/>
          <w:szCs w:val="28"/>
        </w:rPr>
        <w:t>（一）本项大赛技术规范</w:t>
      </w:r>
    </w:p>
    <w:p w14:paraId="2E25B766" w14:textId="00458826"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hint="eastAsia"/>
          <w:sz w:val="24"/>
          <w:szCs w:val="28"/>
        </w:rPr>
        <w:t>竞赛项目的命题结合药品生产、药品质量检测、药品质量管理，并按照以下规范：</w:t>
      </w:r>
    </w:p>
    <w:p w14:paraId="77F9908E" w14:textId="0C15B43A"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1.《中华人民共和国药典》（2020 年版）</w:t>
      </w:r>
    </w:p>
    <w:p w14:paraId="3C2B82E2" w14:textId="51550E0A"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2.《药物制剂工国家职业技能标准》（2019年版）</w:t>
      </w:r>
    </w:p>
    <w:p w14:paraId="6C48F622" w14:textId="04EB04E8"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3.《药品生产质量管理规范》（2010 年修订）</w:t>
      </w:r>
    </w:p>
    <w:p w14:paraId="461774FB" w14:textId="367EC7EA"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4.《药品生产质量管理规范实施指南》（第2版）</w:t>
      </w:r>
    </w:p>
    <w:p w14:paraId="0CEF9A20" w14:textId="2BC7C364"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5.GB/T30748-2014 旋转式压片机</w:t>
      </w:r>
    </w:p>
    <w:p w14:paraId="5EF88867" w14:textId="299F95A4" w:rsid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6.JB/T20014--2011 药用流化床制粒机</w:t>
      </w:r>
    </w:p>
    <w:p w14:paraId="31D74D93" w14:textId="2CCE0E5B" w:rsidR="007258CF" w:rsidRPr="007258CF" w:rsidRDefault="007258CF" w:rsidP="00D9459F">
      <w:pPr>
        <w:adjustRightInd w:val="0"/>
        <w:snapToGrid w:val="0"/>
        <w:spacing w:line="560" w:lineRule="exact"/>
        <w:ind w:firstLineChars="200" w:firstLine="480"/>
        <w:rPr>
          <w:rFonts w:ascii="仿宋" w:eastAsia="仿宋" w:hAnsi="仿宋"/>
          <w:sz w:val="24"/>
          <w:szCs w:val="28"/>
        </w:rPr>
      </w:pPr>
      <w:r>
        <w:rPr>
          <w:rFonts w:ascii="仿宋" w:eastAsia="仿宋" w:hAnsi="仿宋" w:hint="eastAsia"/>
          <w:sz w:val="24"/>
          <w:szCs w:val="28"/>
        </w:rPr>
        <w:t>7.</w:t>
      </w:r>
      <w:r w:rsidRPr="007258CF">
        <w:rPr>
          <w:rFonts w:ascii="仿宋" w:eastAsia="仿宋" w:hAnsi="仿宋"/>
          <w:sz w:val="24"/>
          <w:szCs w:val="28"/>
        </w:rPr>
        <w:t>JB/T 20106-2022</w:t>
      </w:r>
      <w:r>
        <w:rPr>
          <w:rFonts w:ascii="仿宋" w:eastAsia="仿宋" w:hAnsi="仿宋" w:hint="eastAsia"/>
          <w:sz w:val="24"/>
          <w:szCs w:val="28"/>
        </w:rPr>
        <w:t xml:space="preserve"> 药用V型混合机</w:t>
      </w:r>
    </w:p>
    <w:p w14:paraId="7F95BBE5" w14:textId="1EDA3B52" w:rsidR="00D9459F" w:rsidRPr="00D9459F" w:rsidRDefault="007258CF" w:rsidP="00D9459F">
      <w:pPr>
        <w:adjustRightInd w:val="0"/>
        <w:snapToGrid w:val="0"/>
        <w:spacing w:line="560" w:lineRule="exact"/>
        <w:ind w:firstLineChars="200" w:firstLine="480"/>
        <w:rPr>
          <w:rFonts w:ascii="仿宋" w:eastAsia="仿宋" w:hAnsi="仿宋"/>
          <w:sz w:val="24"/>
          <w:szCs w:val="28"/>
        </w:rPr>
      </w:pPr>
      <w:r>
        <w:rPr>
          <w:rFonts w:ascii="仿宋" w:eastAsia="仿宋" w:hAnsi="仿宋" w:hint="eastAsia"/>
          <w:sz w:val="24"/>
          <w:szCs w:val="28"/>
        </w:rPr>
        <w:t>8</w:t>
      </w:r>
      <w:r w:rsidR="00D9459F" w:rsidRPr="00D9459F">
        <w:rPr>
          <w:rFonts w:ascii="仿宋" w:eastAsia="仿宋" w:hAnsi="仿宋"/>
          <w:sz w:val="24"/>
          <w:szCs w:val="28"/>
        </w:rPr>
        <w:t>.“十四五”职业教育国家规划教材《药物制剂技术》（</w:t>
      </w:r>
      <w:proofErr w:type="gramStart"/>
      <w:r w:rsidR="00D9459F" w:rsidRPr="00D9459F">
        <w:rPr>
          <w:rFonts w:ascii="仿宋" w:eastAsia="仿宋" w:hAnsi="仿宋"/>
          <w:sz w:val="24"/>
          <w:szCs w:val="28"/>
        </w:rPr>
        <w:t>张健泓主编</w:t>
      </w:r>
      <w:proofErr w:type="gramEnd"/>
      <w:r w:rsidR="00D9459F" w:rsidRPr="00D9459F">
        <w:rPr>
          <w:rFonts w:ascii="仿宋" w:eastAsia="仿宋" w:hAnsi="仿宋"/>
          <w:sz w:val="24"/>
          <w:szCs w:val="28"/>
        </w:rPr>
        <w:t>，人民卫生出版社）、《药物制剂综合实训教程》（胡英主编，人民卫生出版社）、《GMP实施与管理》（罗文华、翟铁伟主编，江苏教育出版社）、药物分析检测技术(</w:t>
      </w:r>
      <w:proofErr w:type="gramStart"/>
      <w:r w:rsidR="00D9459F" w:rsidRPr="00D9459F">
        <w:rPr>
          <w:rFonts w:ascii="仿宋" w:eastAsia="仿宋" w:hAnsi="仿宋"/>
          <w:sz w:val="24"/>
          <w:szCs w:val="28"/>
        </w:rPr>
        <w:t>边虹铮</w:t>
      </w:r>
      <w:proofErr w:type="gramEnd"/>
      <w:r w:rsidR="00D9459F" w:rsidRPr="00D9459F">
        <w:rPr>
          <w:rFonts w:ascii="仿宋" w:eastAsia="仿宋" w:hAnsi="仿宋"/>
          <w:sz w:val="24"/>
          <w:szCs w:val="28"/>
        </w:rPr>
        <w:t>主编，化学工业出版社有限公司）</w:t>
      </w:r>
    </w:p>
    <w:p w14:paraId="2E563049" w14:textId="4E857FCC" w:rsidR="00D9459F" w:rsidRPr="00D9459F" w:rsidRDefault="00D9459F" w:rsidP="00D9459F">
      <w:pPr>
        <w:adjustRightInd w:val="0"/>
        <w:snapToGrid w:val="0"/>
        <w:spacing w:line="560" w:lineRule="exact"/>
        <w:ind w:firstLineChars="200" w:firstLine="482"/>
        <w:rPr>
          <w:rFonts w:ascii="仿宋" w:eastAsia="仿宋" w:hAnsi="仿宋"/>
          <w:b/>
          <w:bCs/>
          <w:sz w:val="24"/>
          <w:szCs w:val="28"/>
        </w:rPr>
      </w:pPr>
      <w:r w:rsidRPr="00D9459F">
        <w:rPr>
          <w:rFonts w:ascii="仿宋" w:eastAsia="仿宋" w:hAnsi="仿宋" w:hint="eastAsia"/>
          <w:b/>
          <w:bCs/>
          <w:sz w:val="24"/>
          <w:szCs w:val="28"/>
        </w:rPr>
        <w:t>（二）参赛队员应具备的专业知识和技术技能等要求如下：</w:t>
      </w:r>
    </w:p>
    <w:p w14:paraId="3B87302B" w14:textId="6FE07C5A"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1.熟练掌握药品生产的制备工艺及环保要求，熟练掌握药物制剂常用剂型的制备工艺及质量控制要点；</w:t>
      </w:r>
    </w:p>
    <w:p w14:paraId="4C4FBEAE" w14:textId="7877E448"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2.熟练掌握药品生产质量管理要求和安全风险防控知识；</w:t>
      </w:r>
    </w:p>
    <w:p w14:paraId="2A5309FB" w14:textId="4D9E6DD9"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3.能进行生产前的准备和作业确认；</w:t>
      </w:r>
    </w:p>
    <w:p w14:paraId="4EB2A3D2" w14:textId="02C86C46"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4.能使用衡器、量器，计量、配制原辅料；</w:t>
      </w:r>
    </w:p>
    <w:p w14:paraId="36438DA0" w14:textId="1EA11599"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5.能操作制剂成型设备及辅助设备，生产固体制剂；</w:t>
      </w:r>
    </w:p>
    <w:p w14:paraId="589D00E6" w14:textId="6EDE61A9"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6.能操作洗涤设备，清洗、干燥直接接触药品的包装材料及器具；</w:t>
      </w:r>
    </w:p>
    <w:p w14:paraId="1A38663A" w14:textId="1CDF08F1"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lastRenderedPageBreak/>
        <w:t>7.能操作灭菌设备，进行直接接触药品的包装材料、器具及制剂中间产品灭菌；</w:t>
      </w:r>
    </w:p>
    <w:p w14:paraId="00B67D6A" w14:textId="7B93C419"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8.能操作制水设备，制备符合药典标准的制药用水；</w:t>
      </w:r>
    </w:p>
    <w:p w14:paraId="73F603C7" w14:textId="68ED9D8E"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9.能操作空气净化设备，制备洁净空气，并进行环境、设备、器具消毒；</w:t>
      </w:r>
    </w:p>
    <w:p w14:paraId="3FFBD2F2" w14:textId="79C23614"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10.能操作</w:t>
      </w:r>
      <w:proofErr w:type="gramStart"/>
      <w:r w:rsidRPr="00D9459F">
        <w:rPr>
          <w:rFonts w:ascii="仿宋" w:eastAsia="仿宋" w:hAnsi="仿宋"/>
          <w:sz w:val="24"/>
          <w:szCs w:val="28"/>
        </w:rPr>
        <w:t>灯检设备</w:t>
      </w:r>
      <w:proofErr w:type="gramEnd"/>
      <w:r w:rsidRPr="00D9459F">
        <w:rPr>
          <w:rFonts w:ascii="仿宋" w:eastAsia="仿宋" w:hAnsi="仿宋"/>
          <w:sz w:val="24"/>
          <w:szCs w:val="28"/>
        </w:rPr>
        <w:t>和使用目力，鉴别、检查灭菌后液体制剂成品中含有的异物；</w:t>
      </w:r>
    </w:p>
    <w:p w14:paraId="3AD85146" w14:textId="0C130760"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11.能操作包装设备，进行成品分装、包装、扫码；</w:t>
      </w:r>
    </w:p>
    <w:p w14:paraId="17B2CF96" w14:textId="6B96AE89"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12.能判断和处理制剂生产中的故障，维护保养制剂生产设备；</w:t>
      </w:r>
    </w:p>
    <w:p w14:paraId="41D26936" w14:textId="2B916D54"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13.能进行生产现场的清洁作业；</w:t>
      </w:r>
    </w:p>
    <w:p w14:paraId="401B0D8A" w14:textId="1B3901CF"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14.能完整、准确地填写操作过程中的记录</w:t>
      </w:r>
      <w:r>
        <w:rPr>
          <w:rFonts w:ascii="仿宋" w:eastAsia="仿宋" w:hAnsi="仿宋" w:hint="eastAsia"/>
          <w:sz w:val="24"/>
          <w:szCs w:val="28"/>
        </w:rPr>
        <w:t>；</w:t>
      </w:r>
    </w:p>
    <w:p w14:paraId="68E34790" w14:textId="7E9112B3"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15.计算制</w:t>
      </w:r>
      <w:proofErr w:type="gramStart"/>
      <w:r w:rsidRPr="00D9459F">
        <w:rPr>
          <w:rFonts w:ascii="仿宋" w:eastAsia="仿宋" w:hAnsi="仿宋"/>
          <w:sz w:val="24"/>
          <w:szCs w:val="28"/>
        </w:rPr>
        <w:t>粒岗位</w:t>
      </w:r>
      <w:proofErr w:type="gramEnd"/>
      <w:r w:rsidRPr="00D9459F">
        <w:rPr>
          <w:rFonts w:ascii="仿宋" w:eastAsia="仿宋" w:hAnsi="仿宋"/>
          <w:sz w:val="24"/>
          <w:szCs w:val="28"/>
        </w:rPr>
        <w:t>收率</w:t>
      </w:r>
      <w:r>
        <w:rPr>
          <w:rFonts w:ascii="仿宋" w:eastAsia="仿宋" w:hAnsi="仿宋" w:hint="eastAsia"/>
          <w:sz w:val="24"/>
          <w:szCs w:val="28"/>
        </w:rPr>
        <w:t>；</w:t>
      </w:r>
    </w:p>
    <w:p w14:paraId="356166A5" w14:textId="75D91B2C" w:rsid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16.计算压片岗位物料平衡</w:t>
      </w:r>
      <w:r>
        <w:rPr>
          <w:rFonts w:ascii="仿宋" w:eastAsia="仿宋" w:hAnsi="仿宋" w:hint="eastAsia"/>
          <w:sz w:val="24"/>
          <w:szCs w:val="28"/>
        </w:rPr>
        <w:t>。</w:t>
      </w:r>
    </w:p>
    <w:p w14:paraId="43836896" w14:textId="77777777" w:rsidR="00D9459F" w:rsidRPr="00D9459F" w:rsidRDefault="00D9459F" w:rsidP="00D9459F">
      <w:pPr>
        <w:adjustRightInd w:val="0"/>
        <w:snapToGrid w:val="0"/>
        <w:spacing w:beforeLines="50" w:before="156" w:line="560" w:lineRule="exact"/>
        <w:ind w:firstLineChars="200" w:firstLine="560"/>
        <w:rPr>
          <w:rFonts w:ascii="黑体" w:eastAsia="黑体" w:hAnsi="黑体"/>
          <w:sz w:val="28"/>
          <w:szCs w:val="32"/>
        </w:rPr>
      </w:pPr>
      <w:r w:rsidRPr="00D9459F">
        <w:rPr>
          <w:rFonts w:ascii="黑体" w:eastAsia="黑体" w:hAnsi="黑体" w:hint="eastAsia"/>
          <w:sz w:val="28"/>
          <w:szCs w:val="32"/>
        </w:rPr>
        <w:t>九、技术平台</w:t>
      </w:r>
    </w:p>
    <w:p w14:paraId="2350289F" w14:textId="122942C8"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1.各类设备的技术参数、工装器具的技术规格、软件版本号等信息可参照表5</w:t>
      </w:r>
      <w:r>
        <w:rPr>
          <w:rFonts w:ascii="仿宋" w:eastAsia="仿宋" w:hAnsi="仿宋" w:hint="eastAsia"/>
          <w:sz w:val="24"/>
          <w:szCs w:val="28"/>
        </w:rPr>
        <w:t>。</w:t>
      </w:r>
    </w:p>
    <w:p w14:paraId="5D85F3C1" w14:textId="38E4ADFF" w:rsidR="00D9459F" w:rsidRDefault="00D9459F" w:rsidP="00D9459F">
      <w:pPr>
        <w:adjustRightInd w:val="0"/>
        <w:snapToGrid w:val="0"/>
        <w:spacing w:line="560" w:lineRule="exact"/>
        <w:ind w:firstLineChars="200" w:firstLine="480"/>
        <w:jc w:val="center"/>
        <w:rPr>
          <w:rFonts w:ascii="仿宋" w:eastAsia="仿宋" w:hAnsi="仿宋"/>
          <w:sz w:val="24"/>
          <w:szCs w:val="28"/>
        </w:rPr>
      </w:pPr>
      <w:r w:rsidRPr="00D9459F">
        <w:rPr>
          <w:rFonts w:ascii="仿宋" w:eastAsia="仿宋" w:hAnsi="仿宋" w:hint="eastAsia"/>
          <w:sz w:val="24"/>
          <w:szCs w:val="28"/>
        </w:rPr>
        <w:t>表</w:t>
      </w:r>
      <w:r w:rsidRPr="00D9459F">
        <w:rPr>
          <w:rFonts w:ascii="仿宋" w:eastAsia="仿宋" w:hAnsi="仿宋"/>
          <w:sz w:val="24"/>
          <w:szCs w:val="28"/>
        </w:rPr>
        <w:t>5</w:t>
      </w:r>
      <w:r>
        <w:rPr>
          <w:rFonts w:ascii="仿宋" w:eastAsia="仿宋" w:hAnsi="仿宋" w:hint="eastAsia"/>
          <w:sz w:val="24"/>
          <w:szCs w:val="28"/>
        </w:rPr>
        <w:t xml:space="preserve"> </w:t>
      </w:r>
      <w:r w:rsidRPr="00D9459F">
        <w:rPr>
          <w:rFonts w:ascii="仿宋" w:eastAsia="仿宋" w:hAnsi="仿宋"/>
          <w:sz w:val="24"/>
          <w:szCs w:val="28"/>
        </w:rPr>
        <w:t>各类设备的技术参数</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36"/>
        <w:gridCol w:w="3915"/>
      </w:tblGrid>
      <w:tr w:rsidR="00D9459F" w14:paraId="78456534" w14:textId="77777777" w:rsidTr="009850FC">
        <w:trPr>
          <w:trHeight w:val="454"/>
          <w:jc w:val="center"/>
        </w:trPr>
        <w:tc>
          <w:tcPr>
            <w:tcW w:w="704" w:type="dxa"/>
            <w:vAlign w:val="center"/>
          </w:tcPr>
          <w:p w14:paraId="13A0DC3D" w14:textId="77777777" w:rsidR="00D9459F" w:rsidRPr="00D9459F" w:rsidRDefault="00D9459F" w:rsidP="00D9459F">
            <w:pPr>
              <w:jc w:val="center"/>
              <w:rPr>
                <w:rFonts w:ascii="仿宋" w:eastAsia="仿宋" w:hAnsi="仿宋"/>
                <w:b/>
                <w:bCs/>
                <w:lang w:bidi="ar"/>
              </w:rPr>
            </w:pPr>
            <w:r w:rsidRPr="00D9459F">
              <w:rPr>
                <w:rFonts w:ascii="仿宋" w:eastAsia="仿宋" w:hAnsi="仿宋"/>
                <w:b/>
                <w:bCs/>
                <w:lang w:bidi="ar"/>
              </w:rPr>
              <w:t>序号</w:t>
            </w:r>
          </w:p>
        </w:tc>
        <w:tc>
          <w:tcPr>
            <w:tcW w:w="2536" w:type="dxa"/>
            <w:vAlign w:val="center"/>
          </w:tcPr>
          <w:p w14:paraId="1D2DD279" w14:textId="77777777" w:rsidR="00D9459F" w:rsidRPr="00D9459F" w:rsidRDefault="00D9459F" w:rsidP="00D9459F">
            <w:pPr>
              <w:jc w:val="center"/>
              <w:rPr>
                <w:rFonts w:ascii="仿宋" w:eastAsia="仿宋" w:hAnsi="仿宋"/>
                <w:b/>
                <w:bCs/>
                <w:lang w:bidi="ar"/>
              </w:rPr>
            </w:pPr>
            <w:r w:rsidRPr="00D9459F">
              <w:rPr>
                <w:rFonts w:ascii="仿宋" w:eastAsia="仿宋" w:hAnsi="仿宋"/>
                <w:b/>
                <w:bCs/>
                <w:lang w:bidi="ar"/>
              </w:rPr>
              <w:t>设备物料名称</w:t>
            </w:r>
          </w:p>
        </w:tc>
        <w:tc>
          <w:tcPr>
            <w:tcW w:w="3915" w:type="dxa"/>
            <w:vAlign w:val="center"/>
          </w:tcPr>
          <w:p w14:paraId="01F03C49" w14:textId="77777777" w:rsidR="00D9459F" w:rsidRPr="00D9459F" w:rsidRDefault="00D9459F" w:rsidP="00D9459F">
            <w:pPr>
              <w:jc w:val="center"/>
              <w:rPr>
                <w:rFonts w:ascii="仿宋" w:eastAsia="仿宋" w:hAnsi="仿宋"/>
                <w:b/>
                <w:bCs/>
                <w:lang w:bidi="ar"/>
              </w:rPr>
            </w:pPr>
            <w:r w:rsidRPr="00D9459F">
              <w:rPr>
                <w:rFonts w:ascii="仿宋" w:eastAsia="仿宋" w:hAnsi="仿宋"/>
                <w:b/>
                <w:bCs/>
                <w:lang w:bidi="ar"/>
              </w:rPr>
              <w:t>供货单位或规格</w:t>
            </w:r>
          </w:p>
        </w:tc>
      </w:tr>
      <w:tr w:rsidR="00D9459F" w14:paraId="1AB29813" w14:textId="77777777" w:rsidTr="009850FC">
        <w:trPr>
          <w:trHeight w:val="454"/>
          <w:jc w:val="center"/>
        </w:trPr>
        <w:tc>
          <w:tcPr>
            <w:tcW w:w="704" w:type="dxa"/>
            <w:vAlign w:val="center"/>
          </w:tcPr>
          <w:p w14:paraId="19486DF0" w14:textId="77777777" w:rsidR="00D9459F" w:rsidRPr="00D9459F" w:rsidRDefault="00D9459F" w:rsidP="00D9459F">
            <w:pPr>
              <w:jc w:val="center"/>
              <w:rPr>
                <w:rFonts w:ascii="仿宋" w:eastAsia="仿宋" w:hAnsi="仿宋"/>
                <w:lang w:bidi="ar"/>
              </w:rPr>
            </w:pPr>
            <w:r w:rsidRPr="00D9459F">
              <w:rPr>
                <w:rFonts w:ascii="仿宋" w:eastAsia="仿宋" w:hAnsi="仿宋"/>
                <w:lang w:bidi="ar"/>
              </w:rPr>
              <w:t>1</w:t>
            </w:r>
          </w:p>
        </w:tc>
        <w:tc>
          <w:tcPr>
            <w:tcW w:w="2536" w:type="dxa"/>
            <w:vAlign w:val="center"/>
          </w:tcPr>
          <w:p w14:paraId="0AAE45EA" w14:textId="77777777" w:rsidR="00D9459F" w:rsidRPr="00D9459F" w:rsidRDefault="00D9459F" w:rsidP="00D9459F">
            <w:pPr>
              <w:jc w:val="center"/>
              <w:rPr>
                <w:rFonts w:ascii="仿宋" w:eastAsia="仿宋" w:hAnsi="仿宋"/>
                <w:lang w:bidi="ar"/>
              </w:rPr>
            </w:pPr>
            <w:r w:rsidRPr="00D9459F">
              <w:rPr>
                <w:rFonts w:ascii="仿宋" w:eastAsia="仿宋" w:hAnsi="仿宋"/>
                <w:lang w:bidi="ar"/>
              </w:rPr>
              <w:t>流化床制粒机（FZS5）</w:t>
            </w:r>
          </w:p>
        </w:tc>
        <w:tc>
          <w:tcPr>
            <w:tcW w:w="3915" w:type="dxa"/>
            <w:vAlign w:val="center"/>
          </w:tcPr>
          <w:p w14:paraId="5ABCDE8C" w14:textId="77777777" w:rsidR="00D9459F" w:rsidRPr="00D9459F" w:rsidRDefault="00D9459F" w:rsidP="00D9459F">
            <w:pPr>
              <w:jc w:val="center"/>
              <w:rPr>
                <w:rFonts w:ascii="仿宋" w:eastAsia="仿宋" w:hAnsi="仿宋"/>
                <w:lang w:bidi="ar"/>
              </w:rPr>
            </w:pPr>
            <w:r w:rsidRPr="00D9459F">
              <w:rPr>
                <w:rFonts w:ascii="仿宋" w:eastAsia="仿宋" w:hAnsi="仿宋"/>
                <w:lang w:bidi="ar"/>
              </w:rPr>
              <w:t>浙江迦南科技股份有限公司</w:t>
            </w:r>
          </w:p>
        </w:tc>
      </w:tr>
      <w:tr w:rsidR="00D9459F" w14:paraId="5992487B" w14:textId="77777777" w:rsidTr="009850FC">
        <w:trPr>
          <w:trHeight w:val="454"/>
          <w:jc w:val="center"/>
        </w:trPr>
        <w:tc>
          <w:tcPr>
            <w:tcW w:w="704" w:type="dxa"/>
            <w:vAlign w:val="center"/>
          </w:tcPr>
          <w:p w14:paraId="5080C401" w14:textId="77777777" w:rsidR="00D9459F" w:rsidRPr="00D9459F" w:rsidRDefault="00D9459F" w:rsidP="00D9459F">
            <w:pPr>
              <w:jc w:val="center"/>
              <w:rPr>
                <w:rFonts w:ascii="仿宋" w:eastAsia="仿宋" w:hAnsi="仿宋"/>
                <w:lang w:bidi="ar"/>
              </w:rPr>
            </w:pPr>
            <w:r w:rsidRPr="00D9459F">
              <w:rPr>
                <w:rFonts w:ascii="仿宋" w:eastAsia="仿宋" w:hAnsi="仿宋"/>
                <w:lang w:bidi="ar"/>
              </w:rPr>
              <w:t>2</w:t>
            </w:r>
          </w:p>
        </w:tc>
        <w:tc>
          <w:tcPr>
            <w:tcW w:w="2536" w:type="dxa"/>
            <w:vAlign w:val="center"/>
          </w:tcPr>
          <w:p w14:paraId="76EC2F8E" w14:textId="77777777" w:rsidR="00D9459F" w:rsidRPr="00D9459F" w:rsidRDefault="00D9459F" w:rsidP="00D9459F">
            <w:pPr>
              <w:jc w:val="center"/>
              <w:rPr>
                <w:rFonts w:ascii="仿宋" w:eastAsia="仿宋" w:hAnsi="仿宋"/>
                <w:lang w:bidi="ar"/>
              </w:rPr>
            </w:pPr>
            <w:r w:rsidRPr="00D9459F">
              <w:rPr>
                <w:rFonts w:ascii="仿宋" w:eastAsia="仿宋" w:hAnsi="仿宋"/>
                <w:lang w:bidi="ar"/>
              </w:rPr>
              <w:t>旋转式压片机（ZPK17）</w:t>
            </w:r>
          </w:p>
        </w:tc>
        <w:tc>
          <w:tcPr>
            <w:tcW w:w="3915" w:type="dxa"/>
            <w:vAlign w:val="center"/>
          </w:tcPr>
          <w:p w14:paraId="5DE94894" w14:textId="77777777" w:rsidR="00D9459F" w:rsidRPr="00D9459F" w:rsidRDefault="00D9459F" w:rsidP="00D9459F">
            <w:pPr>
              <w:jc w:val="center"/>
              <w:rPr>
                <w:rFonts w:ascii="仿宋" w:eastAsia="仿宋" w:hAnsi="仿宋"/>
                <w:lang w:bidi="ar"/>
              </w:rPr>
            </w:pPr>
            <w:r w:rsidRPr="00D9459F">
              <w:rPr>
                <w:rFonts w:ascii="仿宋" w:eastAsia="仿宋" w:hAnsi="仿宋"/>
                <w:lang w:bidi="ar"/>
              </w:rPr>
              <w:t>浙江迦南科技股份有限公司</w:t>
            </w:r>
          </w:p>
        </w:tc>
      </w:tr>
      <w:tr w:rsidR="00D9459F" w14:paraId="734BD7BF" w14:textId="77777777" w:rsidTr="009850FC">
        <w:trPr>
          <w:trHeight w:val="454"/>
          <w:jc w:val="center"/>
        </w:trPr>
        <w:tc>
          <w:tcPr>
            <w:tcW w:w="704" w:type="dxa"/>
            <w:vAlign w:val="center"/>
          </w:tcPr>
          <w:p w14:paraId="5BF3740B" w14:textId="77777777" w:rsidR="00D9459F" w:rsidRPr="00D9459F" w:rsidRDefault="00D9459F" w:rsidP="00D9459F">
            <w:pPr>
              <w:jc w:val="center"/>
              <w:rPr>
                <w:rFonts w:ascii="仿宋" w:eastAsia="仿宋" w:hAnsi="仿宋"/>
                <w:lang w:bidi="ar"/>
              </w:rPr>
            </w:pPr>
            <w:r w:rsidRPr="00D9459F">
              <w:rPr>
                <w:rFonts w:ascii="仿宋" w:eastAsia="仿宋" w:hAnsi="仿宋"/>
                <w:lang w:bidi="ar"/>
              </w:rPr>
              <w:t>3</w:t>
            </w:r>
          </w:p>
        </w:tc>
        <w:tc>
          <w:tcPr>
            <w:tcW w:w="2536" w:type="dxa"/>
            <w:vAlign w:val="center"/>
          </w:tcPr>
          <w:p w14:paraId="25B7B046" w14:textId="6955B912" w:rsidR="00D9459F" w:rsidRPr="00D9459F" w:rsidRDefault="00D9459F" w:rsidP="00D9459F">
            <w:pPr>
              <w:jc w:val="center"/>
              <w:rPr>
                <w:rFonts w:ascii="仿宋" w:eastAsia="仿宋" w:hAnsi="仿宋"/>
                <w:lang w:bidi="ar"/>
              </w:rPr>
            </w:pPr>
            <w:r w:rsidRPr="00D9459F">
              <w:rPr>
                <w:rFonts w:ascii="仿宋" w:eastAsia="仿宋" w:hAnsi="仿宋" w:hint="eastAsia"/>
                <w:lang w:bidi="ar"/>
              </w:rPr>
              <w:t>快速整粒机（</w:t>
            </w:r>
            <w:r w:rsidR="003277BF">
              <w:rPr>
                <w:rFonts w:ascii="仿宋" w:eastAsia="仿宋" w:hAnsi="仿宋" w:hint="eastAsia"/>
                <w:lang w:bidi="ar"/>
              </w:rPr>
              <w:t>KZ</w:t>
            </w:r>
            <w:r w:rsidR="00CD594C">
              <w:rPr>
                <w:rFonts w:ascii="仿宋" w:eastAsia="仿宋" w:hAnsi="仿宋" w:hint="eastAsia"/>
                <w:lang w:bidi="ar"/>
              </w:rPr>
              <w:t>80</w:t>
            </w:r>
            <w:r w:rsidRPr="00D9459F">
              <w:rPr>
                <w:rFonts w:ascii="仿宋" w:eastAsia="仿宋" w:hAnsi="仿宋" w:hint="eastAsia"/>
                <w:lang w:bidi="ar"/>
              </w:rPr>
              <w:t>）</w:t>
            </w:r>
          </w:p>
        </w:tc>
        <w:tc>
          <w:tcPr>
            <w:tcW w:w="3915" w:type="dxa"/>
            <w:vAlign w:val="center"/>
          </w:tcPr>
          <w:p w14:paraId="12F244F3" w14:textId="519C5685" w:rsidR="00D9459F" w:rsidRPr="00D9459F" w:rsidRDefault="007258CF" w:rsidP="00D9459F">
            <w:pPr>
              <w:jc w:val="center"/>
              <w:rPr>
                <w:rFonts w:ascii="仿宋" w:eastAsia="仿宋" w:hAnsi="仿宋"/>
                <w:lang w:bidi="ar"/>
              </w:rPr>
            </w:pPr>
            <w:r w:rsidRPr="007258CF">
              <w:rPr>
                <w:rFonts w:ascii="仿宋" w:eastAsia="仿宋" w:hAnsi="仿宋" w:hint="eastAsia"/>
                <w:lang w:bidi="ar"/>
              </w:rPr>
              <w:t>中南制药机械厂</w:t>
            </w:r>
          </w:p>
        </w:tc>
      </w:tr>
      <w:tr w:rsidR="00973972" w14:paraId="3F2DA9A6" w14:textId="77777777" w:rsidTr="009850FC">
        <w:trPr>
          <w:trHeight w:val="454"/>
          <w:jc w:val="center"/>
        </w:trPr>
        <w:tc>
          <w:tcPr>
            <w:tcW w:w="704" w:type="dxa"/>
            <w:vAlign w:val="center"/>
          </w:tcPr>
          <w:p w14:paraId="5BAA280B" w14:textId="3522775B" w:rsidR="00973972" w:rsidRPr="00D9459F" w:rsidRDefault="007258CF" w:rsidP="00D9459F">
            <w:pPr>
              <w:jc w:val="center"/>
              <w:rPr>
                <w:rFonts w:ascii="仿宋" w:eastAsia="仿宋" w:hAnsi="仿宋"/>
                <w:lang w:bidi="ar"/>
              </w:rPr>
            </w:pPr>
            <w:r>
              <w:rPr>
                <w:rFonts w:ascii="仿宋" w:eastAsia="仿宋" w:hAnsi="仿宋" w:hint="eastAsia"/>
                <w:lang w:bidi="ar"/>
              </w:rPr>
              <w:t>4</w:t>
            </w:r>
          </w:p>
        </w:tc>
        <w:tc>
          <w:tcPr>
            <w:tcW w:w="2536" w:type="dxa"/>
            <w:vAlign w:val="center"/>
          </w:tcPr>
          <w:p w14:paraId="29CF2788" w14:textId="5487F3B8" w:rsidR="00973972" w:rsidRPr="00D9459F" w:rsidRDefault="00973972" w:rsidP="00D9459F">
            <w:pPr>
              <w:jc w:val="center"/>
              <w:rPr>
                <w:rFonts w:ascii="仿宋" w:eastAsia="仿宋" w:hAnsi="仿宋"/>
                <w:lang w:bidi="ar"/>
              </w:rPr>
            </w:pPr>
            <w:r>
              <w:rPr>
                <w:rFonts w:ascii="仿宋" w:eastAsia="仿宋" w:hAnsi="仿宋" w:hint="eastAsia"/>
                <w:lang w:bidi="ar"/>
              </w:rPr>
              <w:t>V型混合机</w:t>
            </w:r>
            <w:r w:rsidR="007258CF">
              <w:rPr>
                <w:rFonts w:ascii="仿宋" w:eastAsia="仿宋" w:hAnsi="仿宋" w:hint="eastAsia"/>
                <w:lang w:bidi="ar"/>
              </w:rPr>
              <w:t>（VH-14）</w:t>
            </w:r>
          </w:p>
        </w:tc>
        <w:tc>
          <w:tcPr>
            <w:tcW w:w="3915" w:type="dxa"/>
            <w:vAlign w:val="center"/>
          </w:tcPr>
          <w:p w14:paraId="0B2C57B6" w14:textId="08C1098F" w:rsidR="00973972" w:rsidRDefault="007258CF" w:rsidP="00D9459F">
            <w:pPr>
              <w:jc w:val="center"/>
              <w:rPr>
                <w:rFonts w:ascii="仿宋" w:eastAsia="仿宋" w:hAnsi="仿宋"/>
                <w:lang w:bidi="ar"/>
              </w:rPr>
            </w:pPr>
            <w:r>
              <w:rPr>
                <w:rFonts w:ascii="仿宋" w:eastAsia="仿宋" w:hAnsi="仿宋" w:hint="eastAsia"/>
                <w:lang w:bidi="ar"/>
              </w:rPr>
              <w:t>卓的仪器设备有限公司</w:t>
            </w:r>
          </w:p>
        </w:tc>
      </w:tr>
      <w:tr w:rsidR="009850FC" w14:paraId="620F5590" w14:textId="77777777" w:rsidTr="009850FC">
        <w:trPr>
          <w:trHeight w:val="454"/>
          <w:jc w:val="center"/>
        </w:trPr>
        <w:tc>
          <w:tcPr>
            <w:tcW w:w="704" w:type="dxa"/>
            <w:vAlign w:val="center"/>
          </w:tcPr>
          <w:p w14:paraId="3FA0A070" w14:textId="27B18BC5" w:rsidR="009850FC" w:rsidRPr="00D9459F" w:rsidRDefault="009850FC" w:rsidP="009850FC">
            <w:pPr>
              <w:jc w:val="center"/>
              <w:rPr>
                <w:rFonts w:ascii="仿宋" w:eastAsia="仿宋" w:hAnsi="仿宋"/>
                <w:lang w:bidi="ar"/>
              </w:rPr>
            </w:pPr>
            <w:r w:rsidRPr="00D9459F">
              <w:rPr>
                <w:rFonts w:ascii="仿宋" w:eastAsia="仿宋" w:hAnsi="仿宋"/>
                <w:lang w:bidi="ar"/>
              </w:rPr>
              <w:t>5</w:t>
            </w:r>
          </w:p>
        </w:tc>
        <w:tc>
          <w:tcPr>
            <w:tcW w:w="2536" w:type="dxa"/>
            <w:vAlign w:val="center"/>
          </w:tcPr>
          <w:p w14:paraId="1037D1D1"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冲模</w:t>
            </w:r>
          </w:p>
        </w:tc>
        <w:tc>
          <w:tcPr>
            <w:tcW w:w="3915" w:type="dxa"/>
            <w:vAlign w:val="center"/>
          </w:tcPr>
          <w:p w14:paraId="4878EC55"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9.0mm浅平</w:t>
            </w:r>
            <w:proofErr w:type="gramStart"/>
            <w:r w:rsidRPr="00D9459F">
              <w:rPr>
                <w:rFonts w:ascii="仿宋" w:eastAsia="仿宋" w:hAnsi="仿宋"/>
                <w:lang w:bidi="ar"/>
              </w:rPr>
              <w:t>凹</w:t>
            </w:r>
            <w:proofErr w:type="gramEnd"/>
            <w:r w:rsidRPr="00D9459F">
              <w:rPr>
                <w:rFonts w:ascii="仿宋" w:eastAsia="仿宋" w:hAnsi="仿宋"/>
                <w:lang w:bidi="ar"/>
              </w:rPr>
              <w:t>圆</w:t>
            </w:r>
          </w:p>
        </w:tc>
      </w:tr>
      <w:tr w:rsidR="009850FC" w14:paraId="47FEE267" w14:textId="77777777" w:rsidTr="009850FC">
        <w:trPr>
          <w:trHeight w:val="454"/>
          <w:jc w:val="center"/>
        </w:trPr>
        <w:tc>
          <w:tcPr>
            <w:tcW w:w="704" w:type="dxa"/>
            <w:vAlign w:val="center"/>
          </w:tcPr>
          <w:p w14:paraId="0152699B" w14:textId="614BC35B" w:rsidR="009850FC" w:rsidRPr="00D9459F" w:rsidRDefault="009850FC" w:rsidP="009850FC">
            <w:pPr>
              <w:jc w:val="center"/>
              <w:rPr>
                <w:rFonts w:ascii="仿宋" w:eastAsia="仿宋" w:hAnsi="仿宋"/>
                <w:lang w:bidi="ar"/>
              </w:rPr>
            </w:pPr>
            <w:r w:rsidRPr="00D9459F">
              <w:rPr>
                <w:rFonts w:ascii="仿宋" w:eastAsia="仿宋" w:hAnsi="仿宋"/>
                <w:lang w:bidi="ar"/>
              </w:rPr>
              <w:t>6</w:t>
            </w:r>
          </w:p>
        </w:tc>
        <w:tc>
          <w:tcPr>
            <w:tcW w:w="2536" w:type="dxa"/>
            <w:vAlign w:val="center"/>
          </w:tcPr>
          <w:p w14:paraId="51AA0F30"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不锈钢桶</w:t>
            </w:r>
          </w:p>
        </w:tc>
        <w:tc>
          <w:tcPr>
            <w:tcW w:w="3915" w:type="dxa"/>
            <w:vAlign w:val="center"/>
          </w:tcPr>
          <w:p w14:paraId="041580E7"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定制</w:t>
            </w:r>
          </w:p>
        </w:tc>
      </w:tr>
      <w:tr w:rsidR="009850FC" w14:paraId="255BDDFE" w14:textId="77777777" w:rsidTr="009850FC">
        <w:trPr>
          <w:trHeight w:val="454"/>
          <w:jc w:val="center"/>
        </w:trPr>
        <w:tc>
          <w:tcPr>
            <w:tcW w:w="704" w:type="dxa"/>
            <w:vAlign w:val="center"/>
          </w:tcPr>
          <w:p w14:paraId="18406402" w14:textId="32925C24" w:rsidR="009850FC" w:rsidRPr="00D9459F" w:rsidRDefault="009850FC" w:rsidP="009850FC">
            <w:pPr>
              <w:jc w:val="center"/>
              <w:rPr>
                <w:rFonts w:ascii="仿宋" w:eastAsia="仿宋" w:hAnsi="仿宋"/>
                <w:lang w:bidi="ar"/>
              </w:rPr>
            </w:pPr>
            <w:r w:rsidRPr="00D9459F">
              <w:rPr>
                <w:rFonts w:ascii="仿宋" w:eastAsia="仿宋" w:hAnsi="仿宋"/>
                <w:lang w:bidi="ar"/>
              </w:rPr>
              <w:t>7</w:t>
            </w:r>
          </w:p>
        </w:tc>
        <w:tc>
          <w:tcPr>
            <w:tcW w:w="2536" w:type="dxa"/>
            <w:vAlign w:val="center"/>
          </w:tcPr>
          <w:p w14:paraId="79496B5A"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不锈钢盆</w:t>
            </w:r>
          </w:p>
        </w:tc>
        <w:tc>
          <w:tcPr>
            <w:tcW w:w="3915" w:type="dxa"/>
            <w:vAlign w:val="center"/>
          </w:tcPr>
          <w:p w14:paraId="10A8589B"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定制</w:t>
            </w:r>
          </w:p>
        </w:tc>
      </w:tr>
      <w:tr w:rsidR="009850FC" w14:paraId="5E17486B" w14:textId="77777777" w:rsidTr="009850FC">
        <w:trPr>
          <w:trHeight w:val="454"/>
          <w:jc w:val="center"/>
        </w:trPr>
        <w:tc>
          <w:tcPr>
            <w:tcW w:w="704" w:type="dxa"/>
            <w:vAlign w:val="center"/>
          </w:tcPr>
          <w:p w14:paraId="50602F24" w14:textId="33E5A200" w:rsidR="009850FC" w:rsidRPr="00D9459F" w:rsidRDefault="009850FC" w:rsidP="009850FC">
            <w:pPr>
              <w:jc w:val="center"/>
              <w:rPr>
                <w:rFonts w:ascii="仿宋" w:eastAsia="仿宋" w:hAnsi="仿宋"/>
                <w:lang w:bidi="ar"/>
              </w:rPr>
            </w:pPr>
            <w:r w:rsidRPr="00D9459F">
              <w:rPr>
                <w:rFonts w:ascii="仿宋" w:eastAsia="仿宋" w:hAnsi="仿宋"/>
                <w:lang w:bidi="ar"/>
              </w:rPr>
              <w:t>8</w:t>
            </w:r>
          </w:p>
        </w:tc>
        <w:tc>
          <w:tcPr>
            <w:tcW w:w="2536" w:type="dxa"/>
            <w:vAlign w:val="center"/>
          </w:tcPr>
          <w:p w14:paraId="14FD5810"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不锈钢托盘</w:t>
            </w:r>
          </w:p>
        </w:tc>
        <w:tc>
          <w:tcPr>
            <w:tcW w:w="3915" w:type="dxa"/>
            <w:vAlign w:val="center"/>
          </w:tcPr>
          <w:p w14:paraId="56282B70"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定制</w:t>
            </w:r>
          </w:p>
        </w:tc>
      </w:tr>
      <w:tr w:rsidR="009850FC" w14:paraId="4ADB84DC" w14:textId="77777777" w:rsidTr="009850FC">
        <w:trPr>
          <w:trHeight w:val="454"/>
          <w:jc w:val="center"/>
        </w:trPr>
        <w:tc>
          <w:tcPr>
            <w:tcW w:w="704" w:type="dxa"/>
            <w:vAlign w:val="center"/>
          </w:tcPr>
          <w:p w14:paraId="3E421DD1" w14:textId="0B84BA70" w:rsidR="009850FC" w:rsidRPr="00D9459F" w:rsidRDefault="009850FC" w:rsidP="009850FC">
            <w:pPr>
              <w:jc w:val="center"/>
              <w:rPr>
                <w:rFonts w:ascii="仿宋" w:eastAsia="仿宋" w:hAnsi="仿宋"/>
                <w:lang w:bidi="ar"/>
              </w:rPr>
            </w:pPr>
            <w:r w:rsidRPr="00D9459F">
              <w:rPr>
                <w:rFonts w:ascii="仿宋" w:eastAsia="仿宋" w:hAnsi="仿宋"/>
                <w:lang w:bidi="ar"/>
              </w:rPr>
              <w:t>9</w:t>
            </w:r>
          </w:p>
        </w:tc>
        <w:tc>
          <w:tcPr>
            <w:tcW w:w="2536" w:type="dxa"/>
            <w:vAlign w:val="center"/>
          </w:tcPr>
          <w:p w14:paraId="097EB8D1"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不锈钢料勺</w:t>
            </w:r>
          </w:p>
        </w:tc>
        <w:tc>
          <w:tcPr>
            <w:tcW w:w="3915" w:type="dxa"/>
            <w:vAlign w:val="center"/>
          </w:tcPr>
          <w:p w14:paraId="5D84CDE4"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定制</w:t>
            </w:r>
          </w:p>
        </w:tc>
      </w:tr>
      <w:tr w:rsidR="009850FC" w14:paraId="566BF755" w14:textId="77777777" w:rsidTr="009850FC">
        <w:trPr>
          <w:trHeight w:val="454"/>
          <w:jc w:val="center"/>
        </w:trPr>
        <w:tc>
          <w:tcPr>
            <w:tcW w:w="704" w:type="dxa"/>
            <w:vAlign w:val="center"/>
          </w:tcPr>
          <w:p w14:paraId="6284CE60" w14:textId="7DF10565" w:rsidR="009850FC" w:rsidRPr="00D9459F" w:rsidRDefault="009850FC" w:rsidP="009850FC">
            <w:pPr>
              <w:jc w:val="center"/>
              <w:rPr>
                <w:rFonts w:ascii="仿宋" w:eastAsia="仿宋" w:hAnsi="仿宋"/>
                <w:lang w:bidi="ar"/>
              </w:rPr>
            </w:pPr>
            <w:r w:rsidRPr="00D9459F">
              <w:rPr>
                <w:rFonts w:ascii="仿宋" w:eastAsia="仿宋" w:hAnsi="仿宋"/>
                <w:lang w:bidi="ar"/>
              </w:rPr>
              <w:lastRenderedPageBreak/>
              <w:t>10</w:t>
            </w:r>
          </w:p>
        </w:tc>
        <w:tc>
          <w:tcPr>
            <w:tcW w:w="2536" w:type="dxa"/>
            <w:vAlign w:val="center"/>
          </w:tcPr>
          <w:p w14:paraId="1BEE2CA4" w14:textId="77777777" w:rsidR="009850FC" w:rsidRPr="00D9459F" w:rsidRDefault="009850FC" w:rsidP="009850FC">
            <w:pPr>
              <w:jc w:val="center"/>
              <w:rPr>
                <w:rFonts w:ascii="仿宋" w:eastAsia="仿宋" w:hAnsi="仿宋"/>
                <w:lang w:bidi="ar"/>
              </w:rPr>
            </w:pPr>
            <w:r w:rsidRPr="00D9459F">
              <w:rPr>
                <w:rFonts w:ascii="仿宋" w:eastAsia="仿宋" w:hAnsi="仿宋" w:hint="eastAsia"/>
                <w:lang w:bidi="ar"/>
              </w:rPr>
              <w:t>智能</w:t>
            </w:r>
            <w:r w:rsidRPr="00D9459F">
              <w:rPr>
                <w:rFonts w:ascii="仿宋" w:eastAsia="仿宋" w:hAnsi="仿宋"/>
                <w:lang w:bidi="ar"/>
              </w:rPr>
              <w:t>硬度仪</w:t>
            </w:r>
            <w:r w:rsidRPr="00D9459F">
              <w:rPr>
                <w:rFonts w:ascii="仿宋" w:eastAsia="仿宋" w:hAnsi="仿宋" w:hint="eastAsia"/>
                <w:lang w:bidi="ar"/>
              </w:rPr>
              <w:t>（JH-YD01）</w:t>
            </w:r>
          </w:p>
        </w:tc>
        <w:tc>
          <w:tcPr>
            <w:tcW w:w="3915" w:type="dxa"/>
            <w:vAlign w:val="center"/>
          </w:tcPr>
          <w:p w14:paraId="1B335B68"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0.1N，量程10-200N</w:t>
            </w:r>
          </w:p>
          <w:p w14:paraId="1C4677BB"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上海佳航仪器仪表有限公司</w:t>
            </w:r>
          </w:p>
        </w:tc>
      </w:tr>
      <w:tr w:rsidR="009850FC" w14:paraId="39EDE6D0" w14:textId="77777777" w:rsidTr="009850FC">
        <w:trPr>
          <w:trHeight w:val="454"/>
          <w:jc w:val="center"/>
        </w:trPr>
        <w:tc>
          <w:tcPr>
            <w:tcW w:w="704" w:type="dxa"/>
            <w:vAlign w:val="center"/>
          </w:tcPr>
          <w:p w14:paraId="06FC4CC7" w14:textId="2268E210" w:rsidR="009850FC" w:rsidRPr="00D9459F" w:rsidRDefault="009850FC" w:rsidP="009850FC">
            <w:pPr>
              <w:jc w:val="center"/>
              <w:rPr>
                <w:rFonts w:ascii="仿宋" w:eastAsia="仿宋" w:hAnsi="仿宋"/>
                <w:lang w:bidi="ar"/>
              </w:rPr>
            </w:pPr>
            <w:r w:rsidRPr="002325ED">
              <w:rPr>
                <w:rFonts w:ascii="仿宋" w:eastAsia="仿宋" w:hAnsi="仿宋"/>
                <w:lang w:bidi="ar"/>
              </w:rPr>
              <w:t>1</w:t>
            </w:r>
            <w:r w:rsidRPr="002325ED">
              <w:rPr>
                <w:rFonts w:ascii="仿宋" w:eastAsia="仿宋" w:hAnsi="仿宋" w:hint="eastAsia"/>
                <w:lang w:bidi="ar"/>
              </w:rPr>
              <w:t>1</w:t>
            </w:r>
          </w:p>
        </w:tc>
        <w:tc>
          <w:tcPr>
            <w:tcW w:w="2536" w:type="dxa"/>
            <w:vAlign w:val="center"/>
          </w:tcPr>
          <w:p w14:paraId="181A1A0E"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脆碎度仪（CJY-300D）</w:t>
            </w:r>
          </w:p>
        </w:tc>
        <w:tc>
          <w:tcPr>
            <w:tcW w:w="3915" w:type="dxa"/>
            <w:vAlign w:val="center"/>
          </w:tcPr>
          <w:p w14:paraId="3C66418F"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上海黄海药检仪器有限公司</w:t>
            </w:r>
          </w:p>
        </w:tc>
      </w:tr>
      <w:tr w:rsidR="009850FC" w14:paraId="20B22A7D" w14:textId="77777777" w:rsidTr="009850FC">
        <w:trPr>
          <w:trHeight w:val="454"/>
          <w:jc w:val="center"/>
        </w:trPr>
        <w:tc>
          <w:tcPr>
            <w:tcW w:w="704" w:type="dxa"/>
            <w:vAlign w:val="center"/>
          </w:tcPr>
          <w:p w14:paraId="76BC878F" w14:textId="2CB548B8" w:rsidR="009850FC" w:rsidRPr="002325ED" w:rsidRDefault="009850FC" w:rsidP="009850FC">
            <w:pPr>
              <w:jc w:val="center"/>
              <w:rPr>
                <w:rFonts w:ascii="仿宋" w:eastAsia="仿宋" w:hAnsi="仿宋"/>
                <w:lang w:bidi="ar"/>
              </w:rPr>
            </w:pPr>
            <w:r w:rsidRPr="00D9459F">
              <w:rPr>
                <w:rFonts w:ascii="仿宋" w:eastAsia="仿宋" w:hAnsi="仿宋"/>
                <w:lang w:bidi="ar"/>
              </w:rPr>
              <w:t>12</w:t>
            </w:r>
          </w:p>
        </w:tc>
        <w:tc>
          <w:tcPr>
            <w:tcW w:w="2536" w:type="dxa"/>
            <w:vAlign w:val="center"/>
          </w:tcPr>
          <w:p w14:paraId="39A97C86" w14:textId="071314C1" w:rsidR="009850FC" w:rsidRPr="002325ED" w:rsidRDefault="009850FC" w:rsidP="009850FC">
            <w:pPr>
              <w:jc w:val="center"/>
              <w:rPr>
                <w:rFonts w:ascii="仿宋" w:eastAsia="仿宋" w:hAnsi="仿宋"/>
                <w:lang w:bidi="ar"/>
              </w:rPr>
            </w:pPr>
            <w:r w:rsidRPr="002325ED">
              <w:rPr>
                <w:rFonts w:ascii="仿宋" w:eastAsia="仿宋" w:hAnsi="仿宋"/>
                <w:lang w:bidi="ar"/>
              </w:rPr>
              <w:t>电子天平</w:t>
            </w:r>
            <w:r w:rsidRPr="002325ED">
              <w:rPr>
                <w:rFonts w:ascii="仿宋" w:eastAsia="仿宋" w:hAnsi="仿宋" w:hint="eastAsia"/>
                <w:lang w:bidi="ar"/>
              </w:rPr>
              <w:t>（ATY220）</w:t>
            </w:r>
          </w:p>
        </w:tc>
        <w:tc>
          <w:tcPr>
            <w:tcW w:w="3915" w:type="dxa"/>
            <w:vAlign w:val="center"/>
          </w:tcPr>
          <w:p w14:paraId="361AF905" w14:textId="77777777" w:rsidR="009850FC" w:rsidRPr="002325ED" w:rsidRDefault="009850FC" w:rsidP="009850FC">
            <w:pPr>
              <w:jc w:val="center"/>
              <w:rPr>
                <w:rFonts w:ascii="仿宋" w:eastAsia="仿宋" w:hAnsi="仿宋"/>
                <w:lang w:bidi="ar"/>
              </w:rPr>
            </w:pPr>
            <w:r w:rsidRPr="002325ED">
              <w:rPr>
                <w:rFonts w:ascii="仿宋" w:eastAsia="仿宋" w:hAnsi="仿宋"/>
                <w:lang w:bidi="ar"/>
              </w:rPr>
              <w:t>精度1mg</w:t>
            </w:r>
            <w:r w:rsidRPr="002325ED">
              <w:rPr>
                <w:rFonts w:ascii="仿宋" w:eastAsia="仿宋" w:hAnsi="仿宋" w:hint="eastAsia"/>
                <w:lang w:bidi="ar"/>
              </w:rPr>
              <w:t>，</w:t>
            </w:r>
            <w:r w:rsidRPr="002325ED">
              <w:rPr>
                <w:rFonts w:ascii="仿宋" w:eastAsia="仿宋" w:hAnsi="仿宋"/>
                <w:lang w:bidi="ar"/>
              </w:rPr>
              <w:t>量程0.01g-220g</w:t>
            </w:r>
          </w:p>
          <w:p w14:paraId="43D01493" w14:textId="77777777" w:rsidR="009850FC" w:rsidRPr="002325ED" w:rsidRDefault="009850FC" w:rsidP="009850FC">
            <w:pPr>
              <w:jc w:val="center"/>
              <w:rPr>
                <w:rFonts w:ascii="仿宋" w:eastAsia="仿宋" w:hAnsi="仿宋"/>
                <w:lang w:bidi="ar"/>
              </w:rPr>
            </w:pPr>
            <w:r w:rsidRPr="002325ED">
              <w:rPr>
                <w:rFonts w:ascii="仿宋" w:eastAsia="仿宋" w:hAnsi="仿宋" w:hint="eastAsia"/>
                <w:lang w:bidi="ar"/>
              </w:rPr>
              <w:t>岛津企业管理（中国）有限公司</w:t>
            </w:r>
          </w:p>
        </w:tc>
      </w:tr>
      <w:tr w:rsidR="009850FC" w14:paraId="3E02ACBF" w14:textId="77777777" w:rsidTr="009850FC">
        <w:trPr>
          <w:trHeight w:val="454"/>
          <w:jc w:val="center"/>
        </w:trPr>
        <w:tc>
          <w:tcPr>
            <w:tcW w:w="704" w:type="dxa"/>
            <w:vAlign w:val="center"/>
          </w:tcPr>
          <w:p w14:paraId="6E14C424" w14:textId="41B38A91" w:rsidR="009850FC" w:rsidRPr="00D9459F" w:rsidRDefault="009850FC" w:rsidP="009850FC">
            <w:pPr>
              <w:jc w:val="center"/>
              <w:rPr>
                <w:rFonts w:ascii="仿宋" w:eastAsia="仿宋" w:hAnsi="仿宋"/>
                <w:lang w:bidi="ar"/>
              </w:rPr>
            </w:pPr>
            <w:r w:rsidRPr="00D9459F">
              <w:rPr>
                <w:rFonts w:ascii="仿宋" w:eastAsia="仿宋" w:hAnsi="仿宋"/>
                <w:lang w:bidi="ar"/>
              </w:rPr>
              <w:t>13</w:t>
            </w:r>
          </w:p>
        </w:tc>
        <w:tc>
          <w:tcPr>
            <w:tcW w:w="2536" w:type="dxa"/>
            <w:vAlign w:val="center"/>
          </w:tcPr>
          <w:p w14:paraId="2DB584E7"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电子天平</w:t>
            </w:r>
            <w:r w:rsidRPr="00D9459F">
              <w:rPr>
                <w:rFonts w:ascii="仿宋" w:eastAsia="仿宋" w:hAnsi="仿宋" w:hint="eastAsia"/>
                <w:lang w:bidi="ar"/>
              </w:rPr>
              <w:t>（ZMD6001）</w:t>
            </w:r>
          </w:p>
        </w:tc>
        <w:tc>
          <w:tcPr>
            <w:tcW w:w="3915" w:type="dxa"/>
            <w:vAlign w:val="center"/>
          </w:tcPr>
          <w:p w14:paraId="27B85415"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精度1g</w:t>
            </w:r>
            <w:r w:rsidRPr="00D9459F">
              <w:rPr>
                <w:rFonts w:ascii="仿宋" w:eastAsia="仿宋" w:hAnsi="仿宋" w:hint="eastAsia"/>
                <w:lang w:bidi="ar"/>
              </w:rPr>
              <w:t>，</w:t>
            </w:r>
            <w:r w:rsidRPr="00D9459F">
              <w:rPr>
                <w:rFonts w:ascii="仿宋" w:eastAsia="仿宋" w:hAnsi="仿宋"/>
                <w:lang w:bidi="ar"/>
              </w:rPr>
              <w:t>量程2g-6000g</w:t>
            </w:r>
          </w:p>
          <w:p w14:paraId="657E6C03" w14:textId="77777777" w:rsidR="009850FC" w:rsidRPr="00D9459F" w:rsidRDefault="009850FC" w:rsidP="009850FC">
            <w:pPr>
              <w:jc w:val="center"/>
              <w:rPr>
                <w:rFonts w:ascii="仿宋" w:eastAsia="仿宋" w:hAnsi="仿宋"/>
                <w:lang w:bidi="ar"/>
              </w:rPr>
            </w:pPr>
            <w:r w:rsidRPr="00D9459F">
              <w:rPr>
                <w:rFonts w:ascii="仿宋" w:eastAsia="仿宋" w:hAnsi="仿宋" w:hint="eastAsia"/>
                <w:lang w:bidi="ar"/>
              </w:rPr>
              <w:t>上海赞维衡器有限公司</w:t>
            </w:r>
          </w:p>
        </w:tc>
      </w:tr>
      <w:tr w:rsidR="009850FC" w14:paraId="50F86E9E" w14:textId="77777777" w:rsidTr="009850FC">
        <w:trPr>
          <w:trHeight w:val="454"/>
          <w:jc w:val="center"/>
        </w:trPr>
        <w:tc>
          <w:tcPr>
            <w:tcW w:w="704" w:type="dxa"/>
            <w:vAlign w:val="center"/>
          </w:tcPr>
          <w:p w14:paraId="07A9E652" w14:textId="1FD7C0B5" w:rsidR="009850FC" w:rsidRPr="00D9459F" w:rsidRDefault="009850FC" w:rsidP="009850FC">
            <w:pPr>
              <w:jc w:val="center"/>
              <w:rPr>
                <w:rFonts w:ascii="仿宋" w:eastAsia="仿宋" w:hAnsi="仿宋"/>
                <w:lang w:bidi="ar"/>
              </w:rPr>
            </w:pPr>
            <w:r w:rsidRPr="00D9459F">
              <w:rPr>
                <w:rFonts w:ascii="仿宋" w:eastAsia="仿宋" w:hAnsi="仿宋"/>
                <w:lang w:bidi="ar"/>
              </w:rPr>
              <w:t>14</w:t>
            </w:r>
          </w:p>
        </w:tc>
        <w:tc>
          <w:tcPr>
            <w:tcW w:w="2536" w:type="dxa"/>
            <w:vAlign w:val="center"/>
          </w:tcPr>
          <w:p w14:paraId="1BF57D7B" w14:textId="77777777" w:rsidR="009850FC" w:rsidRPr="00D9459F" w:rsidRDefault="009850FC" w:rsidP="009850FC">
            <w:pPr>
              <w:jc w:val="center"/>
              <w:rPr>
                <w:rFonts w:ascii="仿宋" w:eastAsia="仿宋" w:hAnsi="仿宋"/>
                <w:lang w:bidi="ar"/>
              </w:rPr>
            </w:pPr>
            <w:r w:rsidRPr="00D9459F">
              <w:rPr>
                <w:rFonts w:ascii="仿宋" w:eastAsia="仿宋" w:hAnsi="仿宋" w:hint="eastAsia"/>
                <w:lang w:bidi="ar"/>
              </w:rPr>
              <w:t>台秤（ACS-30）</w:t>
            </w:r>
          </w:p>
        </w:tc>
        <w:tc>
          <w:tcPr>
            <w:tcW w:w="3915" w:type="dxa"/>
            <w:vAlign w:val="center"/>
          </w:tcPr>
          <w:p w14:paraId="33DB992C"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精度10g，量程0.2kg-30kg</w:t>
            </w:r>
          </w:p>
          <w:p w14:paraId="0A8FFD63" w14:textId="77777777" w:rsidR="009850FC" w:rsidRPr="00D9459F" w:rsidRDefault="009850FC" w:rsidP="009850FC">
            <w:pPr>
              <w:jc w:val="center"/>
              <w:rPr>
                <w:rFonts w:ascii="仿宋" w:eastAsia="仿宋" w:hAnsi="仿宋"/>
                <w:lang w:bidi="ar"/>
              </w:rPr>
            </w:pPr>
            <w:r w:rsidRPr="00D9459F">
              <w:rPr>
                <w:rFonts w:ascii="仿宋" w:eastAsia="仿宋" w:hAnsi="仿宋" w:hint="eastAsia"/>
                <w:lang w:bidi="ar"/>
              </w:rPr>
              <w:t>永康市华鹰衡器有限公司</w:t>
            </w:r>
          </w:p>
        </w:tc>
      </w:tr>
      <w:tr w:rsidR="009850FC" w14:paraId="7DCA4C34" w14:textId="77777777" w:rsidTr="009850FC">
        <w:trPr>
          <w:trHeight w:val="454"/>
          <w:jc w:val="center"/>
        </w:trPr>
        <w:tc>
          <w:tcPr>
            <w:tcW w:w="704" w:type="dxa"/>
            <w:vAlign w:val="center"/>
          </w:tcPr>
          <w:p w14:paraId="65B89151" w14:textId="3308A60A" w:rsidR="009850FC" w:rsidRPr="00D9459F" w:rsidRDefault="009850FC" w:rsidP="009850FC">
            <w:pPr>
              <w:jc w:val="center"/>
              <w:rPr>
                <w:rFonts w:ascii="仿宋" w:eastAsia="仿宋" w:hAnsi="仿宋"/>
                <w:lang w:bidi="ar"/>
              </w:rPr>
            </w:pPr>
            <w:r w:rsidRPr="00D9459F">
              <w:rPr>
                <w:rFonts w:ascii="仿宋" w:eastAsia="仿宋" w:hAnsi="仿宋"/>
                <w:lang w:bidi="ar"/>
              </w:rPr>
              <w:t>1</w:t>
            </w:r>
            <w:r w:rsidRPr="00D9459F">
              <w:rPr>
                <w:rFonts w:ascii="仿宋" w:eastAsia="仿宋" w:hAnsi="仿宋" w:hint="eastAsia"/>
                <w:lang w:bidi="ar"/>
              </w:rPr>
              <w:t>5</w:t>
            </w:r>
          </w:p>
        </w:tc>
        <w:tc>
          <w:tcPr>
            <w:tcW w:w="2536" w:type="dxa"/>
            <w:vAlign w:val="center"/>
          </w:tcPr>
          <w:p w14:paraId="74ABBC2B"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水分测定（JHS-50-1）</w:t>
            </w:r>
          </w:p>
        </w:tc>
        <w:tc>
          <w:tcPr>
            <w:tcW w:w="3915" w:type="dxa"/>
            <w:vAlign w:val="center"/>
          </w:tcPr>
          <w:p w14:paraId="7B5EC576"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上海佳航仪器仪表有限公司</w:t>
            </w:r>
          </w:p>
        </w:tc>
      </w:tr>
      <w:tr w:rsidR="009850FC" w14:paraId="10D4DF44" w14:textId="77777777" w:rsidTr="009850FC">
        <w:trPr>
          <w:trHeight w:val="454"/>
          <w:jc w:val="center"/>
        </w:trPr>
        <w:tc>
          <w:tcPr>
            <w:tcW w:w="704" w:type="dxa"/>
            <w:vAlign w:val="center"/>
          </w:tcPr>
          <w:p w14:paraId="54DA6F56" w14:textId="6DD68FA4" w:rsidR="009850FC" w:rsidRPr="00D9459F" w:rsidRDefault="009850FC" w:rsidP="009850FC">
            <w:pPr>
              <w:jc w:val="center"/>
              <w:rPr>
                <w:rFonts w:ascii="仿宋" w:eastAsia="仿宋" w:hAnsi="仿宋"/>
                <w:lang w:bidi="ar"/>
              </w:rPr>
            </w:pPr>
            <w:r w:rsidRPr="00D9459F">
              <w:rPr>
                <w:rFonts w:ascii="仿宋" w:eastAsia="仿宋" w:hAnsi="仿宋" w:hint="eastAsia"/>
                <w:lang w:bidi="ar"/>
              </w:rPr>
              <w:t>16</w:t>
            </w:r>
          </w:p>
        </w:tc>
        <w:tc>
          <w:tcPr>
            <w:tcW w:w="2536" w:type="dxa"/>
            <w:vAlign w:val="center"/>
          </w:tcPr>
          <w:p w14:paraId="5AEE073D"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计算机</w:t>
            </w:r>
          </w:p>
        </w:tc>
        <w:tc>
          <w:tcPr>
            <w:tcW w:w="3915" w:type="dxa"/>
            <w:vAlign w:val="center"/>
          </w:tcPr>
          <w:p w14:paraId="7898968F"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预装64位Windows7以上操作系统</w:t>
            </w:r>
          </w:p>
        </w:tc>
      </w:tr>
      <w:tr w:rsidR="009850FC" w14:paraId="58C86846" w14:textId="77777777" w:rsidTr="009850FC">
        <w:trPr>
          <w:trHeight w:val="454"/>
          <w:jc w:val="center"/>
        </w:trPr>
        <w:tc>
          <w:tcPr>
            <w:tcW w:w="704" w:type="dxa"/>
            <w:vAlign w:val="center"/>
          </w:tcPr>
          <w:p w14:paraId="5185FC28" w14:textId="61D1D6A5" w:rsidR="009850FC" w:rsidRPr="00D9459F" w:rsidRDefault="009850FC" w:rsidP="009850FC">
            <w:pPr>
              <w:jc w:val="center"/>
              <w:rPr>
                <w:rFonts w:ascii="仿宋" w:eastAsia="仿宋" w:hAnsi="仿宋"/>
                <w:lang w:bidi="ar"/>
              </w:rPr>
            </w:pPr>
            <w:r>
              <w:rPr>
                <w:rFonts w:ascii="仿宋" w:eastAsia="仿宋" w:hAnsi="仿宋" w:hint="eastAsia"/>
                <w:lang w:bidi="ar"/>
              </w:rPr>
              <w:t>17</w:t>
            </w:r>
          </w:p>
        </w:tc>
        <w:tc>
          <w:tcPr>
            <w:tcW w:w="2536" w:type="dxa"/>
            <w:vAlign w:val="center"/>
          </w:tcPr>
          <w:p w14:paraId="1C277D2D"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其他辅助耗材和物料</w:t>
            </w:r>
          </w:p>
        </w:tc>
        <w:tc>
          <w:tcPr>
            <w:tcW w:w="3915" w:type="dxa"/>
            <w:vAlign w:val="center"/>
          </w:tcPr>
          <w:p w14:paraId="31F9D761" w14:textId="77777777" w:rsidR="009850FC" w:rsidRPr="00D9459F" w:rsidRDefault="009850FC" w:rsidP="009850FC">
            <w:pPr>
              <w:jc w:val="center"/>
              <w:rPr>
                <w:rFonts w:ascii="仿宋" w:eastAsia="仿宋" w:hAnsi="仿宋"/>
                <w:lang w:bidi="ar"/>
              </w:rPr>
            </w:pPr>
            <w:r w:rsidRPr="00D9459F">
              <w:rPr>
                <w:rFonts w:ascii="仿宋" w:eastAsia="仿宋" w:hAnsi="仿宋"/>
                <w:lang w:bidi="ar"/>
              </w:rPr>
              <w:t>购买符合相关国家标准的产品</w:t>
            </w:r>
          </w:p>
        </w:tc>
      </w:tr>
    </w:tbl>
    <w:p w14:paraId="49BB52DD" w14:textId="77777777"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注：现场竞赛用设备、仪器及器具由赛点统一提供。</w:t>
      </w:r>
    </w:p>
    <w:p w14:paraId="1A00BD6B" w14:textId="77777777"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2.制剂操作考核用物料信息</w:t>
      </w:r>
    </w:p>
    <w:p w14:paraId="296F7E00" w14:textId="79AFF951"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hint="eastAsia"/>
          <w:sz w:val="24"/>
          <w:szCs w:val="28"/>
        </w:rPr>
        <w:t>现场制剂操作考核用物料（制粒用物料）由组委会统一提供，其中粘合剂（</w:t>
      </w:r>
      <w:proofErr w:type="gramStart"/>
      <w:r w:rsidRPr="00D9459F">
        <w:rPr>
          <w:rFonts w:ascii="仿宋" w:eastAsia="仿宋" w:hAnsi="仿宋" w:hint="eastAsia"/>
          <w:sz w:val="24"/>
          <w:szCs w:val="28"/>
        </w:rPr>
        <w:t>聚维酮</w:t>
      </w:r>
      <w:proofErr w:type="gramEnd"/>
      <w:r w:rsidRPr="00D9459F">
        <w:rPr>
          <w:rFonts w:ascii="仿宋" w:eastAsia="仿宋" w:hAnsi="仿宋"/>
          <w:sz w:val="24"/>
          <w:szCs w:val="28"/>
        </w:rPr>
        <w:t>K30水溶液浓度为8%~9%之间，由赛前专家组确认）由组委会统一配制，处方工艺等相关信息参见下述。</w:t>
      </w:r>
    </w:p>
    <w:p w14:paraId="35418E75" w14:textId="77777777"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1）制粒用物料信息</w:t>
      </w:r>
    </w:p>
    <w:p w14:paraId="502C121C" w14:textId="733AAA0C" w:rsidR="00D92FCC" w:rsidRPr="00D9459F" w:rsidRDefault="00D92FCC" w:rsidP="00D92FCC">
      <w:pPr>
        <w:adjustRightInd w:val="0"/>
        <w:snapToGrid w:val="0"/>
        <w:spacing w:line="560" w:lineRule="exact"/>
        <w:ind w:firstLineChars="200" w:firstLine="480"/>
        <w:jc w:val="center"/>
        <w:rPr>
          <w:rFonts w:ascii="仿宋" w:eastAsia="仿宋" w:hAnsi="仿宋"/>
          <w:sz w:val="24"/>
          <w:szCs w:val="28"/>
        </w:rPr>
      </w:pPr>
      <w:r w:rsidRPr="00D9459F">
        <w:rPr>
          <w:rFonts w:ascii="仿宋" w:eastAsia="仿宋" w:hAnsi="仿宋" w:hint="eastAsia"/>
          <w:sz w:val="24"/>
          <w:szCs w:val="28"/>
        </w:rPr>
        <w:t>表</w:t>
      </w:r>
      <w:r>
        <w:rPr>
          <w:rFonts w:ascii="仿宋" w:eastAsia="仿宋" w:hAnsi="仿宋" w:hint="eastAsia"/>
          <w:sz w:val="24"/>
          <w:szCs w:val="28"/>
        </w:rPr>
        <w:t>6 颗粒</w:t>
      </w:r>
      <w:r w:rsidRPr="00D9459F">
        <w:rPr>
          <w:rFonts w:ascii="仿宋" w:eastAsia="仿宋" w:hAnsi="仿宋" w:hint="eastAsia"/>
          <w:sz w:val="24"/>
          <w:szCs w:val="28"/>
        </w:rPr>
        <w:t>处方中各辅料用量（以</w:t>
      </w:r>
      <w:r>
        <w:rPr>
          <w:rFonts w:ascii="仿宋" w:eastAsia="仿宋" w:hAnsi="仿宋" w:hint="eastAsia"/>
          <w:sz w:val="24"/>
          <w:szCs w:val="28"/>
        </w:rPr>
        <w:t>2</w:t>
      </w:r>
      <w:r w:rsidRPr="00D9459F">
        <w:rPr>
          <w:rFonts w:ascii="仿宋" w:eastAsia="仿宋" w:hAnsi="仿宋"/>
          <w:sz w:val="24"/>
          <w:szCs w:val="28"/>
        </w:rPr>
        <w:t>kg批量为例）</w:t>
      </w:r>
    </w:p>
    <w:tbl>
      <w:tblPr>
        <w:tblStyle w:val="a7"/>
        <w:tblW w:w="0" w:type="auto"/>
        <w:tblLook w:val="04A0" w:firstRow="1" w:lastRow="0" w:firstColumn="1" w:lastColumn="0" w:noHBand="0" w:noVBand="1"/>
      </w:tblPr>
      <w:tblGrid>
        <w:gridCol w:w="4148"/>
        <w:gridCol w:w="4148"/>
      </w:tblGrid>
      <w:tr w:rsidR="00D9459F" w14:paraId="0EFFB277" w14:textId="77777777" w:rsidTr="009850FC">
        <w:trPr>
          <w:trHeight w:val="397"/>
        </w:trPr>
        <w:tc>
          <w:tcPr>
            <w:tcW w:w="4148" w:type="dxa"/>
            <w:vAlign w:val="center"/>
          </w:tcPr>
          <w:p w14:paraId="208D896E" w14:textId="183BDE62" w:rsidR="00D9459F" w:rsidRPr="00D9459F" w:rsidRDefault="00D9459F" w:rsidP="00D9459F">
            <w:pPr>
              <w:adjustRightInd w:val="0"/>
              <w:snapToGrid w:val="0"/>
              <w:jc w:val="center"/>
              <w:rPr>
                <w:rFonts w:ascii="仿宋" w:eastAsia="仿宋" w:hAnsi="仿宋"/>
                <w:b/>
                <w:bCs/>
                <w:sz w:val="24"/>
                <w:szCs w:val="28"/>
              </w:rPr>
            </w:pPr>
            <w:r w:rsidRPr="00D9459F">
              <w:rPr>
                <w:rFonts w:ascii="仿宋" w:eastAsia="仿宋" w:hAnsi="仿宋" w:hint="eastAsia"/>
                <w:b/>
                <w:bCs/>
                <w:sz w:val="24"/>
                <w:szCs w:val="28"/>
              </w:rPr>
              <w:t>辅料</w:t>
            </w:r>
          </w:p>
        </w:tc>
        <w:tc>
          <w:tcPr>
            <w:tcW w:w="4148" w:type="dxa"/>
            <w:vAlign w:val="center"/>
          </w:tcPr>
          <w:p w14:paraId="70DDFB54" w14:textId="492723CE" w:rsidR="00D9459F" w:rsidRPr="00D9459F" w:rsidRDefault="00D9459F" w:rsidP="00D9459F">
            <w:pPr>
              <w:adjustRightInd w:val="0"/>
              <w:snapToGrid w:val="0"/>
              <w:jc w:val="center"/>
              <w:rPr>
                <w:rFonts w:ascii="仿宋" w:eastAsia="仿宋" w:hAnsi="仿宋"/>
                <w:b/>
                <w:bCs/>
                <w:sz w:val="24"/>
                <w:szCs w:val="28"/>
              </w:rPr>
            </w:pPr>
            <w:r w:rsidRPr="00D9459F">
              <w:rPr>
                <w:rFonts w:ascii="仿宋" w:eastAsia="仿宋" w:hAnsi="仿宋" w:hint="eastAsia"/>
                <w:b/>
                <w:bCs/>
                <w:sz w:val="24"/>
                <w:szCs w:val="28"/>
              </w:rPr>
              <w:t>用量</w:t>
            </w:r>
          </w:p>
        </w:tc>
      </w:tr>
      <w:tr w:rsidR="00D9459F" w14:paraId="173C27DF" w14:textId="77777777" w:rsidTr="009850FC">
        <w:trPr>
          <w:trHeight w:val="397"/>
        </w:trPr>
        <w:tc>
          <w:tcPr>
            <w:tcW w:w="4148" w:type="dxa"/>
            <w:vAlign w:val="center"/>
          </w:tcPr>
          <w:p w14:paraId="026E36E8" w14:textId="2ED1A7D2" w:rsidR="00D9459F" w:rsidRDefault="00D9459F" w:rsidP="00D9459F">
            <w:pPr>
              <w:adjustRightInd w:val="0"/>
              <w:snapToGrid w:val="0"/>
              <w:jc w:val="center"/>
              <w:rPr>
                <w:rFonts w:ascii="仿宋" w:eastAsia="仿宋" w:hAnsi="仿宋"/>
                <w:sz w:val="24"/>
                <w:szCs w:val="28"/>
              </w:rPr>
            </w:pPr>
            <w:r w:rsidRPr="00D9459F">
              <w:rPr>
                <w:rFonts w:ascii="仿宋" w:eastAsia="仿宋" w:hAnsi="仿宋" w:hint="eastAsia"/>
                <w:sz w:val="24"/>
                <w:szCs w:val="28"/>
              </w:rPr>
              <w:t>乳糖</w:t>
            </w:r>
          </w:p>
        </w:tc>
        <w:tc>
          <w:tcPr>
            <w:tcW w:w="4148" w:type="dxa"/>
            <w:vAlign w:val="center"/>
          </w:tcPr>
          <w:p w14:paraId="593D142F" w14:textId="296B3532" w:rsidR="00D9459F" w:rsidRDefault="00D9459F" w:rsidP="00D9459F">
            <w:pPr>
              <w:adjustRightInd w:val="0"/>
              <w:snapToGrid w:val="0"/>
              <w:jc w:val="center"/>
              <w:rPr>
                <w:rFonts w:ascii="仿宋" w:eastAsia="仿宋" w:hAnsi="仿宋"/>
                <w:sz w:val="24"/>
                <w:szCs w:val="28"/>
              </w:rPr>
            </w:pPr>
            <w:r w:rsidRPr="00D9459F">
              <w:rPr>
                <w:rFonts w:ascii="仿宋" w:eastAsia="仿宋" w:hAnsi="仿宋"/>
                <w:sz w:val="24"/>
                <w:szCs w:val="28"/>
              </w:rPr>
              <w:t>1.</w:t>
            </w:r>
            <w:r w:rsidR="00D92FCC">
              <w:rPr>
                <w:rFonts w:ascii="仿宋" w:eastAsia="仿宋" w:hAnsi="仿宋" w:hint="eastAsia"/>
                <w:sz w:val="24"/>
                <w:szCs w:val="28"/>
              </w:rPr>
              <w:t>15</w:t>
            </w:r>
            <w:r w:rsidRPr="00D9459F">
              <w:rPr>
                <w:rFonts w:ascii="仿宋" w:eastAsia="仿宋" w:hAnsi="仿宋"/>
                <w:sz w:val="24"/>
                <w:szCs w:val="28"/>
              </w:rPr>
              <w:t>kg</w:t>
            </w:r>
          </w:p>
        </w:tc>
      </w:tr>
      <w:tr w:rsidR="00D9459F" w14:paraId="0B7371EB" w14:textId="77777777" w:rsidTr="009850FC">
        <w:trPr>
          <w:trHeight w:val="397"/>
        </w:trPr>
        <w:tc>
          <w:tcPr>
            <w:tcW w:w="4148" w:type="dxa"/>
            <w:vAlign w:val="center"/>
          </w:tcPr>
          <w:p w14:paraId="79D2437D" w14:textId="0E90E6B2" w:rsidR="00D9459F" w:rsidRDefault="00D9459F" w:rsidP="00D9459F">
            <w:pPr>
              <w:adjustRightInd w:val="0"/>
              <w:snapToGrid w:val="0"/>
              <w:jc w:val="center"/>
              <w:rPr>
                <w:rFonts w:ascii="仿宋" w:eastAsia="仿宋" w:hAnsi="仿宋"/>
                <w:sz w:val="24"/>
                <w:szCs w:val="28"/>
              </w:rPr>
            </w:pPr>
            <w:r w:rsidRPr="00D9459F">
              <w:rPr>
                <w:rFonts w:ascii="仿宋" w:eastAsia="仿宋" w:hAnsi="仿宋" w:hint="eastAsia"/>
                <w:sz w:val="24"/>
                <w:szCs w:val="28"/>
              </w:rPr>
              <w:t>低取代羟丙纤维素</w:t>
            </w:r>
          </w:p>
        </w:tc>
        <w:tc>
          <w:tcPr>
            <w:tcW w:w="4148" w:type="dxa"/>
            <w:vAlign w:val="center"/>
          </w:tcPr>
          <w:p w14:paraId="12741C6E" w14:textId="39B800FB" w:rsidR="00D9459F" w:rsidRDefault="00D92FCC" w:rsidP="00D9459F">
            <w:pPr>
              <w:adjustRightInd w:val="0"/>
              <w:snapToGrid w:val="0"/>
              <w:jc w:val="center"/>
              <w:rPr>
                <w:rFonts w:ascii="仿宋" w:eastAsia="仿宋" w:hAnsi="仿宋"/>
                <w:sz w:val="24"/>
                <w:szCs w:val="28"/>
              </w:rPr>
            </w:pPr>
            <w:r>
              <w:rPr>
                <w:rFonts w:ascii="仿宋" w:eastAsia="仿宋" w:hAnsi="仿宋" w:hint="eastAsia"/>
                <w:sz w:val="24"/>
                <w:szCs w:val="28"/>
              </w:rPr>
              <w:t>0.38</w:t>
            </w:r>
            <w:r w:rsidR="00D9459F" w:rsidRPr="00D9459F">
              <w:rPr>
                <w:rFonts w:ascii="仿宋" w:eastAsia="仿宋" w:hAnsi="仿宋"/>
                <w:sz w:val="24"/>
                <w:szCs w:val="28"/>
              </w:rPr>
              <w:t>kg</w:t>
            </w:r>
          </w:p>
        </w:tc>
      </w:tr>
      <w:tr w:rsidR="00D9459F" w14:paraId="299B819F" w14:textId="77777777" w:rsidTr="009850FC">
        <w:trPr>
          <w:trHeight w:val="397"/>
        </w:trPr>
        <w:tc>
          <w:tcPr>
            <w:tcW w:w="4148" w:type="dxa"/>
            <w:vAlign w:val="center"/>
          </w:tcPr>
          <w:p w14:paraId="66E6028F" w14:textId="57C40255" w:rsidR="00D9459F" w:rsidRDefault="00D9459F" w:rsidP="00D9459F">
            <w:pPr>
              <w:adjustRightInd w:val="0"/>
              <w:snapToGrid w:val="0"/>
              <w:jc w:val="center"/>
              <w:rPr>
                <w:rFonts w:ascii="仿宋" w:eastAsia="仿宋" w:hAnsi="仿宋"/>
                <w:sz w:val="24"/>
                <w:szCs w:val="28"/>
              </w:rPr>
            </w:pPr>
            <w:r w:rsidRPr="00D9459F">
              <w:rPr>
                <w:rFonts w:ascii="仿宋" w:eastAsia="仿宋" w:hAnsi="仿宋" w:hint="eastAsia"/>
                <w:sz w:val="24"/>
                <w:szCs w:val="28"/>
              </w:rPr>
              <w:t>微晶纤维素</w:t>
            </w:r>
          </w:p>
        </w:tc>
        <w:tc>
          <w:tcPr>
            <w:tcW w:w="4148" w:type="dxa"/>
            <w:vAlign w:val="center"/>
          </w:tcPr>
          <w:p w14:paraId="20FD1F03" w14:textId="1B7FA709" w:rsidR="00D9459F" w:rsidRDefault="00D92FCC" w:rsidP="00D9459F">
            <w:pPr>
              <w:adjustRightInd w:val="0"/>
              <w:snapToGrid w:val="0"/>
              <w:jc w:val="center"/>
              <w:rPr>
                <w:rFonts w:ascii="仿宋" w:eastAsia="仿宋" w:hAnsi="仿宋"/>
                <w:sz w:val="24"/>
                <w:szCs w:val="28"/>
              </w:rPr>
            </w:pPr>
            <w:r>
              <w:rPr>
                <w:rFonts w:ascii="仿宋" w:eastAsia="仿宋" w:hAnsi="仿宋" w:hint="eastAsia"/>
                <w:sz w:val="24"/>
                <w:szCs w:val="28"/>
              </w:rPr>
              <w:t>0.47</w:t>
            </w:r>
            <w:r w:rsidR="00D9459F" w:rsidRPr="00D9459F">
              <w:rPr>
                <w:rFonts w:ascii="仿宋" w:eastAsia="仿宋" w:hAnsi="仿宋"/>
                <w:sz w:val="24"/>
                <w:szCs w:val="28"/>
              </w:rPr>
              <w:t>kg</w:t>
            </w:r>
          </w:p>
        </w:tc>
      </w:tr>
      <w:tr w:rsidR="00D9459F" w14:paraId="2B9ADADF" w14:textId="77777777" w:rsidTr="009850FC">
        <w:trPr>
          <w:trHeight w:val="397"/>
        </w:trPr>
        <w:tc>
          <w:tcPr>
            <w:tcW w:w="4148" w:type="dxa"/>
            <w:vAlign w:val="center"/>
          </w:tcPr>
          <w:p w14:paraId="34B33E27" w14:textId="30574B71" w:rsidR="00D9459F" w:rsidRPr="00D9459F" w:rsidRDefault="00D9459F" w:rsidP="00D9459F">
            <w:pPr>
              <w:adjustRightInd w:val="0"/>
              <w:snapToGrid w:val="0"/>
              <w:jc w:val="center"/>
              <w:rPr>
                <w:rFonts w:ascii="仿宋" w:eastAsia="仿宋" w:hAnsi="仿宋"/>
                <w:sz w:val="24"/>
                <w:szCs w:val="28"/>
              </w:rPr>
            </w:pPr>
            <w:r w:rsidRPr="00D9459F">
              <w:rPr>
                <w:rFonts w:ascii="仿宋" w:eastAsia="仿宋" w:hAnsi="仿宋"/>
                <w:sz w:val="24"/>
                <w:szCs w:val="28"/>
              </w:rPr>
              <w:t>8%~9%</w:t>
            </w:r>
            <w:proofErr w:type="gramStart"/>
            <w:r w:rsidRPr="00D9459F">
              <w:rPr>
                <w:rFonts w:ascii="仿宋" w:eastAsia="仿宋" w:hAnsi="仿宋"/>
                <w:sz w:val="24"/>
                <w:szCs w:val="28"/>
              </w:rPr>
              <w:t>聚维酮</w:t>
            </w:r>
            <w:proofErr w:type="gramEnd"/>
            <w:r w:rsidRPr="00D9459F">
              <w:rPr>
                <w:rFonts w:ascii="仿宋" w:eastAsia="仿宋" w:hAnsi="仿宋"/>
                <w:sz w:val="24"/>
                <w:szCs w:val="28"/>
              </w:rPr>
              <w:t>K30水溶液</w:t>
            </w:r>
          </w:p>
        </w:tc>
        <w:tc>
          <w:tcPr>
            <w:tcW w:w="4148" w:type="dxa"/>
            <w:vAlign w:val="center"/>
          </w:tcPr>
          <w:p w14:paraId="5B6422E0" w14:textId="4D5AC67B" w:rsidR="00D9459F" w:rsidRDefault="00D9459F" w:rsidP="00D9459F">
            <w:pPr>
              <w:adjustRightInd w:val="0"/>
              <w:snapToGrid w:val="0"/>
              <w:jc w:val="center"/>
              <w:rPr>
                <w:rFonts w:ascii="仿宋" w:eastAsia="仿宋" w:hAnsi="仿宋"/>
                <w:sz w:val="24"/>
                <w:szCs w:val="28"/>
              </w:rPr>
            </w:pPr>
            <w:r>
              <w:rPr>
                <w:rFonts w:ascii="仿宋" w:eastAsia="仿宋" w:hAnsi="仿宋" w:hint="eastAsia"/>
                <w:sz w:val="24"/>
                <w:szCs w:val="28"/>
              </w:rPr>
              <w:t>适量</w:t>
            </w:r>
          </w:p>
        </w:tc>
      </w:tr>
    </w:tbl>
    <w:p w14:paraId="05021048" w14:textId="77777777" w:rsid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sz w:val="24"/>
          <w:szCs w:val="28"/>
        </w:rPr>
        <w:t>2）将制</w:t>
      </w:r>
      <w:proofErr w:type="gramStart"/>
      <w:r w:rsidRPr="00D9459F">
        <w:rPr>
          <w:rFonts w:ascii="仿宋" w:eastAsia="仿宋" w:hAnsi="仿宋"/>
          <w:sz w:val="24"/>
          <w:szCs w:val="28"/>
        </w:rPr>
        <w:t>粒岗位整</w:t>
      </w:r>
      <w:proofErr w:type="gramEnd"/>
      <w:r w:rsidRPr="00D9459F">
        <w:rPr>
          <w:rFonts w:ascii="仿宋" w:eastAsia="仿宋" w:hAnsi="仿宋"/>
          <w:sz w:val="24"/>
          <w:szCs w:val="28"/>
        </w:rPr>
        <w:t>好的颗粒加入处方量的硬脂酸镁、滑石粉，混合均匀，备用压片。</w:t>
      </w:r>
    </w:p>
    <w:p w14:paraId="7F91BDDE" w14:textId="0BEE12E5" w:rsidR="00D92FCC" w:rsidRPr="00D92FCC" w:rsidRDefault="00D92FCC" w:rsidP="00D92FCC">
      <w:pPr>
        <w:adjustRightInd w:val="0"/>
        <w:snapToGrid w:val="0"/>
        <w:spacing w:line="560" w:lineRule="exact"/>
        <w:ind w:firstLineChars="200" w:firstLine="480"/>
        <w:jc w:val="center"/>
        <w:rPr>
          <w:rFonts w:ascii="仿宋" w:eastAsia="仿宋" w:hAnsi="仿宋"/>
          <w:sz w:val="24"/>
          <w:szCs w:val="28"/>
        </w:rPr>
      </w:pPr>
      <w:r w:rsidRPr="00D9459F">
        <w:rPr>
          <w:rFonts w:ascii="仿宋" w:eastAsia="仿宋" w:hAnsi="仿宋" w:hint="eastAsia"/>
          <w:sz w:val="24"/>
          <w:szCs w:val="28"/>
        </w:rPr>
        <w:t>表</w:t>
      </w:r>
      <w:r>
        <w:rPr>
          <w:rFonts w:ascii="仿宋" w:eastAsia="仿宋" w:hAnsi="仿宋" w:hint="eastAsia"/>
          <w:sz w:val="24"/>
          <w:szCs w:val="28"/>
        </w:rPr>
        <w:t>7 片剂</w:t>
      </w:r>
      <w:r w:rsidRPr="00D9459F">
        <w:rPr>
          <w:rFonts w:ascii="仿宋" w:eastAsia="仿宋" w:hAnsi="仿宋" w:hint="eastAsia"/>
          <w:sz w:val="24"/>
          <w:szCs w:val="28"/>
        </w:rPr>
        <w:t>处方中各辅料用量（以</w:t>
      </w:r>
      <w:r>
        <w:rPr>
          <w:rFonts w:ascii="仿宋" w:eastAsia="仿宋" w:hAnsi="仿宋" w:hint="eastAsia"/>
          <w:sz w:val="24"/>
          <w:szCs w:val="28"/>
        </w:rPr>
        <w:t>2</w:t>
      </w:r>
      <w:r w:rsidRPr="00D9459F">
        <w:rPr>
          <w:rFonts w:ascii="仿宋" w:eastAsia="仿宋" w:hAnsi="仿宋"/>
          <w:sz w:val="24"/>
          <w:szCs w:val="28"/>
        </w:rPr>
        <w:t>kg批量为例）</w:t>
      </w:r>
    </w:p>
    <w:tbl>
      <w:tblPr>
        <w:tblStyle w:val="a7"/>
        <w:tblW w:w="0" w:type="auto"/>
        <w:tblLook w:val="04A0" w:firstRow="1" w:lastRow="0" w:firstColumn="1" w:lastColumn="0" w:noHBand="0" w:noVBand="1"/>
      </w:tblPr>
      <w:tblGrid>
        <w:gridCol w:w="4148"/>
        <w:gridCol w:w="4148"/>
      </w:tblGrid>
      <w:tr w:rsidR="00D9459F" w14:paraId="3109280E" w14:textId="77777777" w:rsidTr="009850FC">
        <w:trPr>
          <w:trHeight w:val="397"/>
        </w:trPr>
        <w:tc>
          <w:tcPr>
            <w:tcW w:w="4148" w:type="dxa"/>
            <w:vAlign w:val="center"/>
          </w:tcPr>
          <w:p w14:paraId="306DA139" w14:textId="6F579797" w:rsidR="00D9459F" w:rsidRPr="00D9459F" w:rsidRDefault="00D9459F" w:rsidP="00C86EFB">
            <w:pPr>
              <w:adjustRightInd w:val="0"/>
              <w:snapToGrid w:val="0"/>
              <w:jc w:val="center"/>
              <w:rPr>
                <w:rFonts w:ascii="仿宋" w:eastAsia="仿宋" w:hAnsi="仿宋"/>
                <w:b/>
                <w:bCs/>
                <w:sz w:val="24"/>
                <w:szCs w:val="28"/>
              </w:rPr>
            </w:pPr>
            <w:r>
              <w:rPr>
                <w:rFonts w:ascii="仿宋" w:eastAsia="仿宋" w:hAnsi="仿宋" w:hint="eastAsia"/>
                <w:b/>
                <w:bCs/>
                <w:sz w:val="24"/>
                <w:szCs w:val="28"/>
              </w:rPr>
              <w:t>物料</w:t>
            </w:r>
          </w:p>
        </w:tc>
        <w:tc>
          <w:tcPr>
            <w:tcW w:w="4148" w:type="dxa"/>
            <w:vAlign w:val="center"/>
          </w:tcPr>
          <w:p w14:paraId="78CECFDC" w14:textId="77777777" w:rsidR="00D9459F" w:rsidRPr="00D9459F" w:rsidRDefault="00D9459F" w:rsidP="00C86EFB">
            <w:pPr>
              <w:adjustRightInd w:val="0"/>
              <w:snapToGrid w:val="0"/>
              <w:jc w:val="center"/>
              <w:rPr>
                <w:rFonts w:ascii="仿宋" w:eastAsia="仿宋" w:hAnsi="仿宋"/>
                <w:b/>
                <w:bCs/>
                <w:sz w:val="24"/>
                <w:szCs w:val="28"/>
              </w:rPr>
            </w:pPr>
            <w:r w:rsidRPr="00D9459F">
              <w:rPr>
                <w:rFonts w:ascii="仿宋" w:eastAsia="仿宋" w:hAnsi="仿宋" w:hint="eastAsia"/>
                <w:b/>
                <w:bCs/>
                <w:sz w:val="24"/>
                <w:szCs w:val="28"/>
              </w:rPr>
              <w:t>用量</w:t>
            </w:r>
          </w:p>
        </w:tc>
      </w:tr>
      <w:tr w:rsidR="00D9459F" w14:paraId="55C00EB1" w14:textId="77777777" w:rsidTr="009850FC">
        <w:trPr>
          <w:trHeight w:val="397"/>
        </w:trPr>
        <w:tc>
          <w:tcPr>
            <w:tcW w:w="4148" w:type="dxa"/>
            <w:vAlign w:val="center"/>
          </w:tcPr>
          <w:p w14:paraId="475261C0" w14:textId="6FEE3683" w:rsidR="00D9459F" w:rsidRDefault="00D9459F" w:rsidP="00C86EFB">
            <w:pPr>
              <w:adjustRightInd w:val="0"/>
              <w:snapToGrid w:val="0"/>
              <w:jc w:val="center"/>
              <w:rPr>
                <w:rFonts w:ascii="仿宋" w:eastAsia="仿宋" w:hAnsi="仿宋"/>
                <w:sz w:val="24"/>
                <w:szCs w:val="28"/>
              </w:rPr>
            </w:pPr>
            <w:r w:rsidRPr="00D9459F">
              <w:rPr>
                <w:rFonts w:ascii="仿宋" w:eastAsia="仿宋" w:hAnsi="仿宋" w:hint="eastAsia"/>
                <w:sz w:val="24"/>
                <w:szCs w:val="28"/>
              </w:rPr>
              <w:t>自制备的空白颗粒</w:t>
            </w:r>
          </w:p>
        </w:tc>
        <w:tc>
          <w:tcPr>
            <w:tcW w:w="4148" w:type="dxa"/>
            <w:vAlign w:val="center"/>
          </w:tcPr>
          <w:p w14:paraId="3E7CD339" w14:textId="76066FBC" w:rsidR="00D9459F" w:rsidRDefault="00D92FCC" w:rsidP="00C86EFB">
            <w:pPr>
              <w:adjustRightInd w:val="0"/>
              <w:snapToGrid w:val="0"/>
              <w:jc w:val="center"/>
              <w:rPr>
                <w:rFonts w:ascii="仿宋" w:eastAsia="仿宋" w:hAnsi="仿宋"/>
                <w:sz w:val="24"/>
                <w:szCs w:val="28"/>
              </w:rPr>
            </w:pPr>
            <w:r>
              <w:rPr>
                <w:rFonts w:ascii="仿宋" w:eastAsia="仿宋" w:hAnsi="仿宋" w:hint="eastAsia"/>
                <w:sz w:val="24"/>
                <w:szCs w:val="28"/>
              </w:rPr>
              <w:t>2</w:t>
            </w:r>
            <w:r w:rsidR="00D9459F" w:rsidRPr="00D9459F">
              <w:rPr>
                <w:rFonts w:ascii="仿宋" w:eastAsia="仿宋" w:hAnsi="仿宋"/>
                <w:sz w:val="24"/>
                <w:szCs w:val="28"/>
              </w:rPr>
              <w:t>kg</w:t>
            </w:r>
          </w:p>
        </w:tc>
      </w:tr>
      <w:tr w:rsidR="00D9459F" w14:paraId="2ADBFDDA" w14:textId="77777777" w:rsidTr="009850FC">
        <w:trPr>
          <w:trHeight w:val="397"/>
        </w:trPr>
        <w:tc>
          <w:tcPr>
            <w:tcW w:w="4148" w:type="dxa"/>
            <w:vAlign w:val="center"/>
          </w:tcPr>
          <w:p w14:paraId="44008619" w14:textId="018B7367" w:rsidR="00D9459F" w:rsidRDefault="00D9459F" w:rsidP="00C86EFB">
            <w:pPr>
              <w:adjustRightInd w:val="0"/>
              <w:snapToGrid w:val="0"/>
              <w:jc w:val="center"/>
              <w:rPr>
                <w:rFonts w:ascii="仿宋" w:eastAsia="仿宋" w:hAnsi="仿宋"/>
                <w:sz w:val="24"/>
                <w:szCs w:val="28"/>
              </w:rPr>
            </w:pPr>
            <w:r w:rsidRPr="00D9459F">
              <w:rPr>
                <w:rFonts w:ascii="仿宋" w:eastAsia="仿宋" w:hAnsi="仿宋" w:hint="eastAsia"/>
                <w:sz w:val="24"/>
                <w:szCs w:val="28"/>
              </w:rPr>
              <w:t>滑石粉</w:t>
            </w:r>
          </w:p>
        </w:tc>
        <w:tc>
          <w:tcPr>
            <w:tcW w:w="4148" w:type="dxa"/>
            <w:vAlign w:val="center"/>
          </w:tcPr>
          <w:p w14:paraId="63255934" w14:textId="41F9E7BF" w:rsidR="00D9459F" w:rsidRDefault="00D9459F" w:rsidP="00C86EFB">
            <w:pPr>
              <w:adjustRightInd w:val="0"/>
              <w:snapToGrid w:val="0"/>
              <w:jc w:val="center"/>
              <w:rPr>
                <w:rFonts w:ascii="仿宋" w:eastAsia="仿宋" w:hAnsi="仿宋"/>
                <w:sz w:val="24"/>
                <w:szCs w:val="28"/>
              </w:rPr>
            </w:pPr>
            <w:r w:rsidRPr="00D9459F">
              <w:rPr>
                <w:rFonts w:ascii="仿宋" w:eastAsia="仿宋" w:hAnsi="仿宋"/>
                <w:sz w:val="24"/>
                <w:szCs w:val="28"/>
              </w:rPr>
              <w:t>0.1</w:t>
            </w:r>
            <w:r w:rsidR="00E31BE5">
              <w:rPr>
                <w:rFonts w:ascii="仿宋" w:eastAsia="仿宋" w:hAnsi="仿宋" w:hint="eastAsia"/>
                <w:sz w:val="24"/>
                <w:szCs w:val="28"/>
              </w:rPr>
              <w:t>1</w:t>
            </w:r>
            <w:r w:rsidRPr="00D9459F">
              <w:rPr>
                <w:rFonts w:ascii="仿宋" w:eastAsia="仿宋" w:hAnsi="仿宋"/>
                <w:sz w:val="24"/>
                <w:szCs w:val="28"/>
              </w:rPr>
              <w:t>kg</w:t>
            </w:r>
          </w:p>
        </w:tc>
      </w:tr>
      <w:tr w:rsidR="00D9459F" w14:paraId="56196F67" w14:textId="77777777" w:rsidTr="009850FC">
        <w:trPr>
          <w:trHeight w:val="397"/>
        </w:trPr>
        <w:tc>
          <w:tcPr>
            <w:tcW w:w="4148" w:type="dxa"/>
            <w:vAlign w:val="center"/>
          </w:tcPr>
          <w:p w14:paraId="54A6657E" w14:textId="7BA0233E" w:rsidR="00D9459F" w:rsidRDefault="00D9459F" w:rsidP="00C86EFB">
            <w:pPr>
              <w:adjustRightInd w:val="0"/>
              <w:snapToGrid w:val="0"/>
              <w:jc w:val="center"/>
              <w:rPr>
                <w:rFonts w:ascii="仿宋" w:eastAsia="仿宋" w:hAnsi="仿宋"/>
                <w:sz w:val="24"/>
                <w:szCs w:val="28"/>
              </w:rPr>
            </w:pPr>
            <w:r w:rsidRPr="00D9459F">
              <w:rPr>
                <w:rFonts w:ascii="仿宋" w:eastAsia="仿宋" w:hAnsi="仿宋" w:hint="eastAsia"/>
                <w:sz w:val="24"/>
                <w:szCs w:val="28"/>
              </w:rPr>
              <w:t>硬脂酸镁</w:t>
            </w:r>
          </w:p>
        </w:tc>
        <w:tc>
          <w:tcPr>
            <w:tcW w:w="4148" w:type="dxa"/>
            <w:vAlign w:val="center"/>
          </w:tcPr>
          <w:p w14:paraId="0E906FB0" w14:textId="45B00452" w:rsidR="00D9459F" w:rsidRDefault="00D9459F" w:rsidP="00C86EFB">
            <w:pPr>
              <w:adjustRightInd w:val="0"/>
              <w:snapToGrid w:val="0"/>
              <w:jc w:val="center"/>
              <w:rPr>
                <w:rFonts w:ascii="仿宋" w:eastAsia="仿宋" w:hAnsi="仿宋"/>
                <w:sz w:val="24"/>
                <w:szCs w:val="28"/>
              </w:rPr>
            </w:pPr>
            <w:r w:rsidRPr="00D9459F">
              <w:rPr>
                <w:rFonts w:ascii="仿宋" w:eastAsia="仿宋" w:hAnsi="仿宋"/>
                <w:sz w:val="24"/>
                <w:szCs w:val="28"/>
              </w:rPr>
              <w:t>0.</w:t>
            </w:r>
            <w:r w:rsidR="00D92FCC">
              <w:rPr>
                <w:rFonts w:ascii="仿宋" w:eastAsia="仿宋" w:hAnsi="仿宋" w:hint="eastAsia"/>
                <w:sz w:val="24"/>
                <w:szCs w:val="28"/>
              </w:rPr>
              <w:t>0</w:t>
            </w:r>
            <w:r w:rsidR="00E31BE5">
              <w:rPr>
                <w:rFonts w:ascii="仿宋" w:eastAsia="仿宋" w:hAnsi="仿宋" w:hint="eastAsia"/>
                <w:sz w:val="24"/>
                <w:szCs w:val="28"/>
              </w:rPr>
              <w:t>7</w:t>
            </w:r>
            <w:r w:rsidRPr="00D9459F">
              <w:rPr>
                <w:rFonts w:ascii="仿宋" w:eastAsia="仿宋" w:hAnsi="仿宋"/>
                <w:sz w:val="24"/>
                <w:szCs w:val="28"/>
              </w:rPr>
              <w:t>kg</w:t>
            </w:r>
          </w:p>
        </w:tc>
      </w:tr>
    </w:tbl>
    <w:p w14:paraId="68193D01" w14:textId="7648F3A6" w:rsidR="00D9459F" w:rsidRPr="00D9459F" w:rsidRDefault="00D9459F" w:rsidP="00D9459F">
      <w:pPr>
        <w:adjustRightInd w:val="0"/>
        <w:snapToGrid w:val="0"/>
        <w:spacing w:beforeLines="50" w:before="156" w:line="560" w:lineRule="exact"/>
        <w:ind w:firstLineChars="200" w:firstLine="560"/>
        <w:rPr>
          <w:rFonts w:ascii="黑体" w:eastAsia="黑体" w:hAnsi="黑体"/>
          <w:sz w:val="28"/>
          <w:szCs w:val="32"/>
        </w:rPr>
      </w:pPr>
      <w:r w:rsidRPr="00D9459F">
        <w:rPr>
          <w:rFonts w:ascii="黑体" w:eastAsia="黑体" w:hAnsi="黑体" w:hint="eastAsia"/>
          <w:sz w:val="28"/>
          <w:szCs w:val="32"/>
        </w:rPr>
        <w:lastRenderedPageBreak/>
        <w:t>十、成绩评定</w:t>
      </w:r>
    </w:p>
    <w:p w14:paraId="2B462C93" w14:textId="77777777" w:rsidR="00D9459F" w:rsidRPr="00D9459F" w:rsidRDefault="00D9459F" w:rsidP="00D9459F">
      <w:pPr>
        <w:adjustRightInd w:val="0"/>
        <w:snapToGrid w:val="0"/>
        <w:spacing w:line="560" w:lineRule="exact"/>
        <w:ind w:firstLineChars="200" w:firstLine="482"/>
        <w:rPr>
          <w:rFonts w:ascii="仿宋" w:eastAsia="仿宋" w:hAnsi="仿宋"/>
          <w:b/>
          <w:bCs/>
          <w:sz w:val="24"/>
          <w:szCs w:val="28"/>
        </w:rPr>
      </w:pPr>
      <w:r w:rsidRPr="00D9459F">
        <w:rPr>
          <w:rFonts w:ascii="仿宋" w:eastAsia="仿宋" w:hAnsi="仿宋" w:hint="eastAsia"/>
          <w:b/>
          <w:bCs/>
          <w:sz w:val="24"/>
          <w:szCs w:val="28"/>
        </w:rPr>
        <w:t>（一）评分标准制订原则</w:t>
      </w:r>
    </w:p>
    <w:p w14:paraId="4164DBC1" w14:textId="3E28DBBE" w:rsid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hint="eastAsia"/>
          <w:sz w:val="24"/>
          <w:szCs w:val="28"/>
        </w:rPr>
        <w:t>竞赛评分本着“公平、公正、公开、科学、规范”的原则，应符合《全国职业院校技能大赛成绩管理办法》的相关规定，最终得分按百分制计。</w:t>
      </w:r>
    </w:p>
    <w:p w14:paraId="6CE0FBEE" w14:textId="77777777" w:rsidR="00D9459F" w:rsidRPr="00D9459F" w:rsidRDefault="00D9459F" w:rsidP="00D9459F">
      <w:pPr>
        <w:adjustRightInd w:val="0"/>
        <w:snapToGrid w:val="0"/>
        <w:spacing w:line="560" w:lineRule="exact"/>
        <w:ind w:firstLineChars="200" w:firstLine="482"/>
        <w:rPr>
          <w:rFonts w:ascii="仿宋" w:eastAsia="仿宋" w:hAnsi="仿宋"/>
          <w:b/>
          <w:bCs/>
          <w:sz w:val="24"/>
          <w:szCs w:val="28"/>
        </w:rPr>
      </w:pPr>
      <w:r w:rsidRPr="00D9459F">
        <w:rPr>
          <w:rFonts w:ascii="仿宋" w:eastAsia="仿宋" w:hAnsi="仿宋" w:hint="eastAsia"/>
          <w:b/>
          <w:bCs/>
          <w:sz w:val="24"/>
          <w:szCs w:val="28"/>
        </w:rPr>
        <w:t>（二）评分标准</w:t>
      </w:r>
    </w:p>
    <w:p w14:paraId="0E2DCEBA" w14:textId="71E493C4" w:rsidR="00D9459F" w:rsidRPr="00D9459F" w:rsidRDefault="00D9459F" w:rsidP="00D9459F">
      <w:pPr>
        <w:adjustRightInd w:val="0"/>
        <w:snapToGrid w:val="0"/>
        <w:spacing w:line="560" w:lineRule="exact"/>
        <w:ind w:firstLineChars="200" w:firstLine="482"/>
        <w:rPr>
          <w:rFonts w:ascii="仿宋" w:eastAsia="仿宋" w:hAnsi="仿宋"/>
          <w:b/>
          <w:bCs/>
          <w:sz w:val="24"/>
          <w:szCs w:val="28"/>
        </w:rPr>
      </w:pPr>
      <w:r w:rsidRPr="00D9459F">
        <w:rPr>
          <w:rFonts w:ascii="仿宋" w:eastAsia="仿宋" w:hAnsi="仿宋"/>
          <w:b/>
          <w:bCs/>
          <w:sz w:val="24"/>
          <w:szCs w:val="28"/>
        </w:rPr>
        <w:t>1.理论</w:t>
      </w:r>
      <w:r w:rsidR="00274A4A">
        <w:rPr>
          <w:rFonts w:ascii="仿宋" w:eastAsia="仿宋" w:hAnsi="仿宋" w:hint="eastAsia"/>
          <w:b/>
          <w:bCs/>
          <w:sz w:val="24"/>
          <w:szCs w:val="28"/>
        </w:rPr>
        <w:t>考核</w:t>
      </w:r>
    </w:p>
    <w:p w14:paraId="0E607364" w14:textId="77777777"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hint="eastAsia"/>
          <w:sz w:val="24"/>
          <w:szCs w:val="28"/>
        </w:rPr>
        <w:t>理论考试为客观题，由计算机自动阅卷评分，专业技术人员在监督、仲裁员的监督下进行复核并登记成绩。</w:t>
      </w:r>
    </w:p>
    <w:p w14:paraId="25377130" w14:textId="77777777" w:rsidR="00D9459F" w:rsidRPr="00274A4A" w:rsidRDefault="00D9459F"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b/>
          <w:bCs/>
          <w:sz w:val="24"/>
          <w:szCs w:val="28"/>
        </w:rPr>
        <w:t>2.技能操作竞赛</w:t>
      </w:r>
    </w:p>
    <w:p w14:paraId="5AFDF835" w14:textId="1D3A79E0" w:rsidR="00D9459F" w:rsidRPr="00D9459F" w:rsidRDefault="00D9459F" w:rsidP="00D9459F">
      <w:pPr>
        <w:adjustRightInd w:val="0"/>
        <w:snapToGrid w:val="0"/>
        <w:spacing w:line="560" w:lineRule="exact"/>
        <w:ind w:firstLineChars="200" w:firstLine="480"/>
        <w:rPr>
          <w:rFonts w:ascii="仿宋" w:eastAsia="仿宋" w:hAnsi="仿宋"/>
          <w:sz w:val="24"/>
          <w:szCs w:val="28"/>
        </w:rPr>
      </w:pPr>
      <w:r w:rsidRPr="00D9459F">
        <w:rPr>
          <w:rFonts w:ascii="仿宋" w:eastAsia="仿宋" w:hAnsi="仿宋" w:hint="eastAsia"/>
          <w:sz w:val="24"/>
          <w:szCs w:val="28"/>
        </w:rPr>
        <w:t>根据制粒、压片操作考核标准进行打分，取</w:t>
      </w:r>
      <w:r w:rsidRPr="00D92FCC">
        <w:rPr>
          <w:rFonts w:ascii="仿宋" w:eastAsia="仿宋" w:hAnsi="仿宋" w:hint="eastAsia"/>
          <w:sz w:val="24"/>
          <w:szCs w:val="28"/>
        </w:rPr>
        <w:t>制粒、压片两模块成绩的平均成绩（小数点后</w:t>
      </w:r>
      <w:r w:rsidRPr="00D92FCC">
        <w:rPr>
          <w:rFonts w:ascii="仿宋" w:eastAsia="仿宋" w:hAnsi="仿宋"/>
          <w:sz w:val="24"/>
          <w:szCs w:val="28"/>
        </w:rPr>
        <w:t>1位），按8</w:t>
      </w:r>
      <w:r w:rsidR="00D92FCC" w:rsidRPr="00D92FCC">
        <w:rPr>
          <w:rFonts w:ascii="仿宋" w:eastAsia="仿宋" w:hAnsi="仿宋" w:hint="eastAsia"/>
          <w:sz w:val="24"/>
          <w:szCs w:val="28"/>
        </w:rPr>
        <w:t>5</w:t>
      </w:r>
      <w:r w:rsidRPr="00D92FCC">
        <w:rPr>
          <w:rFonts w:ascii="仿宋" w:eastAsia="仿宋" w:hAnsi="仿宋"/>
          <w:sz w:val="24"/>
          <w:szCs w:val="28"/>
        </w:rPr>
        <w:t>%权重计入团队总分</w:t>
      </w:r>
      <w:r w:rsidRPr="00D9459F">
        <w:rPr>
          <w:rFonts w:ascii="仿宋" w:eastAsia="仿宋" w:hAnsi="仿宋"/>
          <w:sz w:val="24"/>
          <w:szCs w:val="28"/>
        </w:rPr>
        <w:t>。</w:t>
      </w:r>
    </w:p>
    <w:p w14:paraId="11831540" w14:textId="3DA17B69" w:rsidR="00D9459F" w:rsidRDefault="00D9459F" w:rsidP="00274A4A">
      <w:pPr>
        <w:adjustRightInd w:val="0"/>
        <w:snapToGrid w:val="0"/>
        <w:spacing w:line="560" w:lineRule="exact"/>
        <w:ind w:firstLineChars="200" w:firstLine="480"/>
        <w:jc w:val="center"/>
        <w:rPr>
          <w:rFonts w:ascii="仿宋" w:eastAsia="仿宋" w:hAnsi="仿宋"/>
          <w:sz w:val="24"/>
          <w:szCs w:val="28"/>
        </w:rPr>
      </w:pPr>
      <w:r w:rsidRPr="00D9459F">
        <w:rPr>
          <w:rFonts w:ascii="仿宋" w:eastAsia="仿宋" w:hAnsi="仿宋" w:hint="eastAsia"/>
          <w:sz w:val="24"/>
          <w:szCs w:val="28"/>
        </w:rPr>
        <w:t>表</w:t>
      </w:r>
      <w:r w:rsidR="00D92FCC">
        <w:rPr>
          <w:rFonts w:ascii="仿宋" w:eastAsia="仿宋" w:hAnsi="仿宋" w:hint="eastAsia"/>
          <w:sz w:val="24"/>
          <w:szCs w:val="28"/>
        </w:rPr>
        <w:t>8</w:t>
      </w:r>
      <w:r w:rsidRPr="00D9459F">
        <w:rPr>
          <w:rFonts w:ascii="仿宋" w:eastAsia="仿宋" w:hAnsi="仿宋"/>
          <w:sz w:val="24"/>
          <w:szCs w:val="28"/>
        </w:rPr>
        <w:t xml:space="preserve"> 制粒生产操</w:t>
      </w:r>
      <w:proofErr w:type="gramStart"/>
      <w:r w:rsidRPr="00D9459F">
        <w:rPr>
          <w:rFonts w:ascii="仿宋" w:eastAsia="仿宋" w:hAnsi="仿宋"/>
          <w:sz w:val="24"/>
          <w:szCs w:val="28"/>
        </w:rPr>
        <w:t>作考核</w:t>
      </w:r>
      <w:proofErr w:type="gramEnd"/>
      <w:r w:rsidRPr="00D9459F">
        <w:rPr>
          <w:rFonts w:ascii="仿宋" w:eastAsia="仿宋" w:hAnsi="仿宋"/>
          <w:sz w:val="24"/>
          <w:szCs w:val="28"/>
        </w:rPr>
        <w:t>评分标准</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2693"/>
        <w:gridCol w:w="4394"/>
        <w:gridCol w:w="785"/>
      </w:tblGrid>
      <w:tr w:rsidR="00274A4A" w14:paraId="1322BB9C" w14:textId="77777777" w:rsidTr="000C64BE">
        <w:trPr>
          <w:cantSplit/>
          <w:trHeight w:val="20"/>
          <w:jc w:val="center"/>
        </w:trPr>
        <w:tc>
          <w:tcPr>
            <w:tcW w:w="1413" w:type="dxa"/>
            <w:vAlign w:val="center"/>
          </w:tcPr>
          <w:p w14:paraId="0E7FDDF3"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任务</w:t>
            </w:r>
          </w:p>
          <w:p w14:paraId="5A726E9F"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(一级指标)</w:t>
            </w:r>
          </w:p>
        </w:tc>
        <w:tc>
          <w:tcPr>
            <w:tcW w:w="2693" w:type="dxa"/>
            <w:vAlign w:val="center"/>
          </w:tcPr>
          <w:p w14:paraId="730A9E34"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任务组成</w:t>
            </w:r>
          </w:p>
          <w:p w14:paraId="796425ED"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(二级指标)</w:t>
            </w:r>
          </w:p>
        </w:tc>
        <w:tc>
          <w:tcPr>
            <w:tcW w:w="4394" w:type="dxa"/>
            <w:vAlign w:val="center"/>
          </w:tcPr>
          <w:p w14:paraId="120FEAD0"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技能点、知识点或难易度</w:t>
            </w:r>
          </w:p>
          <w:p w14:paraId="07AFEED4"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（三级指标）</w:t>
            </w:r>
          </w:p>
        </w:tc>
        <w:tc>
          <w:tcPr>
            <w:tcW w:w="785" w:type="dxa"/>
            <w:vAlign w:val="center"/>
          </w:tcPr>
          <w:p w14:paraId="0369F683"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比例</w:t>
            </w:r>
          </w:p>
        </w:tc>
      </w:tr>
      <w:tr w:rsidR="00274A4A" w14:paraId="54140314" w14:textId="77777777" w:rsidTr="000C64BE">
        <w:trPr>
          <w:cantSplit/>
          <w:trHeight w:val="20"/>
          <w:jc w:val="center"/>
        </w:trPr>
        <w:tc>
          <w:tcPr>
            <w:tcW w:w="1413" w:type="dxa"/>
            <w:vMerge w:val="restart"/>
            <w:vAlign w:val="center"/>
          </w:tcPr>
          <w:p w14:paraId="3684161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生产环境检查（5%）</w:t>
            </w:r>
          </w:p>
        </w:tc>
        <w:tc>
          <w:tcPr>
            <w:tcW w:w="2693" w:type="dxa"/>
            <w:vAlign w:val="center"/>
          </w:tcPr>
          <w:p w14:paraId="0450D9C3"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温度（0.5%）</w:t>
            </w:r>
          </w:p>
        </w:tc>
        <w:tc>
          <w:tcPr>
            <w:tcW w:w="4394" w:type="dxa"/>
            <w:vAlign w:val="center"/>
          </w:tcPr>
          <w:p w14:paraId="2CBEBA0D"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有记录，并符合记录规范。</w:t>
            </w:r>
          </w:p>
        </w:tc>
        <w:tc>
          <w:tcPr>
            <w:tcW w:w="785" w:type="dxa"/>
            <w:vAlign w:val="center"/>
          </w:tcPr>
          <w:p w14:paraId="2BF43EA5"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0.5%</w:t>
            </w:r>
          </w:p>
        </w:tc>
      </w:tr>
      <w:tr w:rsidR="00274A4A" w14:paraId="13CD8283" w14:textId="77777777" w:rsidTr="000C64BE">
        <w:trPr>
          <w:cantSplit/>
          <w:trHeight w:val="20"/>
          <w:jc w:val="center"/>
        </w:trPr>
        <w:tc>
          <w:tcPr>
            <w:tcW w:w="1413" w:type="dxa"/>
            <w:vMerge/>
            <w:vAlign w:val="center"/>
          </w:tcPr>
          <w:p w14:paraId="1EC6E684"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4F861E0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相对湿度（0.5%）</w:t>
            </w:r>
          </w:p>
        </w:tc>
        <w:tc>
          <w:tcPr>
            <w:tcW w:w="4394" w:type="dxa"/>
            <w:vAlign w:val="center"/>
          </w:tcPr>
          <w:p w14:paraId="673B0F1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有记录，并符合记录规范。</w:t>
            </w:r>
          </w:p>
        </w:tc>
        <w:tc>
          <w:tcPr>
            <w:tcW w:w="785" w:type="dxa"/>
            <w:vAlign w:val="center"/>
          </w:tcPr>
          <w:p w14:paraId="5FBDEA2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0.5%</w:t>
            </w:r>
          </w:p>
        </w:tc>
      </w:tr>
      <w:tr w:rsidR="00274A4A" w14:paraId="4E545D02" w14:textId="77777777" w:rsidTr="000C64BE">
        <w:trPr>
          <w:cantSplit/>
          <w:trHeight w:val="20"/>
          <w:jc w:val="center"/>
        </w:trPr>
        <w:tc>
          <w:tcPr>
            <w:tcW w:w="1413" w:type="dxa"/>
            <w:vMerge/>
            <w:vAlign w:val="center"/>
          </w:tcPr>
          <w:p w14:paraId="4E149DFA"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07FD571E"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静压差（1%）</w:t>
            </w:r>
          </w:p>
        </w:tc>
        <w:tc>
          <w:tcPr>
            <w:tcW w:w="4394" w:type="dxa"/>
            <w:vAlign w:val="center"/>
          </w:tcPr>
          <w:p w14:paraId="1D03BE7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有记录，并符合记录规范。</w:t>
            </w:r>
          </w:p>
        </w:tc>
        <w:tc>
          <w:tcPr>
            <w:tcW w:w="785" w:type="dxa"/>
            <w:vAlign w:val="center"/>
          </w:tcPr>
          <w:p w14:paraId="33AEA74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78E14C07" w14:textId="77777777" w:rsidTr="000C64BE">
        <w:trPr>
          <w:cantSplit/>
          <w:trHeight w:val="20"/>
          <w:jc w:val="center"/>
        </w:trPr>
        <w:tc>
          <w:tcPr>
            <w:tcW w:w="1413" w:type="dxa"/>
            <w:vMerge/>
            <w:vAlign w:val="center"/>
          </w:tcPr>
          <w:p w14:paraId="1580E621"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0D092FA5"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操作</w:t>
            </w:r>
            <w:proofErr w:type="gramStart"/>
            <w:r w:rsidRPr="00274A4A">
              <w:rPr>
                <w:rFonts w:ascii="仿宋" w:eastAsia="仿宋" w:hAnsi="仿宋" w:hint="eastAsia"/>
                <w:sz w:val="24"/>
                <w:szCs w:val="28"/>
              </w:rPr>
              <w:t>间状态</w:t>
            </w:r>
            <w:proofErr w:type="gramEnd"/>
            <w:r w:rsidRPr="00274A4A">
              <w:rPr>
                <w:rFonts w:ascii="仿宋" w:eastAsia="仿宋" w:hAnsi="仿宋" w:hint="eastAsia"/>
                <w:sz w:val="24"/>
                <w:szCs w:val="28"/>
              </w:rPr>
              <w:t>检查（1%）</w:t>
            </w:r>
          </w:p>
        </w:tc>
        <w:tc>
          <w:tcPr>
            <w:tcW w:w="4394" w:type="dxa"/>
            <w:vAlign w:val="center"/>
          </w:tcPr>
          <w:p w14:paraId="34759480"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操作</w:t>
            </w:r>
            <w:proofErr w:type="gramStart"/>
            <w:r w:rsidRPr="00274A4A">
              <w:rPr>
                <w:rFonts w:ascii="仿宋" w:eastAsia="仿宋" w:hAnsi="仿宋" w:hint="eastAsia"/>
                <w:sz w:val="24"/>
                <w:szCs w:val="28"/>
              </w:rPr>
              <w:t>间状态</w:t>
            </w:r>
            <w:proofErr w:type="gramEnd"/>
            <w:r w:rsidRPr="00274A4A">
              <w:rPr>
                <w:rFonts w:ascii="仿宋" w:eastAsia="仿宋" w:hAnsi="仿宋" w:hint="eastAsia"/>
                <w:sz w:val="24"/>
                <w:szCs w:val="28"/>
              </w:rPr>
              <w:t>标志检查</w:t>
            </w:r>
          </w:p>
          <w:p w14:paraId="1DCEB7E3"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按规定更换操作</w:t>
            </w:r>
            <w:proofErr w:type="gramStart"/>
            <w:r w:rsidRPr="00274A4A">
              <w:rPr>
                <w:rFonts w:ascii="仿宋" w:eastAsia="仿宋" w:hAnsi="仿宋" w:hint="eastAsia"/>
                <w:sz w:val="24"/>
                <w:szCs w:val="28"/>
              </w:rPr>
              <w:t>间状态</w:t>
            </w:r>
            <w:proofErr w:type="gramEnd"/>
            <w:r w:rsidRPr="00274A4A">
              <w:rPr>
                <w:rFonts w:ascii="仿宋" w:eastAsia="仿宋" w:hAnsi="仿宋" w:hint="eastAsia"/>
                <w:sz w:val="24"/>
                <w:szCs w:val="28"/>
              </w:rPr>
              <w:t>标志</w:t>
            </w:r>
          </w:p>
        </w:tc>
        <w:tc>
          <w:tcPr>
            <w:tcW w:w="785" w:type="dxa"/>
            <w:vAlign w:val="center"/>
          </w:tcPr>
          <w:p w14:paraId="1E713A96"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1D53FB80" w14:textId="77777777" w:rsidTr="000C64BE">
        <w:trPr>
          <w:cantSplit/>
          <w:trHeight w:val="20"/>
          <w:jc w:val="center"/>
        </w:trPr>
        <w:tc>
          <w:tcPr>
            <w:tcW w:w="1413" w:type="dxa"/>
            <w:vMerge/>
            <w:vAlign w:val="center"/>
          </w:tcPr>
          <w:p w14:paraId="762EA9F1"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773A7710"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上批遗留物检查（1%）</w:t>
            </w:r>
          </w:p>
        </w:tc>
        <w:tc>
          <w:tcPr>
            <w:tcW w:w="4394" w:type="dxa"/>
            <w:vAlign w:val="center"/>
          </w:tcPr>
          <w:p w14:paraId="18F68C0A"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检查操作间有无与生产无关物料</w:t>
            </w:r>
          </w:p>
        </w:tc>
        <w:tc>
          <w:tcPr>
            <w:tcW w:w="785" w:type="dxa"/>
            <w:vAlign w:val="center"/>
          </w:tcPr>
          <w:p w14:paraId="45670C6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09CB536D" w14:textId="77777777" w:rsidTr="000C64BE">
        <w:trPr>
          <w:cantSplit/>
          <w:trHeight w:val="20"/>
          <w:jc w:val="center"/>
        </w:trPr>
        <w:tc>
          <w:tcPr>
            <w:tcW w:w="1413" w:type="dxa"/>
            <w:vMerge/>
            <w:vAlign w:val="center"/>
          </w:tcPr>
          <w:p w14:paraId="39E431CC"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02571FDA"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容器具检查（0.5%）</w:t>
            </w:r>
          </w:p>
        </w:tc>
        <w:tc>
          <w:tcPr>
            <w:tcW w:w="4394" w:type="dxa"/>
            <w:vAlign w:val="center"/>
          </w:tcPr>
          <w:p w14:paraId="636D9F46"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检查容器</w:t>
            </w:r>
            <w:proofErr w:type="gramStart"/>
            <w:r w:rsidRPr="00274A4A">
              <w:rPr>
                <w:rFonts w:ascii="仿宋" w:eastAsia="仿宋" w:hAnsi="仿宋" w:hint="eastAsia"/>
                <w:sz w:val="24"/>
                <w:szCs w:val="28"/>
              </w:rPr>
              <w:t>具是否</w:t>
            </w:r>
            <w:proofErr w:type="gramEnd"/>
            <w:r w:rsidRPr="00274A4A">
              <w:rPr>
                <w:rFonts w:ascii="仿宋" w:eastAsia="仿宋" w:hAnsi="仿宋" w:hint="eastAsia"/>
                <w:sz w:val="24"/>
                <w:szCs w:val="28"/>
              </w:rPr>
              <w:t>有效</w:t>
            </w:r>
          </w:p>
        </w:tc>
        <w:tc>
          <w:tcPr>
            <w:tcW w:w="785" w:type="dxa"/>
            <w:vAlign w:val="center"/>
          </w:tcPr>
          <w:p w14:paraId="7F84194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0.5%</w:t>
            </w:r>
          </w:p>
        </w:tc>
      </w:tr>
      <w:tr w:rsidR="00274A4A" w14:paraId="29820320" w14:textId="77777777" w:rsidTr="000C64BE">
        <w:trPr>
          <w:cantSplit/>
          <w:trHeight w:val="20"/>
          <w:jc w:val="center"/>
        </w:trPr>
        <w:tc>
          <w:tcPr>
            <w:tcW w:w="1413" w:type="dxa"/>
            <w:vMerge/>
            <w:vAlign w:val="center"/>
          </w:tcPr>
          <w:p w14:paraId="584C35C4"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7EB790BE"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检测仪器检查（0.5%）</w:t>
            </w:r>
          </w:p>
        </w:tc>
        <w:tc>
          <w:tcPr>
            <w:tcW w:w="4394" w:type="dxa"/>
            <w:vAlign w:val="center"/>
          </w:tcPr>
          <w:p w14:paraId="6338C27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检查检测仪器是否有效</w:t>
            </w:r>
          </w:p>
        </w:tc>
        <w:tc>
          <w:tcPr>
            <w:tcW w:w="785" w:type="dxa"/>
            <w:vAlign w:val="center"/>
          </w:tcPr>
          <w:p w14:paraId="1389D376"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0.5%</w:t>
            </w:r>
          </w:p>
        </w:tc>
      </w:tr>
      <w:tr w:rsidR="00274A4A" w14:paraId="5ED05E2B" w14:textId="77777777" w:rsidTr="000C64BE">
        <w:trPr>
          <w:cantSplit/>
          <w:trHeight w:val="20"/>
          <w:jc w:val="center"/>
        </w:trPr>
        <w:tc>
          <w:tcPr>
            <w:tcW w:w="1413" w:type="dxa"/>
            <w:vMerge w:val="restart"/>
            <w:vAlign w:val="center"/>
          </w:tcPr>
          <w:p w14:paraId="7BBEB15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物料管理（6%）</w:t>
            </w:r>
          </w:p>
        </w:tc>
        <w:tc>
          <w:tcPr>
            <w:tcW w:w="2693" w:type="dxa"/>
            <w:vAlign w:val="center"/>
          </w:tcPr>
          <w:p w14:paraId="5DA7860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核对标示（2%）</w:t>
            </w:r>
          </w:p>
        </w:tc>
        <w:tc>
          <w:tcPr>
            <w:tcW w:w="4394" w:type="dxa"/>
            <w:vAlign w:val="center"/>
          </w:tcPr>
          <w:p w14:paraId="7ECE29A3"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检查合格证及品名、批号等标示。</w:t>
            </w:r>
          </w:p>
        </w:tc>
        <w:tc>
          <w:tcPr>
            <w:tcW w:w="785" w:type="dxa"/>
            <w:vAlign w:val="center"/>
          </w:tcPr>
          <w:p w14:paraId="462043A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22EBB3D8" w14:textId="77777777" w:rsidTr="000C64BE">
        <w:trPr>
          <w:cantSplit/>
          <w:trHeight w:val="20"/>
          <w:jc w:val="center"/>
        </w:trPr>
        <w:tc>
          <w:tcPr>
            <w:tcW w:w="1413" w:type="dxa"/>
            <w:vMerge/>
            <w:vAlign w:val="center"/>
          </w:tcPr>
          <w:p w14:paraId="7AB9852A"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3A368B8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称量（2%）</w:t>
            </w:r>
          </w:p>
        </w:tc>
        <w:tc>
          <w:tcPr>
            <w:tcW w:w="4394" w:type="dxa"/>
            <w:vAlign w:val="center"/>
          </w:tcPr>
          <w:p w14:paraId="599389D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检查电子秤，称量</w:t>
            </w:r>
          </w:p>
          <w:p w14:paraId="0C1BE81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复核重量</w:t>
            </w:r>
          </w:p>
        </w:tc>
        <w:tc>
          <w:tcPr>
            <w:tcW w:w="785" w:type="dxa"/>
            <w:vAlign w:val="center"/>
          </w:tcPr>
          <w:p w14:paraId="25A415F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4F932CA6" w14:textId="77777777" w:rsidTr="000C64BE">
        <w:trPr>
          <w:cantSplit/>
          <w:trHeight w:val="20"/>
          <w:jc w:val="center"/>
        </w:trPr>
        <w:tc>
          <w:tcPr>
            <w:tcW w:w="1413" w:type="dxa"/>
            <w:vMerge/>
            <w:vAlign w:val="center"/>
          </w:tcPr>
          <w:p w14:paraId="475F3CC3"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2BAACFC5"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领取物料（2%）</w:t>
            </w:r>
          </w:p>
        </w:tc>
        <w:tc>
          <w:tcPr>
            <w:tcW w:w="4394" w:type="dxa"/>
            <w:vAlign w:val="center"/>
          </w:tcPr>
          <w:p w14:paraId="52F1849E"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填写物料出站记录</w:t>
            </w:r>
          </w:p>
        </w:tc>
        <w:tc>
          <w:tcPr>
            <w:tcW w:w="785" w:type="dxa"/>
            <w:vAlign w:val="center"/>
          </w:tcPr>
          <w:p w14:paraId="16798940"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05C403E0" w14:textId="77777777" w:rsidTr="000C64BE">
        <w:trPr>
          <w:cantSplit/>
          <w:trHeight w:val="20"/>
          <w:jc w:val="center"/>
        </w:trPr>
        <w:tc>
          <w:tcPr>
            <w:tcW w:w="1413" w:type="dxa"/>
            <w:vMerge w:val="restart"/>
            <w:vAlign w:val="center"/>
          </w:tcPr>
          <w:p w14:paraId="06D9E1B6"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流化床制粒机安装（11%）</w:t>
            </w:r>
          </w:p>
        </w:tc>
        <w:tc>
          <w:tcPr>
            <w:tcW w:w="2693" w:type="dxa"/>
            <w:vAlign w:val="center"/>
          </w:tcPr>
          <w:p w14:paraId="6FB4C880"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设备状态检查（2%）</w:t>
            </w:r>
          </w:p>
        </w:tc>
        <w:tc>
          <w:tcPr>
            <w:tcW w:w="4394" w:type="dxa"/>
            <w:vAlign w:val="center"/>
          </w:tcPr>
          <w:p w14:paraId="057CB7F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状态标志检查更换</w:t>
            </w:r>
          </w:p>
          <w:p w14:paraId="1CAAFE2A"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设备完好性检查</w:t>
            </w:r>
          </w:p>
        </w:tc>
        <w:tc>
          <w:tcPr>
            <w:tcW w:w="785" w:type="dxa"/>
            <w:vAlign w:val="center"/>
          </w:tcPr>
          <w:p w14:paraId="66E54CE6"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6D914F70" w14:textId="77777777" w:rsidTr="000C64BE">
        <w:trPr>
          <w:cantSplit/>
          <w:trHeight w:val="20"/>
          <w:jc w:val="center"/>
        </w:trPr>
        <w:tc>
          <w:tcPr>
            <w:tcW w:w="1413" w:type="dxa"/>
            <w:vMerge/>
            <w:vAlign w:val="center"/>
          </w:tcPr>
          <w:p w14:paraId="4BD56691"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54CC995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过滤袋安装（3%）</w:t>
            </w:r>
          </w:p>
        </w:tc>
        <w:tc>
          <w:tcPr>
            <w:tcW w:w="4394" w:type="dxa"/>
            <w:vAlign w:val="center"/>
          </w:tcPr>
          <w:p w14:paraId="4824C36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操作正确，过滤袋紧固，操作到位</w:t>
            </w:r>
          </w:p>
        </w:tc>
        <w:tc>
          <w:tcPr>
            <w:tcW w:w="785" w:type="dxa"/>
            <w:vAlign w:val="center"/>
          </w:tcPr>
          <w:p w14:paraId="456923D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3%</w:t>
            </w:r>
          </w:p>
        </w:tc>
      </w:tr>
      <w:tr w:rsidR="00274A4A" w14:paraId="3D0D9033" w14:textId="77777777" w:rsidTr="000C64BE">
        <w:trPr>
          <w:cantSplit/>
          <w:trHeight w:val="20"/>
          <w:jc w:val="center"/>
        </w:trPr>
        <w:tc>
          <w:tcPr>
            <w:tcW w:w="1413" w:type="dxa"/>
            <w:vMerge/>
            <w:vAlign w:val="center"/>
          </w:tcPr>
          <w:p w14:paraId="7AA17571"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1F2376B3"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喷枪检漏（1%）</w:t>
            </w:r>
          </w:p>
        </w:tc>
        <w:tc>
          <w:tcPr>
            <w:tcW w:w="4394" w:type="dxa"/>
            <w:vAlign w:val="center"/>
          </w:tcPr>
          <w:p w14:paraId="2E8D743D"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规范开展喷枪检漏</w:t>
            </w:r>
          </w:p>
        </w:tc>
        <w:tc>
          <w:tcPr>
            <w:tcW w:w="785" w:type="dxa"/>
            <w:vAlign w:val="center"/>
          </w:tcPr>
          <w:p w14:paraId="03B11F6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0DD1531A" w14:textId="77777777" w:rsidTr="000C64BE">
        <w:trPr>
          <w:cantSplit/>
          <w:trHeight w:val="20"/>
          <w:jc w:val="center"/>
        </w:trPr>
        <w:tc>
          <w:tcPr>
            <w:tcW w:w="1413" w:type="dxa"/>
            <w:vMerge/>
            <w:vAlign w:val="center"/>
          </w:tcPr>
          <w:p w14:paraId="4C61C4B3"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5DC3EE80"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喷枪、硅胶管、温度探头等零部件安装（2%）</w:t>
            </w:r>
          </w:p>
        </w:tc>
        <w:tc>
          <w:tcPr>
            <w:tcW w:w="4394" w:type="dxa"/>
            <w:vAlign w:val="center"/>
          </w:tcPr>
          <w:p w14:paraId="40A19EC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喷枪</w:t>
            </w:r>
            <w:r w:rsidRPr="00274A4A">
              <w:rPr>
                <w:rFonts w:ascii="仿宋" w:eastAsia="仿宋" w:hAnsi="仿宋"/>
                <w:sz w:val="24"/>
                <w:szCs w:val="28"/>
              </w:rPr>
              <w:t>清洁消毒</w:t>
            </w:r>
          </w:p>
          <w:p w14:paraId="1355494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安装</w:t>
            </w:r>
            <w:r w:rsidRPr="00274A4A">
              <w:rPr>
                <w:rFonts w:ascii="仿宋" w:eastAsia="仿宋" w:hAnsi="仿宋" w:hint="eastAsia"/>
                <w:sz w:val="24"/>
                <w:szCs w:val="28"/>
              </w:rPr>
              <w:t>喷枪、硅胶管、温度探头</w:t>
            </w:r>
            <w:r w:rsidRPr="00274A4A">
              <w:rPr>
                <w:rFonts w:ascii="仿宋" w:eastAsia="仿宋" w:hAnsi="仿宋"/>
                <w:sz w:val="24"/>
                <w:szCs w:val="28"/>
              </w:rPr>
              <w:t>，手法正确，操作到位</w:t>
            </w:r>
          </w:p>
        </w:tc>
        <w:tc>
          <w:tcPr>
            <w:tcW w:w="785" w:type="dxa"/>
            <w:vAlign w:val="center"/>
          </w:tcPr>
          <w:p w14:paraId="49E914D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00944F9A" w14:textId="77777777" w:rsidTr="000C64BE">
        <w:trPr>
          <w:cantSplit/>
          <w:trHeight w:val="20"/>
          <w:jc w:val="center"/>
        </w:trPr>
        <w:tc>
          <w:tcPr>
            <w:tcW w:w="1413" w:type="dxa"/>
            <w:vMerge/>
            <w:vAlign w:val="center"/>
          </w:tcPr>
          <w:p w14:paraId="326DBB80"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36BEFA0A"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设备密封（1%）</w:t>
            </w:r>
          </w:p>
        </w:tc>
        <w:tc>
          <w:tcPr>
            <w:tcW w:w="4394" w:type="dxa"/>
            <w:vAlign w:val="center"/>
          </w:tcPr>
          <w:p w14:paraId="578B119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密封圈等</w:t>
            </w:r>
            <w:r w:rsidRPr="00274A4A">
              <w:rPr>
                <w:rFonts w:ascii="仿宋" w:eastAsia="仿宋" w:hAnsi="仿宋"/>
                <w:sz w:val="24"/>
                <w:szCs w:val="28"/>
              </w:rPr>
              <w:t>安装正确，间隙合适</w:t>
            </w:r>
          </w:p>
        </w:tc>
        <w:tc>
          <w:tcPr>
            <w:tcW w:w="785" w:type="dxa"/>
            <w:vAlign w:val="center"/>
          </w:tcPr>
          <w:p w14:paraId="0D2FDF40"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583A5422" w14:textId="77777777" w:rsidTr="000C64BE">
        <w:trPr>
          <w:cantSplit/>
          <w:trHeight w:val="20"/>
          <w:jc w:val="center"/>
        </w:trPr>
        <w:tc>
          <w:tcPr>
            <w:tcW w:w="1413" w:type="dxa"/>
            <w:vMerge/>
            <w:vAlign w:val="center"/>
          </w:tcPr>
          <w:p w14:paraId="54BE8702"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2C4E3D2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试运行（2%）</w:t>
            </w:r>
          </w:p>
        </w:tc>
        <w:tc>
          <w:tcPr>
            <w:tcW w:w="4394" w:type="dxa"/>
            <w:vAlign w:val="center"/>
          </w:tcPr>
          <w:p w14:paraId="508DF0C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开展设备试运行，检查是否存在异常</w:t>
            </w:r>
          </w:p>
        </w:tc>
        <w:tc>
          <w:tcPr>
            <w:tcW w:w="785" w:type="dxa"/>
            <w:vAlign w:val="center"/>
          </w:tcPr>
          <w:p w14:paraId="705A6DF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2C10C484" w14:textId="77777777" w:rsidTr="000C64BE">
        <w:trPr>
          <w:cantSplit/>
          <w:trHeight w:val="20"/>
          <w:jc w:val="center"/>
        </w:trPr>
        <w:tc>
          <w:tcPr>
            <w:tcW w:w="1413" w:type="dxa"/>
            <w:vMerge w:val="restart"/>
            <w:vAlign w:val="center"/>
          </w:tcPr>
          <w:p w14:paraId="50BA724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流化床制粒（32%）</w:t>
            </w:r>
          </w:p>
        </w:tc>
        <w:tc>
          <w:tcPr>
            <w:tcW w:w="2693" w:type="dxa"/>
            <w:vAlign w:val="center"/>
          </w:tcPr>
          <w:p w14:paraId="1BBF8E33"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设备系统预热（5%）</w:t>
            </w:r>
          </w:p>
        </w:tc>
        <w:tc>
          <w:tcPr>
            <w:tcW w:w="4394" w:type="dxa"/>
            <w:vAlign w:val="center"/>
          </w:tcPr>
          <w:p w14:paraId="1EBF040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规范启动设备，开启预热</w:t>
            </w:r>
          </w:p>
        </w:tc>
        <w:tc>
          <w:tcPr>
            <w:tcW w:w="785" w:type="dxa"/>
            <w:vAlign w:val="center"/>
          </w:tcPr>
          <w:p w14:paraId="210A880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5%</w:t>
            </w:r>
          </w:p>
        </w:tc>
      </w:tr>
      <w:tr w:rsidR="00274A4A" w14:paraId="288CA559" w14:textId="77777777" w:rsidTr="000C64BE">
        <w:trPr>
          <w:cantSplit/>
          <w:trHeight w:val="20"/>
          <w:jc w:val="center"/>
        </w:trPr>
        <w:tc>
          <w:tcPr>
            <w:tcW w:w="1413" w:type="dxa"/>
            <w:vMerge/>
            <w:vAlign w:val="center"/>
          </w:tcPr>
          <w:p w14:paraId="1A4FC53C"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014E5B0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物料预热（3%）</w:t>
            </w:r>
          </w:p>
        </w:tc>
        <w:tc>
          <w:tcPr>
            <w:tcW w:w="4394" w:type="dxa"/>
            <w:vAlign w:val="center"/>
          </w:tcPr>
          <w:p w14:paraId="3605DE6D"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顺序正确，进行物料预热</w:t>
            </w:r>
          </w:p>
        </w:tc>
        <w:tc>
          <w:tcPr>
            <w:tcW w:w="785" w:type="dxa"/>
            <w:vAlign w:val="center"/>
          </w:tcPr>
          <w:p w14:paraId="1A32C3C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3%</w:t>
            </w:r>
          </w:p>
        </w:tc>
      </w:tr>
      <w:tr w:rsidR="00274A4A" w14:paraId="7961B86A" w14:textId="77777777" w:rsidTr="000C64BE">
        <w:trPr>
          <w:cantSplit/>
          <w:trHeight w:val="20"/>
          <w:jc w:val="center"/>
        </w:trPr>
        <w:tc>
          <w:tcPr>
            <w:tcW w:w="1413" w:type="dxa"/>
            <w:vMerge/>
            <w:vAlign w:val="center"/>
          </w:tcPr>
          <w:p w14:paraId="36AFFFD4"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18F64035"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制粒参数设置（6%）</w:t>
            </w:r>
          </w:p>
        </w:tc>
        <w:tc>
          <w:tcPr>
            <w:tcW w:w="4394" w:type="dxa"/>
            <w:vAlign w:val="center"/>
          </w:tcPr>
          <w:p w14:paraId="3A0A031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规范开展制粒生产，正确设置制粒参数</w:t>
            </w:r>
          </w:p>
        </w:tc>
        <w:tc>
          <w:tcPr>
            <w:tcW w:w="785" w:type="dxa"/>
            <w:vAlign w:val="center"/>
          </w:tcPr>
          <w:p w14:paraId="2D24D73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6%</w:t>
            </w:r>
          </w:p>
        </w:tc>
      </w:tr>
      <w:tr w:rsidR="00274A4A" w14:paraId="3DEE87CE" w14:textId="77777777" w:rsidTr="000C64BE">
        <w:trPr>
          <w:cantSplit/>
          <w:trHeight w:val="20"/>
          <w:jc w:val="center"/>
        </w:trPr>
        <w:tc>
          <w:tcPr>
            <w:tcW w:w="1413" w:type="dxa"/>
            <w:vMerge/>
            <w:vAlign w:val="center"/>
          </w:tcPr>
          <w:p w14:paraId="34ECAD60"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76C400E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制粒过程控制（7%）</w:t>
            </w:r>
          </w:p>
        </w:tc>
        <w:tc>
          <w:tcPr>
            <w:tcW w:w="4394" w:type="dxa"/>
            <w:vAlign w:val="center"/>
          </w:tcPr>
          <w:p w14:paraId="5862C31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密切关注生产过程，并基于生产情况正确控制</w:t>
            </w:r>
          </w:p>
        </w:tc>
        <w:tc>
          <w:tcPr>
            <w:tcW w:w="785" w:type="dxa"/>
            <w:vAlign w:val="center"/>
          </w:tcPr>
          <w:p w14:paraId="5FE3B6F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7%</w:t>
            </w:r>
          </w:p>
        </w:tc>
      </w:tr>
      <w:tr w:rsidR="00274A4A" w14:paraId="55DEC104" w14:textId="77777777" w:rsidTr="000C64BE">
        <w:trPr>
          <w:cantSplit/>
          <w:trHeight w:val="20"/>
          <w:jc w:val="center"/>
        </w:trPr>
        <w:tc>
          <w:tcPr>
            <w:tcW w:w="1413" w:type="dxa"/>
            <w:vMerge/>
            <w:vAlign w:val="center"/>
          </w:tcPr>
          <w:p w14:paraId="02DCC986"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6B2BCB6E"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物料收集管理</w:t>
            </w:r>
            <w:r w:rsidRPr="00274A4A">
              <w:rPr>
                <w:rFonts w:ascii="仿宋" w:eastAsia="仿宋" w:hAnsi="仿宋" w:hint="eastAsia"/>
                <w:sz w:val="24"/>
                <w:szCs w:val="28"/>
              </w:rPr>
              <w:t>（3%）</w:t>
            </w:r>
          </w:p>
        </w:tc>
        <w:tc>
          <w:tcPr>
            <w:tcW w:w="4394" w:type="dxa"/>
            <w:vAlign w:val="center"/>
          </w:tcPr>
          <w:p w14:paraId="0A282C2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规范移动进料小车、温度探头等，</w:t>
            </w:r>
            <w:r w:rsidRPr="00274A4A">
              <w:rPr>
                <w:rFonts w:ascii="仿宋" w:eastAsia="仿宋" w:hAnsi="仿宋"/>
                <w:sz w:val="24"/>
                <w:szCs w:val="28"/>
              </w:rPr>
              <w:t>正确收集</w:t>
            </w:r>
            <w:r w:rsidRPr="00274A4A">
              <w:rPr>
                <w:rFonts w:ascii="仿宋" w:eastAsia="仿宋" w:hAnsi="仿宋" w:hint="eastAsia"/>
                <w:sz w:val="24"/>
                <w:szCs w:val="28"/>
              </w:rPr>
              <w:t>物料</w:t>
            </w:r>
          </w:p>
        </w:tc>
        <w:tc>
          <w:tcPr>
            <w:tcW w:w="785" w:type="dxa"/>
            <w:vAlign w:val="center"/>
          </w:tcPr>
          <w:p w14:paraId="4233BCC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3%</w:t>
            </w:r>
          </w:p>
        </w:tc>
      </w:tr>
      <w:tr w:rsidR="00274A4A" w14:paraId="5E2254A6" w14:textId="77777777" w:rsidTr="000C64BE">
        <w:trPr>
          <w:cantSplit/>
          <w:trHeight w:val="20"/>
          <w:jc w:val="center"/>
        </w:trPr>
        <w:tc>
          <w:tcPr>
            <w:tcW w:w="1413" w:type="dxa"/>
            <w:vMerge/>
            <w:vAlign w:val="center"/>
          </w:tcPr>
          <w:p w14:paraId="5D9F874D"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4C166E70"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在线质量检查（8%）</w:t>
            </w:r>
          </w:p>
        </w:tc>
        <w:tc>
          <w:tcPr>
            <w:tcW w:w="4394" w:type="dxa"/>
            <w:vAlign w:val="center"/>
          </w:tcPr>
          <w:p w14:paraId="139793E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颗粒均匀度检查与颗粒水分检查</w:t>
            </w:r>
          </w:p>
        </w:tc>
        <w:tc>
          <w:tcPr>
            <w:tcW w:w="785" w:type="dxa"/>
            <w:vAlign w:val="center"/>
          </w:tcPr>
          <w:p w14:paraId="39110CB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8%</w:t>
            </w:r>
          </w:p>
        </w:tc>
      </w:tr>
      <w:tr w:rsidR="00274A4A" w14:paraId="7225783F" w14:textId="77777777" w:rsidTr="000C64BE">
        <w:trPr>
          <w:cantSplit/>
          <w:trHeight w:val="20"/>
          <w:jc w:val="center"/>
        </w:trPr>
        <w:tc>
          <w:tcPr>
            <w:tcW w:w="1413" w:type="dxa"/>
            <w:vMerge w:val="restart"/>
            <w:vAlign w:val="center"/>
          </w:tcPr>
          <w:p w14:paraId="661641AA"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整粒（4%）</w:t>
            </w:r>
          </w:p>
        </w:tc>
        <w:tc>
          <w:tcPr>
            <w:tcW w:w="2693" w:type="dxa"/>
            <w:vAlign w:val="center"/>
          </w:tcPr>
          <w:p w14:paraId="7EE1FD0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检查设备，试机（2%）</w:t>
            </w:r>
          </w:p>
        </w:tc>
        <w:tc>
          <w:tcPr>
            <w:tcW w:w="4394" w:type="dxa"/>
            <w:vAlign w:val="center"/>
          </w:tcPr>
          <w:p w14:paraId="3EB519C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检查设备状态，并对设备进行试机操作</w:t>
            </w:r>
          </w:p>
        </w:tc>
        <w:tc>
          <w:tcPr>
            <w:tcW w:w="785" w:type="dxa"/>
            <w:vAlign w:val="center"/>
          </w:tcPr>
          <w:p w14:paraId="44AB13DA"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58DE7F4A" w14:textId="77777777" w:rsidTr="000C64BE">
        <w:trPr>
          <w:cantSplit/>
          <w:trHeight w:val="20"/>
          <w:jc w:val="center"/>
        </w:trPr>
        <w:tc>
          <w:tcPr>
            <w:tcW w:w="1413" w:type="dxa"/>
            <w:vMerge/>
            <w:vAlign w:val="center"/>
          </w:tcPr>
          <w:p w14:paraId="2282F1DD"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14857132" w14:textId="0EB442BD" w:rsidR="00274A4A" w:rsidRPr="00274A4A" w:rsidRDefault="001A570E" w:rsidP="00274A4A">
            <w:pPr>
              <w:adjustRightInd w:val="0"/>
              <w:snapToGrid w:val="0"/>
              <w:jc w:val="center"/>
              <w:rPr>
                <w:rFonts w:ascii="仿宋" w:eastAsia="仿宋" w:hAnsi="仿宋"/>
                <w:sz w:val="24"/>
                <w:szCs w:val="28"/>
              </w:rPr>
            </w:pPr>
            <w:r>
              <w:rPr>
                <w:rFonts w:ascii="仿宋" w:eastAsia="仿宋" w:hAnsi="仿宋" w:hint="eastAsia"/>
                <w:sz w:val="24"/>
                <w:szCs w:val="28"/>
              </w:rPr>
              <w:t>整粒操作</w:t>
            </w:r>
            <w:r w:rsidR="00274A4A" w:rsidRPr="00274A4A">
              <w:rPr>
                <w:rFonts w:ascii="仿宋" w:eastAsia="仿宋" w:hAnsi="仿宋" w:hint="eastAsia"/>
                <w:sz w:val="24"/>
                <w:szCs w:val="28"/>
              </w:rPr>
              <w:t>（2%）</w:t>
            </w:r>
          </w:p>
        </w:tc>
        <w:tc>
          <w:tcPr>
            <w:tcW w:w="4394" w:type="dxa"/>
            <w:vAlign w:val="center"/>
          </w:tcPr>
          <w:p w14:paraId="5E5450B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物料加入、收集操作规范</w:t>
            </w:r>
          </w:p>
        </w:tc>
        <w:tc>
          <w:tcPr>
            <w:tcW w:w="785" w:type="dxa"/>
            <w:vAlign w:val="center"/>
          </w:tcPr>
          <w:p w14:paraId="63A8AC15"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55EFB77A" w14:textId="77777777" w:rsidTr="000C64BE">
        <w:trPr>
          <w:cantSplit/>
          <w:trHeight w:val="20"/>
          <w:jc w:val="center"/>
        </w:trPr>
        <w:tc>
          <w:tcPr>
            <w:tcW w:w="1413" w:type="dxa"/>
            <w:vMerge w:val="restart"/>
            <w:vAlign w:val="center"/>
          </w:tcPr>
          <w:p w14:paraId="6AC615A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清场（12%）</w:t>
            </w:r>
          </w:p>
        </w:tc>
        <w:tc>
          <w:tcPr>
            <w:tcW w:w="2693" w:type="dxa"/>
            <w:vAlign w:val="center"/>
          </w:tcPr>
          <w:p w14:paraId="4C3A2E8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拆卸</w:t>
            </w:r>
            <w:r w:rsidRPr="00274A4A">
              <w:rPr>
                <w:rFonts w:ascii="仿宋" w:eastAsia="仿宋" w:hAnsi="仿宋" w:hint="eastAsia"/>
                <w:sz w:val="24"/>
                <w:szCs w:val="28"/>
              </w:rPr>
              <w:t>设备（2%）</w:t>
            </w:r>
          </w:p>
        </w:tc>
        <w:tc>
          <w:tcPr>
            <w:tcW w:w="4394" w:type="dxa"/>
            <w:vAlign w:val="center"/>
          </w:tcPr>
          <w:p w14:paraId="6F175F4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将机器还原</w:t>
            </w:r>
            <w:proofErr w:type="gramStart"/>
            <w:r w:rsidRPr="00274A4A">
              <w:rPr>
                <w:rFonts w:ascii="仿宋" w:eastAsia="仿宋" w:hAnsi="仿宋" w:hint="eastAsia"/>
                <w:sz w:val="24"/>
                <w:szCs w:val="28"/>
              </w:rPr>
              <w:t>到始操作</w:t>
            </w:r>
            <w:proofErr w:type="gramEnd"/>
            <w:r w:rsidRPr="00274A4A">
              <w:rPr>
                <w:rFonts w:ascii="仿宋" w:eastAsia="仿宋" w:hAnsi="仿宋" w:hint="eastAsia"/>
                <w:sz w:val="24"/>
                <w:szCs w:val="28"/>
              </w:rPr>
              <w:t>前状态</w:t>
            </w:r>
          </w:p>
        </w:tc>
        <w:tc>
          <w:tcPr>
            <w:tcW w:w="785" w:type="dxa"/>
            <w:vAlign w:val="center"/>
          </w:tcPr>
          <w:p w14:paraId="6EAF4B7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7CFEEF8C" w14:textId="77777777" w:rsidTr="000C64BE">
        <w:trPr>
          <w:cantSplit/>
          <w:trHeight w:val="20"/>
          <w:jc w:val="center"/>
        </w:trPr>
        <w:tc>
          <w:tcPr>
            <w:tcW w:w="1413" w:type="dxa"/>
            <w:vMerge/>
            <w:vAlign w:val="center"/>
          </w:tcPr>
          <w:p w14:paraId="685E9EA8"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10F97CF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清洗</w:t>
            </w:r>
            <w:r w:rsidRPr="00274A4A">
              <w:rPr>
                <w:rFonts w:ascii="仿宋" w:eastAsia="仿宋" w:hAnsi="仿宋" w:hint="eastAsia"/>
                <w:sz w:val="24"/>
                <w:szCs w:val="28"/>
              </w:rPr>
              <w:t>喷枪、硅胶管（1%）</w:t>
            </w:r>
          </w:p>
        </w:tc>
        <w:tc>
          <w:tcPr>
            <w:tcW w:w="4394" w:type="dxa"/>
            <w:vAlign w:val="center"/>
          </w:tcPr>
          <w:p w14:paraId="4E3C7CE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清洁</w:t>
            </w:r>
            <w:r w:rsidRPr="00274A4A">
              <w:rPr>
                <w:rFonts w:ascii="仿宋" w:eastAsia="仿宋" w:hAnsi="仿宋"/>
                <w:sz w:val="24"/>
                <w:szCs w:val="28"/>
              </w:rPr>
              <w:t>正确，清洁到位</w:t>
            </w:r>
          </w:p>
        </w:tc>
        <w:tc>
          <w:tcPr>
            <w:tcW w:w="785" w:type="dxa"/>
            <w:vAlign w:val="center"/>
          </w:tcPr>
          <w:p w14:paraId="018F9976"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5B38A26E" w14:textId="77777777" w:rsidTr="000C64BE">
        <w:trPr>
          <w:cantSplit/>
          <w:trHeight w:val="20"/>
          <w:jc w:val="center"/>
        </w:trPr>
        <w:tc>
          <w:tcPr>
            <w:tcW w:w="1413" w:type="dxa"/>
            <w:vMerge/>
            <w:vAlign w:val="center"/>
          </w:tcPr>
          <w:p w14:paraId="5B38CA17"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2CADBFE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清洁设备（2%）</w:t>
            </w:r>
          </w:p>
        </w:tc>
        <w:tc>
          <w:tcPr>
            <w:tcW w:w="4394" w:type="dxa"/>
            <w:vAlign w:val="center"/>
          </w:tcPr>
          <w:p w14:paraId="20A6E75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清清洁机器顺序合理，动作规范</w:t>
            </w:r>
          </w:p>
        </w:tc>
        <w:tc>
          <w:tcPr>
            <w:tcW w:w="785" w:type="dxa"/>
            <w:vAlign w:val="center"/>
          </w:tcPr>
          <w:p w14:paraId="3E04DA5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25455A29" w14:textId="77777777" w:rsidTr="000C64BE">
        <w:trPr>
          <w:cantSplit/>
          <w:trHeight w:val="20"/>
          <w:jc w:val="center"/>
        </w:trPr>
        <w:tc>
          <w:tcPr>
            <w:tcW w:w="1413" w:type="dxa"/>
            <w:vMerge/>
            <w:vAlign w:val="center"/>
          </w:tcPr>
          <w:p w14:paraId="26BC2E9A"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1C549F3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清理工作间</w:t>
            </w:r>
            <w:r w:rsidRPr="00274A4A">
              <w:rPr>
                <w:rFonts w:ascii="仿宋" w:eastAsia="仿宋" w:hAnsi="仿宋" w:hint="eastAsia"/>
                <w:sz w:val="24"/>
                <w:szCs w:val="28"/>
              </w:rPr>
              <w:t>（1%）</w:t>
            </w:r>
          </w:p>
        </w:tc>
        <w:tc>
          <w:tcPr>
            <w:tcW w:w="4394" w:type="dxa"/>
            <w:vAlign w:val="center"/>
          </w:tcPr>
          <w:p w14:paraId="756CCF9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地面、台面清洁到位，工器具摆放合理</w:t>
            </w:r>
          </w:p>
        </w:tc>
        <w:tc>
          <w:tcPr>
            <w:tcW w:w="785" w:type="dxa"/>
            <w:vAlign w:val="center"/>
          </w:tcPr>
          <w:p w14:paraId="6A644F5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117C0610" w14:textId="77777777" w:rsidTr="000C64BE">
        <w:trPr>
          <w:cantSplit/>
          <w:trHeight w:val="20"/>
          <w:jc w:val="center"/>
        </w:trPr>
        <w:tc>
          <w:tcPr>
            <w:tcW w:w="1413" w:type="dxa"/>
            <w:vMerge/>
            <w:vAlign w:val="center"/>
          </w:tcPr>
          <w:p w14:paraId="70A09349"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5B3F40C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物料移出生产区</w:t>
            </w:r>
            <w:r w:rsidRPr="00274A4A">
              <w:rPr>
                <w:rFonts w:ascii="仿宋" w:eastAsia="仿宋" w:hAnsi="仿宋" w:hint="eastAsia"/>
                <w:sz w:val="24"/>
                <w:szCs w:val="28"/>
              </w:rPr>
              <w:t>（3%）</w:t>
            </w:r>
          </w:p>
        </w:tc>
        <w:tc>
          <w:tcPr>
            <w:tcW w:w="4394" w:type="dxa"/>
            <w:vAlign w:val="center"/>
          </w:tcPr>
          <w:p w14:paraId="24A58D8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所有物料</w:t>
            </w:r>
            <w:r w:rsidRPr="00274A4A">
              <w:rPr>
                <w:rFonts w:ascii="仿宋" w:eastAsia="仿宋" w:hAnsi="仿宋" w:hint="eastAsia"/>
                <w:sz w:val="24"/>
                <w:szCs w:val="28"/>
              </w:rPr>
              <w:t>粘贴标识</w:t>
            </w:r>
            <w:r w:rsidRPr="00274A4A">
              <w:rPr>
                <w:rFonts w:ascii="仿宋" w:eastAsia="仿宋" w:hAnsi="仿宋"/>
                <w:sz w:val="24"/>
                <w:szCs w:val="28"/>
              </w:rPr>
              <w:t>并移出生产区</w:t>
            </w:r>
          </w:p>
        </w:tc>
        <w:tc>
          <w:tcPr>
            <w:tcW w:w="785" w:type="dxa"/>
            <w:vAlign w:val="center"/>
          </w:tcPr>
          <w:p w14:paraId="7E334F74" w14:textId="641F9541"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3%</w:t>
            </w:r>
          </w:p>
        </w:tc>
      </w:tr>
      <w:tr w:rsidR="00274A4A" w14:paraId="5BDEBDCC" w14:textId="77777777" w:rsidTr="000C64BE">
        <w:trPr>
          <w:cantSplit/>
          <w:trHeight w:val="20"/>
          <w:jc w:val="center"/>
        </w:trPr>
        <w:tc>
          <w:tcPr>
            <w:tcW w:w="1413" w:type="dxa"/>
            <w:vMerge/>
            <w:vAlign w:val="center"/>
          </w:tcPr>
          <w:p w14:paraId="5E013D19"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7091C52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清场合格证填写</w:t>
            </w:r>
            <w:r w:rsidRPr="00274A4A">
              <w:rPr>
                <w:rFonts w:ascii="仿宋" w:eastAsia="仿宋" w:hAnsi="仿宋" w:hint="eastAsia"/>
                <w:sz w:val="24"/>
                <w:szCs w:val="28"/>
              </w:rPr>
              <w:t>（1%）</w:t>
            </w:r>
          </w:p>
        </w:tc>
        <w:tc>
          <w:tcPr>
            <w:tcW w:w="4394" w:type="dxa"/>
            <w:vAlign w:val="center"/>
          </w:tcPr>
          <w:p w14:paraId="2344E6D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清场合格证填写与存放</w:t>
            </w:r>
          </w:p>
        </w:tc>
        <w:tc>
          <w:tcPr>
            <w:tcW w:w="785" w:type="dxa"/>
            <w:vAlign w:val="center"/>
          </w:tcPr>
          <w:p w14:paraId="2558D48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4710334F" w14:textId="77777777" w:rsidTr="000C64BE">
        <w:trPr>
          <w:cantSplit/>
          <w:trHeight w:val="20"/>
          <w:jc w:val="center"/>
        </w:trPr>
        <w:tc>
          <w:tcPr>
            <w:tcW w:w="1413" w:type="dxa"/>
            <w:vMerge/>
            <w:vAlign w:val="center"/>
          </w:tcPr>
          <w:p w14:paraId="0B242B21"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059759A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清洁效果</w:t>
            </w:r>
            <w:r w:rsidRPr="00274A4A">
              <w:rPr>
                <w:rFonts w:ascii="仿宋" w:eastAsia="仿宋" w:hAnsi="仿宋" w:hint="eastAsia"/>
                <w:sz w:val="24"/>
                <w:szCs w:val="28"/>
              </w:rPr>
              <w:t>（2%）</w:t>
            </w:r>
          </w:p>
        </w:tc>
        <w:tc>
          <w:tcPr>
            <w:tcW w:w="4394" w:type="dxa"/>
            <w:vAlign w:val="center"/>
          </w:tcPr>
          <w:p w14:paraId="1A57D64E"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清洁效果符合规定</w:t>
            </w:r>
          </w:p>
        </w:tc>
        <w:tc>
          <w:tcPr>
            <w:tcW w:w="785" w:type="dxa"/>
            <w:vAlign w:val="center"/>
          </w:tcPr>
          <w:p w14:paraId="36C5385E"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3902440D" w14:textId="77777777" w:rsidTr="000C64BE">
        <w:trPr>
          <w:cantSplit/>
          <w:trHeight w:val="20"/>
          <w:jc w:val="center"/>
        </w:trPr>
        <w:tc>
          <w:tcPr>
            <w:tcW w:w="1413" w:type="dxa"/>
            <w:vAlign w:val="center"/>
          </w:tcPr>
          <w:p w14:paraId="538D2A46"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记录（6%）</w:t>
            </w:r>
          </w:p>
        </w:tc>
        <w:tc>
          <w:tcPr>
            <w:tcW w:w="2693" w:type="dxa"/>
            <w:vAlign w:val="center"/>
          </w:tcPr>
          <w:p w14:paraId="699BB1B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原始记录（6%）</w:t>
            </w:r>
          </w:p>
        </w:tc>
        <w:tc>
          <w:tcPr>
            <w:tcW w:w="4394" w:type="dxa"/>
            <w:vAlign w:val="center"/>
          </w:tcPr>
          <w:p w14:paraId="14FCD395"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记录完整、清晰，更改记录符合规范</w:t>
            </w:r>
          </w:p>
        </w:tc>
        <w:tc>
          <w:tcPr>
            <w:tcW w:w="785" w:type="dxa"/>
            <w:vAlign w:val="center"/>
          </w:tcPr>
          <w:p w14:paraId="424DAD6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6%</w:t>
            </w:r>
          </w:p>
        </w:tc>
      </w:tr>
      <w:tr w:rsidR="00274A4A" w14:paraId="4C8202E9" w14:textId="77777777" w:rsidTr="000C64BE">
        <w:trPr>
          <w:cantSplit/>
          <w:trHeight w:val="20"/>
          <w:jc w:val="center"/>
        </w:trPr>
        <w:tc>
          <w:tcPr>
            <w:tcW w:w="1413" w:type="dxa"/>
            <w:vMerge w:val="restart"/>
            <w:vAlign w:val="center"/>
          </w:tcPr>
          <w:p w14:paraId="26F97553"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产量及中间产品质量检测</w:t>
            </w:r>
            <w:r w:rsidRPr="00274A4A">
              <w:rPr>
                <w:rFonts w:ascii="仿宋" w:eastAsia="仿宋" w:hAnsi="仿宋" w:hint="eastAsia"/>
                <w:sz w:val="24"/>
                <w:szCs w:val="28"/>
              </w:rPr>
              <w:t>（19%）</w:t>
            </w:r>
          </w:p>
        </w:tc>
        <w:tc>
          <w:tcPr>
            <w:tcW w:w="2693" w:type="dxa"/>
            <w:vAlign w:val="center"/>
          </w:tcPr>
          <w:p w14:paraId="4B16B96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性状（5%）</w:t>
            </w:r>
          </w:p>
        </w:tc>
        <w:tc>
          <w:tcPr>
            <w:tcW w:w="4394" w:type="dxa"/>
            <w:vAlign w:val="center"/>
          </w:tcPr>
          <w:p w14:paraId="41D2C256"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应为白色或类白色颗粒，均匀一致无油污颗粒和异物。</w:t>
            </w:r>
          </w:p>
        </w:tc>
        <w:tc>
          <w:tcPr>
            <w:tcW w:w="785" w:type="dxa"/>
            <w:vAlign w:val="center"/>
          </w:tcPr>
          <w:p w14:paraId="4D763FF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5%</w:t>
            </w:r>
          </w:p>
        </w:tc>
      </w:tr>
      <w:tr w:rsidR="00274A4A" w14:paraId="59ADCBAD" w14:textId="77777777" w:rsidTr="000C64BE">
        <w:trPr>
          <w:cantSplit/>
          <w:trHeight w:val="20"/>
          <w:jc w:val="center"/>
        </w:trPr>
        <w:tc>
          <w:tcPr>
            <w:tcW w:w="1413" w:type="dxa"/>
            <w:vMerge/>
            <w:vAlign w:val="center"/>
          </w:tcPr>
          <w:p w14:paraId="32B6865A"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1F4CFF2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水分（8%）</w:t>
            </w:r>
          </w:p>
        </w:tc>
        <w:tc>
          <w:tcPr>
            <w:tcW w:w="4394" w:type="dxa"/>
            <w:vAlign w:val="center"/>
          </w:tcPr>
          <w:p w14:paraId="67E4D6C0" w14:textId="77777777" w:rsidR="00274A4A" w:rsidRPr="00274A4A" w:rsidRDefault="00274A4A" w:rsidP="00274A4A">
            <w:pPr>
              <w:adjustRightInd w:val="0"/>
              <w:snapToGrid w:val="0"/>
              <w:jc w:val="center"/>
              <w:rPr>
                <w:rFonts w:ascii="仿宋" w:eastAsia="仿宋" w:hAnsi="仿宋"/>
                <w:sz w:val="24"/>
                <w:szCs w:val="28"/>
              </w:rPr>
            </w:pPr>
            <w:proofErr w:type="gramStart"/>
            <w:r w:rsidRPr="00274A4A">
              <w:rPr>
                <w:rFonts w:ascii="仿宋" w:eastAsia="仿宋" w:hAnsi="仿宋" w:hint="eastAsia"/>
                <w:sz w:val="24"/>
                <w:szCs w:val="28"/>
              </w:rPr>
              <w:t>整粒后应</w:t>
            </w:r>
            <w:proofErr w:type="gramEnd"/>
            <w:r w:rsidRPr="00274A4A">
              <w:rPr>
                <w:rFonts w:ascii="仿宋" w:eastAsia="仿宋" w:hAnsi="仿宋" w:hint="eastAsia"/>
                <w:sz w:val="24"/>
                <w:szCs w:val="28"/>
              </w:rPr>
              <w:t>再次测定水分，水分限度应在1.5%~6.0%</w:t>
            </w:r>
          </w:p>
        </w:tc>
        <w:tc>
          <w:tcPr>
            <w:tcW w:w="785" w:type="dxa"/>
            <w:vAlign w:val="center"/>
          </w:tcPr>
          <w:p w14:paraId="510F7950"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8%</w:t>
            </w:r>
          </w:p>
        </w:tc>
      </w:tr>
      <w:tr w:rsidR="00274A4A" w14:paraId="465B68EC" w14:textId="77777777" w:rsidTr="000C64BE">
        <w:trPr>
          <w:cantSplit/>
          <w:trHeight w:val="20"/>
          <w:jc w:val="center"/>
        </w:trPr>
        <w:tc>
          <w:tcPr>
            <w:tcW w:w="1413" w:type="dxa"/>
            <w:vMerge/>
            <w:vAlign w:val="center"/>
          </w:tcPr>
          <w:p w14:paraId="7B6B8EF9"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6858F29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收率（6%）</w:t>
            </w:r>
          </w:p>
        </w:tc>
        <w:tc>
          <w:tcPr>
            <w:tcW w:w="4394" w:type="dxa"/>
            <w:vAlign w:val="center"/>
          </w:tcPr>
          <w:p w14:paraId="375EBEA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sz w:val="24"/>
                <w:szCs w:val="28"/>
              </w:rPr>
              <w:t>产品收率</w:t>
            </w:r>
            <w:r w:rsidRPr="00274A4A">
              <w:rPr>
                <w:rFonts w:ascii="仿宋" w:eastAsia="仿宋" w:hAnsi="仿宋" w:hint="eastAsia"/>
                <w:sz w:val="24"/>
                <w:szCs w:val="28"/>
              </w:rPr>
              <w:t>应符合要求</w:t>
            </w:r>
          </w:p>
        </w:tc>
        <w:tc>
          <w:tcPr>
            <w:tcW w:w="785" w:type="dxa"/>
            <w:vAlign w:val="center"/>
          </w:tcPr>
          <w:p w14:paraId="48C4F0E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6%</w:t>
            </w:r>
          </w:p>
        </w:tc>
      </w:tr>
      <w:tr w:rsidR="00274A4A" w14:paraId="702B4026" w14:textId="77777777" w:rsidTr="000C64BE">
        <w:trPr>
          <w:cantSplit/>
          <w:trHeight w:val="20"/>
          <w:jc w:val="center"/>
        </w:trPr>
        <w:tc>
          <w:tcPr>
            <w:tcW w:w="1413" w:type="dxa"/>
            <w:vMerge w:val="restart"/>
            <w:vAlign w:val="center"/>
          </w:tcPr>
          <w:p w14:paraId="3BD501B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职业素养（5%）</w:t>
            </w:r>
          </w:p>
        </w:tc>
        <w:tc>
          <w:tcPr>
            <w:tcW w:w="2693" w:type="dxa"/>
            <w:vAlign w:val="center"/>
          </w:tcPr>
          <w:p w14:paraId="75B0D85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安全生产（2%）</w:t>
            </w:r>
          </w:p>
        </w:tc>
        <w:tc>
          <w:tcPr>
            <w:tcW w:w="4394" w:type="dxa"/>
            <w:vAlign w:val="center"/>
          </w:tcPr>
          <w:p w14:paraId="1C67BD20"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具有安全生产意识，在生产环境定置管理到位</w:t>
            </w:r>
          </w:p>
        </w:tc>
        <w:tc>
          <w:tcPr>
            <w:tcW w:w="785" w:type="dxa"/>
            <w:vAlign w:val="center"/>
          </w:tcPr>
          <w:p w14:paraId="52CF2780" w14:textId="6F9176DB"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4ACB61C0" w14:textId="77777777" w:rsidTr="000C64BE">
        <w:trPr>
          <w:cantSplit/>
          <w:trHeight w:val="20"/>
          <w:jc w:val="center"/>
        </w:trPr>
        <w:tc>
          <w:tcPr>
            <w:tcW w:w="1413" w:type="dxa"/>
            <w:vMerge/>
            <w:vAlign w:val="center"/>
          </w:tcPr>
          <w:p w14:paraId="4648EC2A"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7698D28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职业能力的综合表现（2%）</w:t>
            </w:r>
          </w:p>
        </w:tc>
        <w:tc>
          <w:tcPr>
            <w:tcW w:w="4394" w:type="dxa"/>
            <w:vAlign w:val="center"/>
          </w:tcPr>
          <w:p w14:paraId="5FD2A6D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对药品生产人、机、料、环、法、</w:t>
            </w:r>
            <w:proofErr w:type="gramStart"/>
            <w:r w:rsidRPr="00274A4A">
              <w:rPr>
                <w:rFonts w:ascii="仿宋" w:eastAsia="仿宋" w:hAnsi="仿宋" w:hint="eastAsia"/>
                <w:sz w:val="24"/>
                <w:szCs w:val="28"/>
              </w:rPr>
              <w:t>检六大</w:t>
            </w:r>
            <w:proofErr w:type="gramEnd"/>
            <w:r w:rsidRPr="00274A4A">
              <w:rPr>
                <w:rFonts w:ascii="仿宋" w:eastAsia="仿宋" w:hAnsi="仿宋" w:hint="eastAsia"/>
                <w:sz w:val="24"/>
                <w:szCs w:val="28"/>
              </w:rPr>
              <w:t>生产要素管理能力强，对人的管理符合GMP要求</w:t>
            </w:r>
          </w:p>
        </w:tc>
        <w:tc>
          <w:tcPr>
            <w:tcW w:w="785" w:type="dxa"/>
            <w:vAlign w:val="center"/>
          </w:tcPr>
          <w:p w14:paraId="2F577FB7" w14:textId="790459EA"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5468485E" w14:textId="77777777" w:rsidTr="000C64BE">
        <w:trPr>
          <w:cantSplit/>
          <w:trHeight w:val="20"/>
          <w:jc w:val="center"/>
        </w:trPr>
        <w:tc>
          <w:tcPr>
            <w:tcW w:w="1413" w:type="dxa"/>
            <w:vMerge/>
            <w:vAlign w:val="center"/>
          </w:tcPr>
          <w:p w14:paraId="7771ED85"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68B2014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协调、组织能力（1%）</w:t>
            </w:r>
          </w:p>
        </w:tc>
        <w:tc>
          <w:tcPr>
            <w:tcW w:w="4394" w:type="dxa"/>
            <w:vAlign w:val="center"/>
          </w:tcPr>
          <w:p w14:paraId="0FE8B5BA"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整个工作流程组织流畅、清晰，无重复、无效动作</w:t>
            </w:r>
          </w:p>
        </w:tc>
        <w:tc>
          <w:tcPr>
            <w:tcW w:w="785" w:type="dxa"/>
            <w:vAlign w:val="center"/>
          </w:tcPr>
          <w:p w14:paraId="6D90505F" w14:textId="3A89A845"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bl>
    <w:p w14:paraId="690D37DA" w14:textId="093233AC" w:rsidR="00274A4A" w:rsidRPr="00274A4A" w:rsidRDefault="00274A4A" w:rsidP="00274A4A">
      <w:pPr>
        <w:adjustRightInd w:val="0"/>
        <w:snapToGrid w:val="0"/>
        <w:spacing w:line="560" w:lineRule="exact"/>
        <w:ind w:firstLineChars="200" w:firstLine="480"/>
        <w:jc w:val="center"/>
        <w:rPr>
          <w:rFonts w:ascii="仿宋" w:eastAsia="仿宋" w:hAnsi="仿宋"/>
          <w:sz w:val="24"/>
          <w:szCs w:val="28"/>
        </w:rPr>
      </w:pPr>
      <w:r w:rsidRPr="00274A4A">
        <w:rPr>
          <w:rFonts w:ascii="仿宋" w:eastAsia="仿宋" w:hAnsi="仿宋" w:hint="eastAsia"/>
          <w:sz w:val="24"/>
          <w:szCs w:val="28"/>
        </w:rPr>
        <w:t>表</w:t>
      </w:r>
      <w:r w:rsidR="00D92FCC">
        <w:rPr>
          <w:rFonts w:ascii="仿宋" w:eastAsia="仿宋" w:hAnsi="仿宋" w:hint="eastAsia"/>
          <w:sz w:val="24"/>
          <w:szCs w:val="28"/>
        </w:rPr>
        <w:t xml:space="preserve">9 </w:t>
      </w:r>
      <w:r w:rsidRPr="00274A4A">
        <w:rPr>
          <w:rFonts w:ascii="仿宋" w:eastAsia="仿宋" w:hAnsi="仿宋" w:hint="eastAsia"/>
          <w:sz w:val="24"/>
          <w:szCs w:val="28"/>
        </w:rPr>
        <w:t>压片生产操</w:t>
      </w:r>
      <w:proofErr w:type="gramStart"/>
      <w:r w:rsidRPr="00274A4A">
        <w:rPr>
          <w:rFonts w:ascii="仿宋" w:eastAsia="仿宋" w:hAnsi="仿宋" w:hint="eastAsia"/>
          <w:sz w:val="24"/>
          <w:szCs w:val="28"/>
        </w:rPr>
        <w:t>作考核</w:t>
      </w:r>
      <w:proofErr w:type="gramEnd"/>
      <w:r w:rsidRPr="00274A4A">
        <w:rPr>
          <w:rFonts w:ascii="仿宋" w:eastAsia="仿宋" w:hAnsi="仿宋" w:hint="eastAsia"/>
          <w:sz w:val="24"/>
          <w:szCs w:val="28"/>
        </w:rPr>
        <w:t>评分标准</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2693"/>
        <w:gridCol w:w="4394"/>
        <w:gridCol w:w="791"/>
      </w:tblGrid>
      <w:tr w:rsidR="00274A4A" w14:paraId="4EFE0441" w14:textId="77777777" w:rsidTr="000C64BE">
        <w:trPr>
          <w:cantSplit/>
          <w:trHeight w:val="20"/>
          <w:jc w:val="center"/>
        </w:trPr>
        <w:tc>
          <w:tcPr>
            <w:tcW w:w="1413" w:type="dxa"/>
            <w:vAlign w:val="center"/>
          </w:tcPr>
          <w:p w14:paraId="392BEDC7"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任务</w:t>
            </w:r>
          </w:p>
          <w:p w14:paraId="654DABA8"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(一级指标)</w:t>
            </w:r>
          </w:p>
        </w:tc>
        <w:tc>
          <w:tcPr>
            <w:tcW w:w="2693" w:type="dxa"/>
            <w:vAlign w:val="center"/>
          </w:tcPr>
          <w:p w14:paraId="6FBF26FE"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任务组成</w:t>
            </w:r>
          </w:p>
          <w:p w14:paraId="1347CBBF"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(二级指标)</w:t>
            </w:r>
          </w:p>
        </w:tc>
        <w:tc>
          <w:tcPr>
            <w:tcW w:w="4394" w:type="dxa"/>
            <w:vAlign w:val="center"/>
          </w:tcPr>
          <w:p w14:paraId="44602066"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技能点、知识点或难易度</w:t>
            </w:r>
          </w:p>
          <w:p w14:paraId="36C7C3DE"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（三级指标）</w:t>
            </w:r>
          </w:p>
        </w:tc>
        <w:tc>
          <w:tcPr>
            <w:tcW w:w="791" w:type="dxa"/>
            <w:vAlign w:val="center"/>
          </w:tcPr>
          <w:p w14:paraId="28B1FB2F" w14:textId="77777777" w:rsidR="00274A4A" w:rsidRPr="00274A4A" w:rsidRDefault="00274A4A" w:rsidP="00274A4A">
            <w:pPr>
              <w:adjustRightInd w:val="0"/>
              <w:snapToGrid w:val="0"/>
              <w:jc w:val="center"/>
              <w:rPr>
                <w:rFonts w:ascii="仿宋" w:eastAsia="仿宋" w:hAnsi="仿宋"/>
                <w:b/>
                <w:bCs/>
                <w:sz w:val="24"/>
                <w:szCs w:val="28"/>
              </w:rPr>
            </w:pPr>
            <w:r w:rsidRPr="00274A4A">
              <w:rPr>
                <w:rFonts w:ascii="仿宋" w:eastAsia="仿宋" w:hAnsi="仿宋" w:hint="eastAsia"/>
                <w:b/>
                <w:bCs/>
                <w:sz w:val="24"/>
                <w:szCs w:val="28"/>
              </w:rPr>
              <w:t>比例</w:t>
            </w:r>
          </w:p>
        </w:tc>
      </w:tr>
      <w:tr w:rsidR="00274A4A" w14:paraId="7036157C" w14:textId="77777777" w:rsidTr="000C64BE">
        <w:trPr>
          <w:cantSplit/>
          <w:trHeight w:val="20"/>
          <w:jc w:val="center"/>
        </w:trPr>
        <w:tc>
          <w:tcPr>
            <w:tcW w:w="1413" w:type="dxa"/>
            <w:vMerge w:val="restart"/>
            <w:vAlign w:val="center"/>
          </w:tcPr>
          <w:p w14:paraId="01F604B6"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人员净化（4%）</w:t>
            </w:r>
          </w:p>
        </w:tc>
        <w:tc>
          <w:tcPr>
            <w:tcW w:w="2693" w:type="dxa"/>
            <w:vAlign w:val="center"/>
          </w:tcPr>
          <w:p w14:paraId="561F7E73"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穿一般区鞋、工作服（1%）</w:t>
            </w:r>
          </w:p>
        </w:tc>
        <w:tc>
          <w:tcPr>
            <w:tcW w:w="4394" w:type="dxa"/>
            <w:vAlign w:val="center"/>
          </w:tcPr>
          <w:p w14:paraId="1142F4C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仪容整洁，着装正确整齐</w:t>
            </w:r>
          </w:p>
        </w:tc>
        <w:tc>
          <w:tcPr>
            <w:tcW w:w="791" w:type="dxa"/>
            <w:vAlign w:val="center"/>
          </w:tcPr>
          <w:p w14:paraId="50B5F99E"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24F3A927" w14:textId="77777777" w:rsidTr="000C64BE">
        <w:trPr>
          <w:cantSplit/>
          <w:trHeight w:val="20"/>
          <w:jc w:val="center"/>
        </w:trPr>
        <w:tc>
          <w:tcPr>
            <w:tcW w:w="1413" w:type="dxa"/>
            <w:vMerge/>
            <w:vAlign w:val="center"/>
          </w:tcPr>
          <w:p w14:paraId="65E3363F"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58A506F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洗手（1%）</w:t>
            </w:r>
          </w:p>
        </w:tc>
        <w:tc>
          <w:tcPr>
            <w:tcW w:w="4394" w:type="dxa"/>
            <w:vAlign w:val="center"/>
          </w:tcPr>
          <w:p w14:paraId="4E0A44FE"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洗手顺序合理、正确</w:t>
            </w:r>
          </w:p>
        </w:tc>
        <w:tc>
          <w:tcPr>
            <w:tcW w:w="791" w:type="dxa"/>
            <w:vAlign w:val="center"/>
          </w:tcPr>
          <w:p w14:paraId="7B05B4BD"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3362B7BA" w14:textId="77777777" w:rsidTr="000C64BE">
        <w:trPr>
          <w:cantSplit/>
          <w:trHeight w:val="20"/>
          <w:jc w:val="center"/>
        </w:trPr>
        <w:tc>
          <w:tcPr>
            <w:tcW w:w="1413" w:type="dxa"/>
            <w:vMerge/>
            <w:vAlign w:val="center"/>
          </w:tcPr>
          <w:p w14:paraId="32AD05A0"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32BD976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穿洁净工作鞋、衣（1%）</w:t>
            </w:r>
          </w:p>
        </w:tc>
        <w:tc>
          <w:tcPr>
            <w:tcW w:w="4394" w:type="dxa"/>
            <w:vAlign w:val="center"/>
          </w:tcPr>
          <w:p w14:paraId="2E6620D0"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着工作服顺序正确、规范</w:t>
            </w:r>
          </w:p>
        </w:tc>
        <w:tc>
          <w:tcPr>
            <w:tcW w:w="791" w:type="dxa"/>
            <w:vAlign w:val="center"/>
          </w:tcPr>
          <w:p w14:paraId="1F058F9A"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51F6DC3F" w14:textId="77777777" w:rsidTr="000C64BE">
        <w:trPr>
          <w:cantSplit/>
          <w:trHeight w:val="20"/>
          <w:jc w:val="center"/>
        </w:trPr>
        <w:tc>
          <w:tcPr>
            <w:tcW w:w="1413" w:type="dxa"/>
            <w:vMerge/>
            <w:vAlign w:val="center"/>
          </w:tcPr>
          <w:p w14:paraId="6D2F178F"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42A7C39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洁净服检查（1%）</w:t>
            </w:r>
          </w:p>
        </w:tc>
        <w:tc>
          <w:tcPr>
            <w:tcW w:w="4394" w:type="dxa"/>
            <w:vAlign w:val="center"/>
          </w:tcPr>
          <w:p w14:paraId="3907F87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检查洁净服清洗、消毒的有效性</w:t>
            </w:r>
          </w:p>
        </w:tc>
        <w:tc>
          <w:tcPr>
            <w:tcW w:w="791" w:type="dxa"/>
            <w:vAlign w:val="center"/>
          </w:tcPr>
          <w:p w14:paraId="01D48B76"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4791B316" w14:textId="77777777" w:rsidTr="000C64BE">
        <w:trPr>
          <w:cantSplit/>
          <w:trHeight w:val="20"/>
          <w:jc w:val="center"/>
        </w:trPr>
        <w:tc>
          <w:tcPr>
            <w:tcW w:w="1413" w:type="dxa"/>
            <w:vMerge w:val="restart"/>
            <w:vAlign w:val="center"/>
          </w:tcPr>
          <w:p w14:paraId="066C477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生产环境检查（5%）</w:t>
            </w:r>
          </w:p>
        </w:tc>
        <w:tc>
          <w:tcPr>
            <w:tcW w:w="2693" w:type="dxa"/>
            <w:vAlign w:val="center"/>
          </w:tcPr>
          <w:p w14:paraId="02FD696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温度（0.5%）</w:t>
            </w:r>
          </w:p>
        </w:tc>
        <w:tc>
          <w:tcPr>
            <w:tcW w:w="4394" w:type="dxa"/>
            <w:vAlign w:val="center"/>
          </w:tcPr>
          <w:p w14:paraId="4EC18CD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有记录，并符合记录规范。</w:t>
            </w:r>
          </w:p>
        </w:tc>
        <w:tc>
          <w:tcPr>
            <w:tcW w:w="791" w:type="dxa"/>
            <w:vAlign w:val="center"/>
          </w:tcPr>
          <w:p w14:paraId="724476E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0.5%</w:t>
            </w:r>
          </w:p>
        </w:tc>
      </w:tr>
      <w:tr w:rsidR="00274A4A" w14:paraId="27726BBA" w14:textId="77777777" w:rsidTr="000C64BE">
        <w:trPr>
          <w:cantSplit/>
          <w:trHeight w:val="20"/>
          <w:jc w:val="center"/>
        </w:trPr>
        <w:tc>
          <w:tcPr>
            <w:tcW w:w="1413" w:type="dxa"/>
            <w:vMerge/>
            <w:vAlign w:val="center"/>
          </w:tcPr>
          <w:p w14:paraId="3B903DEA"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27A41B9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相对湿度（0.5%）</w:t>
            </w:r>
          </w:p>
        </w:tc>
        <w:tc>
          <w:tcPr>
            <w:tcW w:w="4394" w:type="dxa"/>
            <w:vAlign w:val="center"/>
          </w:tcPr>
          <w:p w14:paraId="5DC2502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有记录，并符合记录规范。</w:t>
            </w:r>
          </w:p>
        </w:tc>
        <w:tc>
          <w:tcPr>
            <w:tcW w:w="791" w:type="dxa"/>
            <w:vAlign w:val="center"/>
          </w:tcPr>
          <w:p w14:paraId="028AF1F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0.5%</w:t>
            </w:r>
          </w:p>
        </w:tc>
      </w:tr>
      <w:tr w:rsidR="00274A4A" w14:paraId="3C4FFB53" w14:textId="77777777" w:rsidTr="000C64BE">
        <w:trPr>
          <w:cantSplit/>
          <w:trHeight w:val="20"/>
          <w:jc w:val="center"/>
        </w:trPr>
        <w:tc>
          <w:tcPr>
            <w:tcW w:w="1413" w:type="dxa"/>
            <w:vMerge/>
            <w:vAlign w:val="center"/>
          </w:tcPr>
          <w:p w14:paraId="6B9B78DD"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4678B34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静压差（1%）</w:t>
            </w:r>
          </w:p>
        </w:tc>
        <w:tc>
          <w:tcPr>
            <w:tcW w:w="4394" w:type="dxa"/>
            <w:vAlign w:val="center"/>
          </w:tcPr>
          <w:p w14:paraId="1F8210A5"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有记录，并符合记录规范。</w:t>
            </w:r>
          </w:p>
        </w:tc>
        <w:tc>
          <w:tcPr>
            <w:tcW w:w="791" w:type="dxa"/>
            <w:vAlign w:val="center"/>
          </w:tcPr>
          <w:p w14:paraId="5BC554B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479D4F45" w14:textId="77777777" w:rsidTr="000C64BE">
        <w:trPr>
          <w:cantSplit/>
          <w:trHeight w:val="20"/>
          <w:jc w:val="center"/>
        </w:trPr>
        <w:tc>
          <w:tcPr>
            <w:tcW w:w="1413" w:type="dxa"/>
            <w:vMerge/>
            <w:vAlign w:val="center"/>
          </w:tcPr>
          <w:p w14:paraId="636968E1"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5DE975C0"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操作</w:t>
            </w:r>
            <w:proofErr w:type="gramStart"/>
            <w:r w:rsidRPr="00274A4A">
              <w:rPr>
                <w:rFonts w:ascii="仿宋" w:eastAsia="仿宋" w:hAnsi="仿宋" w:hint="eastAsia"/>
                <w:sz w:val="24"/>
                <w:szCs w:val="28"/>
              </w:rPr>
              <w:t>间状态</w:t>
            </w:r>
            <w:proofErr w:type="gramEnd"/>
            <w:r w:rsidRPr="00274A4A">
              <w:rPr>
                <w:rFonts w:ascii="仿宋" w:eastAsia="仿宋" w:hAnsi="仿宋" w:hint="eastAsia"/>
                <w:sz w:val="24"/>
                <w:szCs w:val="28"/>
              </w:rPr>
              <w:t>检查（1.5%）</w:t>
            </w:r>
          </w:p>
        </w:tc>
        <w:tc>
          <w:tcPr>
            <w:tcW w:w="4394" w:type="dxa"/>
            <w:vAlign w:val="center"/>
          </w:tcPr>
          <w:p w14:paraId="605723C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操作</w:t>
            </w:r>
            <w:proofErr w:type="gramStart"/>
            <w:r w:rsidRPr="00274A4A">
              <w:rPr>
                <w:rFonts w:ascii="仿宋" w:eastAsia="仿宋" w:hAnsi="仿宋" w:hint="eastAsia"/>
                <w:sz w:val="24"/>
                <w:szCs w:val="28"/>
              </w:rPr>
              <w:t>间状态</w:t>
            </w:r>
            <w:proofErr w:type="gramEnd"/>
            <w:r w:rsidRPr="00274A4A">
              <w:rPr>
                <w:rFonts w:ascii="仿宋" w:eastAsia="仿宋" w:hAnsi="仿宋" w:hint="eastAsia"/>
                <w:sz w:val="24"/>
                <w:szCs w:val="28"/>
              </w:rPr>
              <w:t>标志检查</w:t>
            </w:r>
          </w:p>
          <w:p w14:paraId="0A05ACF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按规定更换操作</w:t>
            </w:r>
            <w:proofErr w:type="gramStart"/>
            <w:r w:rsidRPr="00274A4A">
              <w:rPr>
                <w:rFonts w:ascii="仿宋" w:eastAsia="仿宋" w:hAnsi="仿宋" w:hint="eastAsia"/>
                <w:sz w:val="24"/>
                <w:szCs w:val="28"/>
              </w:rPr>
              <w:t>间状态</w:t>
            </w:r>
            <w:proofErr w:type="gramEnd"/>
            <w:r w:rsidRPr="00274A4A">
              <w:rPr>
                <w:rFonts w:ascii="仿宋" w:eastAsia="仿宋" w:hAnsi="仿宋" w:hint="eastAsia"/>
                <w:sz w:val="24"/>
                <w:szCs w:val="28"/>
              </w:rPr>
              <w:t>标志</w:t>
            </w:r>
          </w:p>
        </w:tc>
        <w:tc>
          <w:tcPr>
            <w:tcW w:w="791" w:type="dxa"/>
            <w:vAlign w:val="center"/>
          </w:tcPr>
          <w:p w14:paraId="16C967B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2BB5AE97" w14:textId="77777777" w:rsidTr="000C64BE">
        <w:trPr>
          <w:cantSplit/>
          <w:trHeight w:val="20"/>
          <w:jc w:val="center"/>
        </w:trPr>
        <w:tc>
          <w:tcPr>
            <w:tcW w:w="1413" w:type="dxa"/>
            <w:vMerge/>
            <w:vAlign w:val="center"/>
          </w:tcPr>
          <w:p w14:paraId="78F6D7D7"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30C341C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上批遗留物检查（1%）</w:t>
            </w:r>
          </w:p>
        </w:tc>
        <w:tc>
          <w:tcPr>
            <w:tcW w:w="4394" w:type="dxa"/>
            <w:vAlign w:val="center"/>
          </w:tcPr>
          <w:p w14:paraId="4DBF2DB5"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检查操作间有无与生产无关物料</w:t>
            </w:r>
          </w:p>
        </w:tc>
        <w:tc>
          <w:tcPr>
            <w:tcW w:w="791" w:type="dxa"/>
            <w:vAlign w:val="center"/>
          </w:tcPr>
          <w:p w14:paraId="3A495E5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6312BB19" w14:textId="77777777" w:rsidTr="000C64BE">
        <w:trPr>
          <w:cantSplit/>
          <w:trHeight w:val="20"/>
          <w:jc w:val="center"/>
        </w:trPr>
        <w:tc>
          <w:tcPr>
            <w:tcW w:w="1413" w:type="dxa"/>
            <w:vMerge/>
            <w:vAlign w:val="center"/>
          </w:tcPr>
          <w:p w14:paraId="73F78F0D"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7B37C866"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容器具检查（0.5%）</w:t>
            </w:r>
          </w:p>
        </w:tc>
        <w:tc>
          <w:tcPr>
            <w:tcW w:w="4394" w:type="dxa"/>
            <w:vAlign w:val="center"/>
          </w:tcPr>
          <w:p w14:paraId="260FF9CD"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检查容器</w:t>
            </w:r>
            <w:proofErr w:type="gramStart"/>
            <w:r w:rsidRPr="00274A4A">
              <w:rPr>
                <w:rFonts w:ascii="仿宋" w:eastAsia="仿宋" w:hAnsi="仿宋" w:hint="eastAsia"/>
                <w:sz w:val="24"/>
                <w:szCs w:val="28"/>
              </w:rPr>
              <w:t>具是否</w:t>
            </w:r>
            <w:proofErr w:type="gramEnd"/>
            <w:r w:rsidRPr="00274A4A">
              <w:rPr>
                <w:rFonts w:ascii="仿宋" w:eastAsia="仿宋" w:hAnsi="仿宋" w:hint="eastAsia"/>
                <w:sz w:val="24"/>
                <w:szCs w:val="28"/>
              </w:rPr>
              <w:t>有效</w:t>
            </w:r>
          </w:p>
        </w:tc>
        <w:tc>
          <w:tcPr>
            <w:tcW w:w="791" w:type="dxa"/>
            <w:vAlign w:val="center"/>
          </w:tcPr>
          <w:p w14:paraId="4DEEF3F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0.5%</w:t>
            </w:r>
          </w:p>
        </w:tc>
      </w:tr>
      <w:tr w:rsidR="00274A4A" w14:paraId="7FC21734" w14:textId="77777777" w:rsidTr="000C64BE">
        <w:trPr>
          <w:cantSplit/>
          <w:trHeight w:val="20"/>
          <w:jc w:val="center"/>
        </w:trPr>
        <w:tc>
          <w:tcPr>
            <w:tcW w:w="1413" w:type="dxa"/>
            <w:vMerge/>
            <w:vAlign w:val="center"/>
          </w:tcPr>
          <w:p w14:paraId="60A0A2E5"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0D960BDA"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检测仪器检查（0.5%）</w:t>
            </w:r>
          </w:p>
        </w:tc>
        <w:tc>
          <w:tcPr>
            <w:tcW w:w="4394" w:type="dxa"/>
            <w:vAlign w:val="center"/>
          </w:tcPr>
          <w:p w14:paraId="505169C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检查检测仪器是否有效</w:t>
            </w:r>
          </w:p>
        </w:tc>
        <w:tc>
          <w:tcPr>
            <w:tcW w:w="791" w:type="dxa"/>
            <w:vAlign w:val="center"/>
          </w:tcPr>
          <w:p w14:paraId="5E550C3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0.5%</w:t>
            </w:r>
          </w:p>
        </w:tc>
      </w:tr>
      <w:tr w:rsidR="00274A4A" w14:paraId="7508FE76" w14:textId="77777777" w:rsidTr="000C64BE">
        <w:trPr>
          <w:cantSplit/>
          <w:trHeight w:val="20"/>
          <w:jc w:val="center"/>
        </w:trPr>
        <w:tc>
          <w:tcPr>
            <w:tcW w:w="1413" w:type="dxa"/>
            <w:vMerge w:val="restart"/>
            <w:vAlign w:val="center"/>
          </w:tcPr>
          <w:p w14:paraId="540130C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物料管理（4%）</w:t>
            </w:r>
          </w:p>
        </w:tc>
        <w:tc>
          <w:tcPr>
            <w:tcW w:w="2693" w:type="dxa"/>
            <w:vAlign w:val="center"/>
          </w:tcPr>
          <w:p w14:paraId="4CBA460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核对标示（2%）</w:t>
            </w:r>
          </w:p>
        </w:tc>
        <w:tc>
          <w:tcPr>
            <w:tcW w:w="4394" w:type="dxa"/>
            <w:vAlign w:val="center"/>
          </w:tcPr>
          <w:p w14:paraId="211E13D3"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检查合格证及品名、批号等标示。</w:t>
            </w:r>
          </w:p>
        </w:tc>
        <w:tc>
          <w:tcPr>
            <w:tcW w:w="791" w:type="dxa"/>
            <w:vAlign w:val="center"/>
          </w:tcPr>
          <w:p w14:paraId="19EB5AD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65D82B15" w14:textId="77777777" w:rsidTr="000C64BE">
        <w:trPr>
          <w:cantSplit/>
          <w:trHeight w:val="20"/>
          <w:jc w:val="center"/>
        </w:trPr>
        <w:tc>
          <w:tcPr>
            <w:tcW w:w="1413" w:type="dxa"/>
            <w:vMerge/>
            <w:vAlign w:val="center"/>
          </w:tcPr>
          <w:p w14:paraId="7516E794"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0ABF1C9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称量（1%）</w:t>
            </w:r>
          </w:p>
        </w:tc>
        <w:tc>
          <w:tcPr>
            <w:tcW w:w="4394" w:type="dxa"/>
            <w:vAlign w:val="center"/>
          </w:tcPr>
          <w:p w14:paraId="60B7ADA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检查电子秤，称量</w:t>
            </w:r>
          </w:p>
          <w:p w14:paraId="018CFA3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复核重量</w:t>
            </w:r>
          </w:p>
        </w:tc>
        <w:tc>
          <w:tcPr>
            <w:tcW w:w="791" w:type="dxa"/>
            <w:vAlign w:val="center"/>
          </w:tcPr>
          <w:p w14:paraId="1867EC1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75962D7F" w14:textId="77777777" w:rsidTr="000C64BE">
        <w:trPr>
          <w:cantSplit/>
          <w:trHeight w:val="20"/>
          <w:jc w:val="center"/>
        </w:trPr>
        <w:tc>
          <w:tcPr>
            <w:tcW w:w="1413" w:type="dxa"/>
            <w:vMerge/>
            <w:vAlign w:val="center"/>
          </w:tcPr>
          <w:p w14:paraId="30F9A0FB"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73A17EF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领取物料（1%）</w:t>
            </w:r>
          </w:p>
        </w:tc>
        <w:tc>
          <w:tcPr>
            <w:tcW w:w="4394" w:type="dxa"/>
            <w:vAlign w:val="center"/>
          </w:tcPr>
          <w:p w14:paraId="1590DC5E"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填写物料出站记录</w:t>
            </w:r>
          </w:p>
        </w:tc>
        <w:tc>
          <w:tcPr>
            <w:tcW w:w="791" w:type="dxa"/>
            <w:vAlign w:val="center"/>
          </w:tcPr>
          <w:p w14:paraId="7162C7C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9850FC" w14:paraId="097C98B7" w14:textId="77777777" w:rsidTr="000C64BE">
        <w:trPr>
          <w:cantSplit/>
          <w:trHeight w:val="20"/>
          <w:jc w:val="center"/>
        </w:trPr>
        <w:tc>
          <w:tcPr>
            <w:tcW w:w="1413" w:type="dxa"/>
            <w:vMerge w:val="restart"/>
            <w:vAlign w:val="center"/>
          </w:tcPr>
          <w:p w14:paraId="4465E149" w14:textId="25D563D7" w:rsidR="009850FC" w:rsidRPr="001A570E" w:rsidRDefault="009850FC" w:rsidP="009850FC">
            <w:pPr>
              <w:adjustRightInd w:val="0"/>
              <w:snapToGrid w:val="0"/>
              <w:jc w:val="center"/>
              <w:rPr>
                <w:rFonts w:ascii="仿宋" w:eastAsia="仿宋" w:hAnsi="仿宋"/>
                <w:sz w:val="24"/>
                <w:szCs w:val="28"/>
              </w:rPr>
            </w:pPr>
            <w:r w:rsidRPr="001A570E">
              <w:rPr>
                <w:rFonts w:ascii="仿宋" w:eastAsia="仿宋" w:hAnsi="仿宋" w:hint="eastAsia"/>
                <w:sz w:val="24"/>
                <w:szCs w:val="28"/>
              </w:rPr>
              <w:t>总混（4%）</w:t>
            </w:r>
          </w:p>
        </w:tc>
        <w:tc>
          <w:tcPr>
            <w:tcW w:w="2693" w:type="dxa"/>
            <w:vAlign w:val="center"/>
          </w:tcPr>
          <w:p w14:paraId="13808A6F" w14:textId="335FC47E" w:rsidR="009850FC" w:rsidRPr="001A570E" w:rsidRDefault="009850FC" w:rsidP="009850FC">
            <w:pPr>
              <w:adjustRightInd w:val="0"/>
              <w:snapToGrid w:val="0"/>
              <w:jc w:val="center"/>
              <w:rPr>
                <w:rFonts w:ascii="仿宋" w:eastAsia="仿宋" w:hAnsi="仿宋"/>
                <w:sz w:val="24"/>
                <w:szCs w:val="28"/>
              </w:rPr>
            </w:pPr>
            <w:r w:rsidRPr="001A570E">
              <w:rPr>
                <w:rFonts w:ascii="仿宋" w:eastAsia="仿宋" w:hAnsi="仿宋" w:hint="eastAsia"/>
                <w:sz w:val="24"/>
                <w:szCs w:val="28"/>
              </w:rPr>
              <w:t>检查设备，试机（2%）</w:t>
            </w:r>
          </w:p>
        </w:tc>
        <w:tc>
          <w:tcPr>
            <w:tcW w:w="4394" w:type="dxa"/>
            <w:vAlign w:val="center"/>
          </w:tcPr>
          <w:p w14:paraId="454B80CB" w14:textId="7C01E5DE" w:rsidR="009850FC" w:rsidRPr="001A570E" w:rsidRDefault="009850FC" w:rsidP="009850FC">
            <w:pPr>
              <w:adjustRightInd w:val="0"/>
              <w:snapToGrid w:val="0"/>
              <w:jc w:val="center"/>
              <w:rPr>
                <w:rFonts w:ascii="仿宋" w:eastAsia="仿宋" w:hAnsi="仿宋"/>
                <w:sz w:val="24"/>
                <w:szCs w:val="28"/>
              </w:rPr>
            </w:pPr>
            <w:r w:rsidRPr="001A570E">
              <w:rPr>
                <w:rFonts w:ascii="仿宋" w:eastAsia="仿宋" w:hAnsi="仿宋" w:hint="eastAsia"/>
                <w:sz w:val="24"/>
                <w:szCs w:val="28"/>
              </w:rPr>
              <w:t>检查设备状态，并对设备进行试机操作</w:t>
            </w:r>
          </w:p>
        </w:tc>
        <w:tc>
          <w:tcPr>
            <w:tcW w:w="791" w:type="dxa"/>
            <w:vAlign w:val="center"/>
          </w:tcPr>
          <w:p w14:paraId="7C98B59F" w14:textId="6FDC7C84" w:rsidR="009850FC" w:rsidRPr="001A570E" w:rsidRDefault="009850FC" w:rsidP="009850FC">
            <w:pPr>
              <w:adjustRightInd w:val="0"/>
              <w:snapToGrid w:val="0"/>
              <w:jc w:val="center"/>
              <w:rPr>
                <w:rFonts w:ascii="仿宋" w:eastAsia="仿宋" w:hAnsi="仿宋"/>
                <w:sz w:val="24"/>
                <w:szCs w:val="28"/>
              </w:rPr>
            </w:pPr>
            <w:r w:rsidRPr="001A570E">
              <w:rPr>
                <w:rFonts w:ascii="仿宋" w:eastAsia="仿宋" w:hAnsi="仿宋" w:hint="eastAsia"/>
                <w:sz w:val="24"/>
                <w:szCs w:val="28"/>
              </w:rPr>
              <w:t>2%</w:t>
            </w:r>
          </w:p>
        </w:tc>
      </w:tr>
      <w:tr w:rsidR="009850FC" w14:paraId="008D8EDB" w14:textId="77777777" w:rsidTr="000C64BE">
        <w:trPr>
          <w:cantSplit/>
          <w:trHeight w:val="20"/>
          <w:jc w:val="center"/>
        </w:trPr>
        <w:tc>
          <w:tcPr>
            <w:tcW w:w="1413" w:type="dxa"/>
            <w:vMerge/>
            <w:vAlign w:val="center"/>
          </w:tcPr>
          <w:p w14:paraId="44932A5D" w14:textId="77777777" w:rsidR="009850FC" w:rsidRPr="001A570E" w:rsidRDefault="009850FC" w:rsidP="009850FC">
            <w:pPr>
              <w:adjustRightInd w:val="0"/>
              <w:snapToGrid w:val="0"/>
              <w:jc w:val="center"/>
              <w:rPr>
                <w:rFonts w:ascii="仿宋" w:eastAsia="仿宋" w:hAnsi="仿宋"/>
                <w:sz w:val="24"/>
                <w:szCs w:val="28"/>
              </w:rPr>
            </w:pPr>
          </w:p>
        </w:tc>
        <w:tc>
          <w:tcPr>
            <w:tcW w:w="2693" w:type="dxa"/>
            <w:vAlign w:val="center"/>
          </w:tcPr>
          <w:p w14:paraId="5CCD0EFF" w14:textId="2077F897" w:rsidR="009850FC" w:rsidRPr="001A570E" w:rsidRDefault="001A570E" w:rsidP="009850FC">
            <w:pPr>
              <w:adjustRightInd w:val="0"/>
              <w:snapToGrid w:val="0"/>
              <w:jc w:val="center"/>
              <w:rPr>
                <w:rFonts w:ascii="仿宋" w:eastAsia="仿宋" w:hAnsi="仿宋"/>
                <w:sz w:val="24"/>
                <w:szCs w:val="28"/>
              </w:rPr>
            </w:pPr>
            <w:r>
              <w:rPr>
                <w:rFonts w:ascii="仿宋" w:eastAsia="仿宋" w:hAnsi="仿宋" w:hint="eastAsia"/>
                <w:sz w:val="24"/>
                <w:szCs w:val="28"/>
              </w:rPr>
              <w:t>混合</w:t>
            </w:r>
            <w:r w:rsidRPr="001A570E">
              <w:rPr>
                <w:rFonts w:ascii="仿宋" w:eastAsia="仿宋" w:hAnsi="仿宋" w:hint="eastAsia"/>
                <w:sz w:val="24"/>
                <w:szCs w:val="28"/>
              </w:rPr>
              <w:t>操作</w:t>
            </w:r>
            <w:r w:rsidR="009850FC" w:rsidRPr="001A570E">
              <w:rPr>
                <w:rFonts w:ascii="仿宋" w:eastAsia="仿宋" w:hAnsi="仿宋" w:hint="eastAsia"/>
                <w:sz w:val="24"/>
                <w:szCs w:val="28"/>
              </w:rPr>
              <w:t>（2%）</w:t>
            </w:r>
          </w:p>
        </w:tc>
        <w:tc>
          <w:tcPr>
            <w:tcW w:w="4394" w:type="dxa"/>
            <w:vAlign w:val="center"/>
          </w:tcPr>
          <w:p w14:paraId="41C524FA" w14:textId="730FD761" w:rsidR="009850FC" w:rsidRPr="001A570E" w:rsidRDefault="009850FC" w:rsidP="009850FC">
            <w:pPr>
              <w:adjustRightInd w:val="0"/>
              <w:snapToGrid w:val="0"/>
              <w:jc w:val="center"/>
              <w:rPr>
                <w:rFonts w:ascii="仿宋" w:eastAsia="仿宋" w:hAnsi="仿宋"/>
                <w:sz w:val="24"/>
                <w:szCs w:val="28"/>
              </w:rPr>
            </w:pPr>
            <w:r w:rsidRPr="001A570E">
              <w:rPr>
                <w:rFonts w:ascii="仿宋" w:eastAsia="仿宋" w:hAnsi="仿宋"/>
                <w:sz w:val="24"/>
                <w:szCs w:val="28"/>
              </w:rPr>
              <w:t>物料加入、收集操作规范</w:t>
            </w:r>
          </w:p>
        </w:tc>
        <w:tc>
          <w:tcPr>
            <w:tcW w:w="791" w:type="dxa"/>
            <w:vAlign w:val="center"/>
          </w:tcPr>
          <w:p w14:paraId="43286A94" w14:textId="41C69ADA" w:rsidR="009850FC" w:rsidRPr="001A570E" w:rsidRDefault="009850FC" w:rsidP="009850FC">
            <w:pPr>
              <w:adjustRightInd w:val="0"/>
              <w:snapToGrid w:val="0"/>
              <w:jc w:val="center"/>
              <w:rPr>
                <w:rFonts w:ascii="仿宋" w:eastAsia="仿宋" w:hAnsi="仿宋"/>
                <w:sz w:val="24"/>
                <w:szCs w:val="28"/>
              </w:rPr>
            </w:pPr>
            <w:r w:rsidRPr="001A570E">
              <w:rPr>
                <w:rFonts w:ascii="仿宋" w:eastAsia="仿宋" w:hAnsi="仿宋" w:hint="eastAsia"/>
                <w:sz w:val="24"/>
                <w:szCs w:val="28"/>
              </w:rPr>
              <w:t>2%</w:t>
            </w:r>
          </w:p>
        </w:tc>
      </w:tr>
      <w:tr w:rsidR="00274A4A" w14:paraId="61CE1C6F" w14:textId="77777777" w:rsidTr="000C64BE">
        <w:trPr>
          <w:cantSplit/>
          <w:trHeight w:val="20"/>
          <w:jc w:val="center"/>
        </w:trPr>
        <w:tc>
          <w:tcPr>
            <w:tcW w:w="1413" w:type="dxa"/>
            <w:vMerge w:val="restart"/>
            <w:vAlign w:val="center"/>
          </w:tcPr>
          <w:p w14:paraId="7C0398DE" w14:textId="2AEA36FB"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压片机安装（1</w:t>
            </w:r>
            <w:r w:rsidR="009850FC">
              <w:rPr>
                <w:rFonts w:ascii="仿宋" w:eastAsia="仿宋" w:hAnsi="仿宋" w:hint="eastAsia"/>
                <w:sz w:val="24"/>
                <w:szCs w:val="28"/>
              </w:rPr>
              <w:t>6</w:t>
            </w:r>
            <w:r w:rsidRPr="00274A4A">
              <w:rPr>
                <w:rFonts w:ascii="仿宋" w:eastAsia="仿宋" w:hAnsi="仿宋" w:hint="eastAsia"/>
                <w:sz w:val="24"/>
                <w:szCs w:val="28"/>
              </w:rPr>
              <w:t>%）</w:t>
            </w:r>
          </w:p>
        </w:tc>
        <w:tc>
          <w:tcPr>
            <w:tcW w:w="2693" w:type="dxa"/>
            <w:vAlign w:val="center"/>
          </w:tcPr>
          <w:p w14:paraId="310C6D7E" w14:textId="0CE42572"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设备状态检查（</w:t>
            </w:r>
            <w:r w:rsidR="009850FC">
              <w:rPr>
                <w:rFonts w:ascii="仿宋" w:eastAsia="仿宋" w:hAnsi="仿宋" w:hint="eastAsia"/>
                <w:sz w:val="24"/>
                <w:szCs w:val="28"/>
              </w:rPr>
              <w:t>2</w:t>
            </w:r>
            <w:r w:rsidRPr="00274A4A">
              <w:rPr>
                <w:rFonts w:ascii="仿宋" w:eastAsia="仿宋" w:hAnsi="仿宋" w:hint="eastAsia"/>
                <w:sz w:val="24"/>
                <w:szCs w:val="28"/>
              </w:rPr>
              <w:t>%）</w:t>
            </w:r>
          </w:p>
        </w:tc>
        <w:tc>
          <w:tcPr>
            <w:tcW w:w="4394" w:type="dxa"/>
            <w:vAlign w:val="center"/>
          </w:tcPr>
          <w:p w14:paraId="44D1438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状态标志检查更换</w:t>
            </w:r>
          </w:p>
          <w:p w14:paraId="2B187A3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设备完好性检查</w:t>
            </w:r>
          </w:p>
        </w:tc>
        <w:tc>
          <w:tcPr>
            <w:tcW w:w="791" w:type="dxa"/>
            <w:vAlign w:val="center"/>
          </w:tcPr>
          <w:p w14:paraId="65149612" w14:textId="3BF752F4" w:rsidR="00274A4A" w:rsidRPr="00274A4A" w:rsidRDefault="009850FC" w:rsidP="00274A4A">
            <w:pPr>
              <w:adjustRightInd w:val="0"/>
              <w:snapToGrid w:val="0"/>
              <w:jc w:val="center"/>
              <w:rPr>
                <w:rFonts w:ascii="仿宋" w:eastAsia="仿宋" w:hAnsi="仿宋"/>
                <w:sz w:val="24"/>
                <w:szCs w:val="28"/>
              </w:rPr>
            </w:pPr>
            <w:r>
              <w:rPr>
                <w:rFonts w:ascii="仿宋" w:eastAsia="仿宋" w:hAnsi="仿宋" w:hint="eastAsia"/>
                <w:sz w:val="24"/>
                <w:szCs w:val="28"/>
              </w:rPr>
              <w:t>2</w:t>
            </w:r>
            <w:r w:rsidR="00274A4A" w:rsidRPr="00274A4A">
              <w:rPr>
                <w:rFonts w:ascii="仿宋" w:eastAsia="仿宋" w:hAnsi="仿宋" w:hint="eastAsia"/>
                <w:sz w:val="24"/>
                <w:szCs w:val="28"/>
              </w:rPr>
              <w:t>%</w:t>
            </w:r>
          </w:p>
        </w:tc>
      </w:tr>
      <w:tr w:rsidR="00274A4A" w14:paraId="304EC0F2" w14:textId="77777777" w:rsidTr="000C64BE">
        <w:trPr>
          <w:cantSplit/>
          <w:trHeight w:val="20"/>
          <w:jc w:val="center"/>
        </w:trPr>
        <w:tc>
          <w:tcPr>
            <w:tcW w:w="1413" w:type="dxa"/>
            <w:vMerge/>
            <w:vAlign w:val="center"/>
          </w:tcPr>
          <w:p w14:paraId="3B25BDBE"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31ECFFAF" w14:textId="77777777" w:rsidR="00274A4A" w:rsidRPr="00274A4A" w:rsidRDefault="00274A4A" w:rsidP="00274A4A">
            <w:pPr>
              <w:adjustRightInd w:val="0"/>
              <w:snapToGrid w:val="0"/>
              <w:jc w:val="center"/>
              <w:rPr>
                <w:rFonts w:ascii="仿宋" w:eastAsia="仿宋" w:hAnsi="仿宋"/>
                <w:sz w:val="24"/>
                <w:szCs w:val="28"/>
              </w:rPr>
            </w:pPr>
            <w:proofErr w:type="gramStart"/>
            <w:r w:rsidRPr="00274A4A">
              <w:rPr>
                <w:rFonts w:ascii="仿宋" w:eastAsia="仿宋" w:hAnsi="仿宋" w:hint="eastAsia"/>
                <w:sz w:val="24"/>
                <w:szCs w:val="28"/>
              </w:rPr>
              <w:t>中模安装</w:t>
            </w:r>
            <w:proofErr w:type="gramEnd"/>
            <w:r w:rsidRPr="00274A4A">
              <w:rPr>
                <w:rFonts w:ascii="仿宋" w:eastAsia="仿宋" w:hAnsi="仿宋" w:hint="eastAsia"/>
                <w:sz w:val="24"/>
                <w:szCs w:val="28"/>
              </w:rPr>
              <w:t>（5副）（3%）</w:t>
            </w:r>
          </w:p>
        </w:tc>
        <w:tc>
          <w:tcPr>
            <w:tcW w:w="4394" w:type="dxa"/>
            <w:vAlign w:val="center"/>
          </w:tcPr>
          <w:p w14:paraId="6C19B85C" w14:textId="77777777" w:rsidR="00274A4A" w:rsidRPr="00274A4A" w:rsidRDefault="00274A4A" w:rsidP="00274A4A">
            <w:pPr>
              <w:adjustRightInd w:val="0"/>
              <w:snapToGrid w:val="0"/>
              <w:jc w:val="center"/>
              <w:rPr>
                <w:rFonts w:ascii="仿宋" w:eastAsia="仿宋" w:hAnsi="仿宋"/>
                <w:sz w:val="24"/>
                <w:szCs w:val="28"/>
              </w:rPr>
            </w:pPr>
            <w:proofErr w:type="gramStart"/>
            <w:r w:rsidRPr="00274A4A">
              <w:rPr>
                <w:rFonts w:ascii="仿宋" w:eastAsia="仿宋" w:hAnsi="仿宋" w:hint="eastAsia"/>
                <w:sz w:val="24"/>
                <w:szCs w:val="28"/>
              </w:rPr>
              <w:t>中模清洁</w:t>
            </w:r>
            <w:proofErr w:type="gramEnd"/>
          </w:p>
          <w:p w14:paraId="31C28ED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手法正确，位置合适，螺丝紧固，操作到位</w:t>
            </w:r>
          </w:p>
        </w:tc>
        <w:tc>
          <w:tcPr>
            <w:tcW w:w="791" w:type="dxa"/>
            <w:vAlign w:val="center"/>
          </w:tcPr>
          <w:p w14:paraId="0FEDC943"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3%</w:t>
            </w:r>
          </w:p>
        </w:tc>
      </w:tr>
      <w:tr w:rsidR="00274A4A" w14:paraId="1F5C1ADF" w14:textId="77777777" w:rsidTr="000C64BE">
        <w:trPr>
          <w:cantSplit/>
          <w:trHeight w:val="20"/>
          <w:jc w:val="center"/>
        </w:trPr>
        <w:tc>
          <w:tcPr>
            <w:tcW w:w="1413" w:type="dxa"/>
            <w:vMerge/>
            <w:vAlign w:val="center"/>
          </w:tcPr>
          <w:p w14:paraId="584CC0D4"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138E78B5"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上冲安装（5副）（5%）</w:t>
            </w:r>
          </w:p>
        </w:tc>
        <w:tc>
          <w:tcPr>
            <w:tcW w:w="4394" w:type="dxa"/>
            <w:vAlign w:val="center"/>
          </w:tcPr>
          <w:p w14:paraId="5BB97C9D"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上冲清洁消毒</w:t>
            </w:r>
          </w:p>
          <w:p w14:paraId="75EE6A1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安装上冲手法正确，操作到位</w:t>
            </w:r>
          </w:p>
        </w:tc>
        <w:tc>
          <w:tcPr>
            <w:tcW w:w="791" w:type="dxa"/>
            <w:vAlign w:val="center"/>
          </w:tcPr>
          <w:p w14:paraId="566943D5"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5%</w:t>
            </w:r>
          </w:p>
        </w:tc>
      </w:tr>
      <w:tr w:rsidR="00274A4A" w14:paraId="26199D63" w14:textId="77777777" w:rsidTr="000C64BE">
        <w:trPr>
          <w:cantSplit/>
          <w:trHeight w:val="20"/>
          <w:jc w:val="center"/>
        </w:trPr>
        <w:tc>
          <w:tcPr>
            <w:tcW w:w="1413" w:type="dxa"/>
            <w:vMerge/>
            <w:vAlign w:val="center"/>
          </w:tcPr>
          <w:p w14:paraId="2B7FA458"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5AD09AC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下冲安装（5副）（4%）</w:t>
            </w:r>
          </w:p>
        </w:tc>
        <w:tc>
          <w:tcPr>
            <w:tcW w:w="4394" w:type="dxa"/>
            <w:vAlign w:val="center"/>
          </w:tcPr>
          <w:p w14:paraId="0FCFE50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检查下冲完好性</w:t>
            </w:r>
          </w:p>
          <w:p w14:paraId="3592BBC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下冲清洁消毒</w:t>
            </w:r>
          </w:p>
          <w:p w14:paraId="593A808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安装下冲，手法正确，操作到位，</w:t>
            </w:r>
          </w:p>
        </w:tc>
        <w:tc>
          <w:tcPr>
            <w:tcW w:w="791" w:type="dxa"/>
            <w:vAlign w:val="center"/>
          </w:tcPr>
          <w:p w14:paraId="3461C6E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4%</w:t>
            </w:r>
          </w:p>
        </w:tc>
      </w:tr>
      <w:tr w:rsidR="00274A4A" w14:paraId="2DE1B07F" w14:textId="77777777" w:rsidTr="000C64BE">
        <w:trPr>
          <w:cantSplit/>
          <w:trHeight w:val="20"/>
          <w:jc w:val="center"/>
        </w:trPr>
        <w:tc>
          <w:tcPr>
            <w:tcW w:w="1413" w:type="dxa"/>
            <w:vMerge/>
            <w:vAlign w:val="center"/>
          </w:tcPr>
          <w:p w14:paraId="3FB79B48"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01CCFB7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加料器、料斗的安装（1%）</w:t>
            </w:r>
          </w:p>
        </w:tc>
        <w:tc>
          <w:tcPr>
            <w:tcW w:w="4394" w:type="dxa"/>
            <w:vAlign w:val="center"/>
          </w:tcPr>
          <w:p w14:paraId="2FD7C3B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操作到位，安装正确，间隙合适</w:t>
            </w:r>
          </w:p>
        </w:tc>
        <w:tc>
          <w:tcPr>
            <w:tcW w:w="791" w:type="dxa"/>
            <w:vAlign w:val="center"/>
          </w:tcPr>
          <w:p w14:paraId="037B57BD"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6C416A3A" w14:textId="77777777" w:rsidTr="000C64BE">
        <w:trPr>
          <w:cantSplit/>
          <w:trHeight w:val="20"/>
          <w:jc w:val="center"/>
        </w:trPr>
        <w:tc>
          <w:tcPr>
            <w:tcW w:w="1413" w:type="dxa"/>
            <w:vMerge/>
            <w:vAlign w:val="center"/>
          </w:tcPr>
          <w:p w14:paraId="463CD2E0"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2672B3F1" w14:textId="77777777" w:rsidR="00274A4A" w:rsidRPr="00274A4A" w:rsidRDefault="00274A4A" w:rsidP="00274A4A">
            <w:pPr>
              <w:adjustRightInd w:val="0"/>
              <w:snapToGrid w:val="0"/>
              <w:jc w:val="center"/>
              <w:rPr>
                <w:rFonts w:ascii="仿宋" w:eastAsia="仿宋" w:hAnsi="仿宋"/>
                <w:sz w:val="24"/>
                <w:szCs w:val="28"/>
              </w:rPr>
            </w:pPr>
            <w:proofErr w:type="gramStart"/>
            <w:r w:rsidRPr="00274A4A">
              <w:rPr>
                <w:rFonts w:ascii="仿宋" w:eastAsia="仿宋" w:hAnsi="仿宋" w:hint="eastAsia"/>
                <w:sz w:val="24"/>
                <w:szCs w:val="28"/>
              </w:rPr>
              <w:t>手盘动</w:t>
            </w:r>
            <w:proofErr w:type="gramEnd"/>
            <w:r w:rsidRPr="00274A4A">
              <w:rPr>
                <w:rFonts w:ascii="仿宋" w:eastAsia="仿宋" w:hAnsi="仿宋" w:hint="eastAsia"/>
                <w:sz w:val="24"/>
                <w:szCs w:val="28"/>
              </w:rPr>
              <w:t>检查（1%）</w:t>
            </w:r>
          </w:p>
        </w:tc>
        <w:tc>
          <w:tcPr>
            <w:tcW w:w="4394" w:type="dxa"/>
            <w:vAlign w:val="center"/>
          </w:tcPr>
          <w:p w14:paraId="196DF2DB" w14:textId="77777777" w:rsidR="00274A4A" w:rsidRPr="00274A4A" w:rsidRDefault="00274A4A" w:rsidP="00274A4A">
            <w:pPr>
              <w:adjustRightInd w:val="0"/>
              <w:snapToGrid w:val="0"/>
              <w:jc w:val="center"/>
              <w:rPr>
                <w:rFonts w:ascii="仿宋" w:eastAsia="仿宋" w:hAnsi="仿宋"/>
                <w:sz w:val="24"/>
                <w:szCs w:val="28"/>
              </w:rPr>
            </w:pPr>
            <w:proofErr w:type="gramStart"/>
            <w:r w:rsidRPr="00274A4A">
              <w:rPr>
                <w:rFonts w:ascii="仿宋" w:eastAsia="仿宋" w:hAnsi="仿宋" w:hint="eastAsia"/>
                <w:sz w:val="24"/>
                <w:szCs w:val="28"/>
              </w:rPr>
              <w:t>手盘动检查</w:t>
            </w:r>
            <w:proofErr w:type="gramEnd"/>
            <w:r w:rsidRPr="00274A4A">
              <w:rPr>
                <w:rFonts w:ascii="仿宋" w:eastAsia="仿宋" w:hAnsi="仿宋" w:hint="eastAsia"/>
                <w:sz w:val="24"/>
                <w:szCs w:val="28"/>
              </w:rPr>
              <w:t>安装是否正确</w:t>
            </w:r>
          </w:p>
        </w:tc>
        <w:tc>
          <w:tcPr>
            <w:tcW w:w="791" w:type="dxa"/>
            <w:vAlign w:val="center"/>
          </w:tcPr>
          <w:p w14:paraId="2A0A67E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76A181EE" w14:textId="77777777" w:rsidTr="000C64BE">
        <w:trPr>
          <w:cantSplit/>
          <w:trHeight w:val="20"/>
          <w:jc w:val="center"/>
        </w:trPr>
        <w:tc>
          <w:tcPr>
            <w:tcW w:w="1413" w:type="dxa"/>
            <w:vMerge w:val="restart"/>
            <w:vAlign w:val="center"/>
          </w:tcPr>
          <w:p w14:paraId="24951454" w14:textId="4655A26F"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压片（2</w:t>
            </w:r>
            <w:r w:rsidR="009850FC">
              <w:rPr>
                <w:rFonts w:ascii="仿宋" w:eastAsia="仿宋" w:hAnsi="仿宋" w:hint="eastAsia"/>
                <w:sz w:val="24"/>
                <w:szCs w:val="28"/>
              </w:rPr>
              <w:t>1</w:t>
            </w:r>
            <w:r w:rsidRPr="00274A4A">
              <w:rPr>
                <w:rFonts w:ascii="仿宋" w:eastAsia="仿宋" w:hAnsi="仿宋" w:hint="eastAsia"/>
                <w:sz w:val="24"/>
                <w:szCs w:val="28"/>
              </w:rPr>
              <w:t>%）</w:t>
            </w:r>
          </w:p>
        </w:tc>
        <w:tc>
          <w:tcPr>
            <w:tcW w:w="2693" w:type="dxa"/>
            <w:vAlign w:val="center"/>
          </w:tcPr>
          <w:p w14:paraId="0639ABA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设备润滑（1%）</w:t>
            </w:r>
          </w:p>
        </w:tc>
        <w:tc>
          <w:tcPr>
            <w:tcW w:w="4394" w:type="dxa"/>
            <w:vAlign w:val="center"/>
          </w:tcPr>
          <w:p w14:paraId="6D7B67B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在相关部位加润滑油</w:t>
            </w:r>
          </w:p>
        </w:tc>
        <w:tc>
          <w:tcPr>
            <w:tcW w:w="791" w:type="dxa"/>
            <w:vAlign w:val="center"/>
          </w:tcPr>
          <w:p w14:paraId="32475C0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7F731C02" w14:textId="77777777" w:rsidTr="000C64BE">
        <w:trPr>
          <w:cantSplit/>
          <w:trHeight w:val="20"/>
          <w:jc w:val="center"/>
        </w:trPr>
        <w:tc>
          <w:tcPr>
            <w:tcW w:w="1413" w:type="dxa"/>
            <w:vMerge/>
            <w:vAlign w:val="center"/>
          </w:tcPr>
          <w:p w14:paraId="2D02730F"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5204D9FE"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应急开关（1%）</w:t>
            </w:r>
          </w:p>
        </w:tc>
        <w:tc>
          <w:tcPr>
            <w:tcW w:w="4394" w:type="dxa"/>
            <w:vAlign w:val="center"/>
          </w:tcPr>
          <w:p w14:paraId="1F2BD36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开电源开关与弹出应急开关操作正确</w:t>
            </w:r>
          </w:p>
        </w:tc>
        <w:tc>
          <w:tcPr>
            <w:tcW w:w="791" w:type="dxa"/>
            <w:vAlign w:val="center"/>
          </w:tcPr>
          <w:p w14:paraId="6F5A8A2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032B960B" w14:textId="77777777" w:rsidTr="000C64BE">
        <w:trPr>
          <w:cantSplit/>
          <w:trHeight w:val="20"/>
          <w:jc w:val="center"/>
        </w:trPr>
        <w:tc>
          <w:tcPr>
            <w:tcW w:w="1413" w:type="dxa"/>
            <w:vMerge/>
            <w:vAlign w:val="center"/>
          </w:tcPr>
          <w:p w14:paraId="7E06861D"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5B53FD7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除尘器使用（1%）</w:t>
            </w:r>
          </w:p>
        </w:tc>
        <w:tc>
          <w:tcPr>
            <w:tcW w:w="4394" w:type="dxa"/>
            <w:vAlign w:val="center"/>
          </w:tcPr>
          <w:p w14:paraId="402EE27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除尘器使用方法是否正确</w:t>
            </w:r>
          </w:p>
        </w:tc>
        <w:tc>
          <w:tcPr>
            <w:tcW w:w="791" w:type="dxa"/>
            <w:vAlign w:val="center"/>
          </w:tcPr>
          <w:p w14:paraId="61B1F5B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3AC8D3B7" w14:textId="77777777" w:rsidTr="000C64BE">
        <w:trPr>
          <w:cantSplit/>
          <w:trHeight w:val="20"/>
          <w:jc w:val="center"/>
        </w:trPr>
        <w:tc>
          <w:tcPr>
            <w:tcW w:w="1413" w:type="dxa"/>
            <w:vMerge/>
            <w:vAlign w:val="center"/>
          </w:tcPr>
          <w:p w14:paraId="3A27D872"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25A76CF4" w14:textId="053D98C2" w:rsidR="00274A4A" w:rsidRPr="009850FC" w:rsidRDefault="00274A4A" w:rsidP="00274A4A">
            <w:pPr>
              <w:adjustRightInd w:val="0"/>
              <w:snapToGrid w:val="0"/>
              <w:jc w:val="center"/>
              <w:rPr>
                <w:rFonts w:ascii="仿宋" w:eastAsia="仿宋" w:hAnsi="仿宋"/>
                <w:sz w:val="24"/>
                <w:szCs w:val="28"/>
              </w:rPr>
            </w:pPr>
            <w:r w:rsidRPr="009850FC">
              <w:rPr>
                <w:rFonts w:ascii="仿宋" w:eastAsia="仿宋" w:hAnsi="仿宋" w:hint="eastAsia"/>
                <w:sz w:val="24"/>
                <w:szCs w:val="28"/>
              </w:rPr>
              <w:t>设备调试（</w:t>
            </w:r>
            <w:r w:rsidR="009850FC" w:rsidRPr="009850FC">
              <w:rPr>
                <w:rFonts w:ascii="仿宋" w:eastAsia="仿宋" w:hAnsi="仿宋" w:hint="eastAsia"/>
                <w:sz w:val="24"/>
                <w:szCs w:val="28"/>
              </w:rPr>
              <w:t>7</w:t>
            </w:r>
            <w:r w:rsidRPr="009850FC">
              <w:rPr>
                <w:rFonts w:ascii="仿宋" w:eastAsia="仿宋" w:hAnsi="仿宋" w:hint="eastAsia"/>
                <w:sz w:val="24"/>
                <w:szCs w:val="28"/>
              </w:rPr>
              <w:t>%）</w:t>
            </w:r>
          </w:p>
        </w:tc>
        <w:tc>
          <w:tcPr>
            <w:tcW w:w="4394" w:type="dxa"/>
            <w:vAlign w:val="center"/>
          </w:tcPr>
          <w:p w14:paraId="230B8776" w14:textId="77777777" w:rsidR="00274A4A" w:rsidRPr="009850FC" w:rsidRDefault="00274A4A" w:rsidP="00274A4A">
            <w:pPr>
              <w:adjustRightInd w:val="0"/>
              <w:snapToGrid w:val="0"/>
              <w:jc w:val="center"/>
              <w:rPr>
                <w:rFonts w:ascii="仿宋" w:eastAsia="仿宋" w:hAnsi="仿宋"/>
                <w:sz w:val="24"/>
                <w:szCs w:val="28"/>
              </w:rPr>
            </w:pPr>
            <w:r w:rsidRPr="009850FC">
              <w:rPr>
                <w:rFonts w:ascii="仿宋" w:eastAsia="仿宋" w:hAnsi="仿宋" w:hint="eastAsia"/>
                <w:sz w:val="24"/>
                <w:szCs w:val="28"/>
              </w:rPr>
              <w:t>调速、调整填充量和压力操作规范，压出合格的药片</w:t>
            </w:r>
          </w:p>
        </w:tc>
        <w:tc>
          <w:tcPr>
            <w:tcW w:w="791" w:type="dxa"/>
            <w:vAlign w:val="center"/>
          </w:tcPr>
          <w:p w14:paraId="0C5883E6" w14:textId="2DE7EC04" w:rsidR="00274A4A" w:rsidRPr="009850FC" w:rsidRDefault="009850FC" w:rsidP="00274A4A">
            <w:pPr>
              <w:adjustRightInd w:val="0"/>
              <w:snapToGrid w:val="0"/>
              <w:jc w:val="center"/>
              <w:rPr>
                <w:rFonts w:ascii="仿宋" w:eastAsia="仿宋" w:hAnsi="仿宋"/>
                <w:sz w:val="24"/>
                <w:szCs w:val="28"/>
              </w:rPr>
            </w:pPr>
            <w:r w:rsidRPr="009850FC">
              <w:rPr>
                <w:rFonts w:ascii="仿宋" w:eastAsia="仿宋" w:hAnsi="仿宋" w:hint="eastAsia"/>
                <w:sz w:val="24"/>
                <w:szCs w:val="28"/>
              </w:rPr>
              <w:t>7</w:t>
            </w:r>
            <w:r w:rsidR="00274A4A" w:rsidRPr="009850FC">
              <w:rPr>
                <w:rFonts w:ascii="仿宋" w:eastAsia="仿宋" w:hAnsi="仿宋" w:hint="eastAsia"/>
                <w:sz w:val="24"/>
                <w:szCs w:val="28"/>
              </w:rPr>
              <w:t>%</w:t>
            </w:r>
          </w:p>
        </w:tc>
      </w:tr>
      <w:tr w:rsidR="00274A4A" w14:paraId="5F6B2454" w14:textId="77777777" w:rsidTr="000C64BE">
        <w:trPr>
          <w:cantSplit/>
          <w:trHeight w:val="20"/>
          <w:jc w:val="center"/>
        </w:trPr>
        <w:tc>
          <w:tcPr>
            <w:tcW w:w="1413" w:type="dxa"/>
            <w:vMerge/>
            <w:vAlign w:val="center"/>
          </w:tcPr>
          <w:p w14:paraId="456EE00F"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49966B5A"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压片数量（5%）</w:t>
            </w:r>
          </w:p>
        </w:tc>
        <w:tc>
          <w:tcPr>
            <w:tcW w:w="4394" w:type="dxa"/>
            <w:vAlign w:val="center"/>
          </w:tcPr>
          <w:p w14:paraId="2AA1359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规定时间内应</w:t>
            </w:r>
            <w:proofErr w:type="gramStart"/>
            <w:r w:rsidRPr="00274A4A">
              <w:rPr>
                <w:rFonts w:ascii="仿宋" w:eastAsia="仿宋" w:hAnsi="仿宋" w:hint="eastAsia"/>
                <w:sz w:val="24"/>
                <w:szCs w:val="28"/>
              </w:rPr>
              <w:t>压规定</w:t>
            </w:r>
            <w:proofErr w:type="gramEnd"/>
            <w:r w:rsidRPr="00274A4A">
              <w:rPr>
                <w:rFonts w:ascii="仿宋" w:eastAsia="仿宋" w:hAnsi="仿宋" w:hint="eastAsia"/>
                <w:sz w:val="24"/>
                <w:szCs w:val="28"/>
              </w:rPr>
              <w:t>产量，</w:t>
            </w:r>
            <w:proofErr w:type="gramStart"/>
            <w:r w:rsidRPr="00274A4A">
              <w:rPr>
                <w:rFonts w:ascii="仿宋" w:eastAsia="仿宋" w:hAnsi="仿宋" w:hint="eastAsia"/>
                <w:sz w:val="24"/>
                <w:szCs w:val="28"/>
              </w:rPr>
              <w:t>片重要求</w:t>
            </w:r>
            <w:proofErr w:type="gramEnd"/>
            <w:r w:rsidRPr="00274A4A">
              <w:rPr>
                <w:rFonts w:ascii="仿宋" w:eastAsia="仿宋" w:hAnsi="仿宋" w:hint="eastAsia"/>
                <w:sz w:val="24"/>
                <w:szCs w:val="28"/>
              </w:rPr>
              <w:t>为0.28～0.32g之间（赛前专家组抽签确认）</w:t>
            </w:r>
          </w:p>
        </w:tc>
        <w:tc>
          <w:tcPr>
            <w:tcW w:w="791" w:type="dxa"/>
            <w:vAlign w:val="center"/>
          </w:tcPr>
          <w:p w14:paraId="05927A5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5%</w:t>
            </w:r>
          </w:p>
        </w:tc>
      </w:tr>
      <w:tr w:rsidR="00274A4A" w14:paraId="193E8592" w14:textId="77777777" w:rsidTr="000C64BE">
        <w:trPr>
          <w:cantSplit/>
          <w:trHeight w:val="20"/>
          <w:jc w:val="center"/>
        </w:trPr>
        <w:tc>
          <w:tcPr>
            <w:tcW w:w="1413" w:type="dxa"/>
            <w:vMerge/>
            <w:vAlign w:val="center"/>
          </w:tcPr>
          <w:p w14:paraId="2C5D9F7B"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1EBBF9E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产品外观（2%）</w:t>
            </w:r>
          </w:p>
        </w:tc>
        <w:tc>
          <w:tcPr>
            <w:tcW w:w="4394" w:type="dxa"/>
            <w:vAlign w:val="center"/>
          </w:tcPr>
          <w:p w14:paraId="2C6F63B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片剂完整性</w:t>
            </w:r>
          </w:p>
        </w:tc>
        <w:tc>
          <w:tcPr>
            <w:tcW w:w="791" w:type="dxa"/>
            <w:vAlign w:val="center"/>
          </w:tcPr>
          <w:p w14:paraId="485252C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4A562135" w14:textId="77777777" w:rsidTr="000C64BE">
        <w:trPr>
          <w:cantSplit/>
          <w:trHeight w:val="20"/>
          <w:jc w:val="center"/>
        </w:trPr>
        <w:tc>
          <w:tcPr>
            <w:tcW w:w="1413" w:type="dxa"/>
            <w:vMerge/>
            <w:vAlign w:val="center"/>
          </w:tcPr>
          <w:p w14:paraId="0E96ED63"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4F1D9D0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物料平衡计算（4%）</w:t>
            </w:r>
          </w:p>
        </w:tc>
        <w:tc>
          <w:tcPr>
            <w:tcW w:w="4394" w:type="dxa"/>
            <w:vAlign w:val="center"/>
          </w:tcPr>
          <w:p w14:paraId="3E1EA40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对本次生产进行物料平衡进行检查</w:t>
            </w:r>
          </w:p>
        </w:tc>
        <w:tc>
          <w:tcPr>
            <w:tcW w:w="791" w:type="dxa"/>
            <w:vAlign w:val="center"/>
          </w:tcPr>
          <w:p w14:paraId="3887BC7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4%</w:t>
            </w:r>
          </w:p>
        </w:tc>
      </w:tr>
      <w:tr w:rsidR="00274A4A" w14:paraId="7EE5A40B" w14:textId="77777777" w:rsidTr="000C64BE">
        <w:trPr>
          <w:cantSplit/>
          <w:trHeight w:val="20"/>
          <w:jc w:val="center"/>
        </w:trPr>
        <w:tc>
          <w:tcPr>
            <w:tcW w:w="1413" w:type="dxa"/>
            <w:vMerge w:val="restart"/>
            <w:vAlign w:val="center"/>
          </w:tcPr>
          <w:p w14:paraId="6544D16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清场（15%）</w:t>
            </w:r>
          </w:p>
        </w:tc>
        <w:tc>
          <w:tcPr>
            <w:tcW w:w="2693" w:type="dxa"/>
            <w:vAlign w:val="center"/>
          </w:tcPr>
          <w:p w14:paraId="1C21825B" w14:textId="77777777" w:rsidR="00274A4A" w:rsidRPr="00274A4A" w:rsidRDefault="00274A4A" w:rsidP="00274A4A">
            <w:pPr>
              <w:adjustRightInd w:val="0"/>
              <w:snapToGrid w:val="0"/>
              <w:jc w:val="center"/>
              <w:rPr>
                <w:rFonts w:ascii="仿宋" w:eastAsia="仿宋" w:hAnsi="仿宋"/>
                <w:sz w:val="24"/>
                <w:szCs w:val="28"/>
              </w:rPr>
            </w:pPr>
            <w:proofErr w:type="gramStart"/>
            <w:r w:rsidRPr="00274A4A">
              <w:rPr>
                <w:rFonts w:ascii="仿宋" w:eastAsia="仿宋" w:hAnsi="仿宋" w:hint="eastAsia"/>
                <w:sz w:val="24"/>
                <w:szCs w:val="28"/>
              </w:rPr>
              <w:t>挂状态</w:t>
            </w:r>
            <w:proofErr w:type="gramEnd"/>
            <w:r w:rsidRPr="00274A4A">
              <w:rPr>
                <w:rFonts w:ascii="仿宋" w:eastAsia="仿宋" w:hAnsi="仿宋" w:hint="eastAsia"/>
                <w:sz w:val="24"/>
                <w:szCs w:val="28"/>
              </w:rPr>
              <w:t>标志（2%）</w:t>
            </w:r>
          </w:p>
        </w:tc>
        <w:tc>
          <w:tcPr>
            <w:tcW w:w="4394" w:type="dxa"/>
            <w:vAlign w:val="center"/>
          </w:tcPr>
          <w:p w14:paraId="4C92AA2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根据时间段挂上相应状态标志</w:t>
            </w:r>
          </w:p>
        </w:tc>
        <w:tc>
          <w:tcPr>
            <w:tcW w:w="791" w:type="dxa"/>
            <w:vAlign w:val="center"/>
          </w:tcPr>
          <w:p w14:paraId="3196BD3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5F99F3C0" w14:textId="77777777" w:rsidTr="000C64BE">
        <w:trPr>
          <w:cantSplit/>
          <w:trHeight w:val="20"/>
          <w:jc w:val="center"/>
        </w:trPr>
        <w:tc>
          <w:tcPr>
            <w:tcW w:w="1413" w:type="dxa"/>
            <w:vMerge/>
            <w:vAlign w:val="center"/>
          </w:tcPr>
          <w:p w14:paraId="4AD33B9F"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24A325E5"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拆卸机器（1%）</w:t>
            </w:r>
          </w:p>
        </w:tc>
        <w:tc>
          <w:tcPr>
            <w:tcW w:w="4394" w:type="dxa"/>
            <w:vAlign w:val="center"/>
          </w:tcPr>
          <w:p w14:paraId="21F18195"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将机器还原</w:t>
            </w:r>
            <w:proofErr w:type="gramStart"/>
            <w:r w:rsidRPr="00274A4A">
              <w:rPr>
                <w:rFonts w:ascii="仿宋" w:eastAsia="仿宋" w:hAnsi="仿宋" w:hint="eastAsia"/>
                <w:sz w:val="24"/>
                <w:szCs w:val="28"/>
              </w:rPr>
              <w:t>到始操作</w:t>
            </w:r>
            <w:proofErr w:type="gramEnd"/>
            <w:r w:rsidRPr="00274A4A">
              <w:rPr>
                <w:rFonts w:ascii="仿宋" w:eastAsia="仿宋" w:hAnsi="仿宋" w:hint="eastAsia"/>
                <w:sz w:val="24"/>
                <w:szCs w:val="28"/>
              </w:rPr>
              <w:t>前状态</w:t>
            </w:r>
          </w:p>
        </w:tc>
        <w:tc>
          <w:tcPr>
            <w:tcW w:w="791" w:type="dxa"/>
            <w:vAlign w:val="center"/>
          </w:tcPr>
          <w:p w14:paraId="4904FE3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7D4B0034" w14:textId="77777777" w:rsidTr="000C64BE">
        <w:trPr>
          <w:cantSplit/>
          <w:trHeight w:val="20"/>
          <w:jc w:val="center"/>
        </w:trPr>
        <w:tc>
          <w:tcPr>
            <w:tcW w:w="1413" w:type="dxa"/>
            <w:vMerge/>
            <w:vAlign w:val="center"/>
          </w:tcPr>
          <w:p w14:paraId="3028F02E"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2D92EFFA"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清洗模具（2%）</w:t>
            </w:r>
          </w:p>
        </w:tc>
        <w:tc>
          <w:tcPr>
            <w:tcW w:w="4394" w:type="dxa"/>
            <w:vAlign w:val="center"/>
          </w:tcPr>
          <w:p w14:paraId="790D066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清洁布选用正确，清洁到位</w:t>
            </w:r>
          </w:p>
        </w:tc>
        <w:tc>
          <w:tcPr>
            <w:tcW w:w="791" w:type="dxa"/>
            <w:vAlign w:val="center"/>
          </w:tcPr>
          <w:p w14:paraId="03BCCE8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683C71BD" w14:textId="77777777" w:rsidTr="000C64BE">
        <w:trPr>
          <w:cantSplit/>
          <w:trHeight w:val="20"/>
          <w:jc w:val="center"/>
        </w:trPr>
        <w:tc>
          <w:tcPr>
            <w:tcW w:w="1413" w:type="dxa"/>
            <w:vMerge/>
            <w:vAlign w:val="center"/>
          </w:tcPr>
          <w:p w14:paraId="4153C6D3"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45FF50E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清洗容器（1%）</w:t>
            </w:r>
          </w:p>
        </w:tc>
        <w:tc>
          <w:tcPr>
            <w:tcW w:w="4394" w:type="dxa"/>
            <w:vAlign w:val="center"/>
          </w:tcPr>
          <w:p w14:paraId="6ECFE6B0"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清洁布选用正确，清洁到位</w:t>
            </w:r>
          </w:p>
        </w:tc>
        <w:tc>
          <w:tcPr>
            <w:tcW w:w="791" w:type="dxa"/>
            <w:vAlign w:val="center"/>
          </w:tcPr>
          <w:p w14:paraId="38D1EB4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241CB0B1" w14:textId="77777777" w:rsidTr="000C64BE">
        <w:trPr>
          <w:cantSplit/>
          <w:trHeight w:val="20"/>
          <w:jc w:val="center"/>
        </w:trPr>
        <w:tc>
          <w:tcPr>
            <w:tcW w:w="1413" w:type="dxa"/>
            <w:vMerge/>
            <w:vAlign w:val="center"/>
          </w:tcPr>
          <w:p w14:paraId="71E4432A"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5CF1847D"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清理工作间（1%）</w:t>
            </w:r>
          </w:p>
        </w:tc>
        <w:tc>
          <w:tcPr>
            <w:tcW w:w="4394" w:type="dxa"/>
            <w:vAlign w:val="center"/>
          </w:tcPr>
          <w:p w14:paraId="38748E58"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清洁到位，工器具摆放合理</w:t>
            </w:r>
          </w:p>
        </w:tc>
        <w:tc>
          <w:tcPr>
            <w:tcW w:w="791" w:type="dxa"/>
            <w:vAlign w:val="center"/>
          </w:tcPr>
          <w:p w14:paraId="6A85A520" w14:textId="2D9B63F2"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r w:rsidR="00274A4A" w14:paraId="304A8878" w14:textId="77777777" w:rsidTr="000C64BE">
        <w:trPr>
          <w:cantSplit/>
          <w:trHeight w:val="20"/>
          <w:jc w:val="center"/>
        </w:trPr>
        <w:tc>
          <w:tcPr>
            <w:tcW w:w="1413" w:type="dxa"/>
            <w:vMerge/>
            <w:vAlign w:val="center"/>
          </w:tcPr>
          <w:p w14:paraId="7BB337A3"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256A510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物料移出生产区（4%）</w:t>
            </w:r>
          </w:p>
        </w:tc>
        <w:tc>
          <w:tcPr>
            <w:tcW w:w="4394" w:type="dxa"/>
            <w:vAlign w:val="center"/>
          </w:tcPr>
          <w:p w14:paraId="7AB3CAF7" w14:textId="77777777" w:rsidR="00274A4A" w:rsidRPr="00274A4A" w:rsidRDefault="00274A4A" w:rsidP="00274A4A">
            <w:pPr>
              <w:adjustRightInd w:val="0"/>
              <w:snapToGrid w:val="0"/>
              <w:jc w:val="center"/>
              <w:rPr>
                <w:rFonts w:ascii="仿宋" w:eastAsia="仿宋" w:hAnsi="仿宋"/>
                <w:sz w:val="24"/>
                <w:szCs w:val="28"/>
              </w:rPr>
            </w:pPr>
            <w:proofErr w:type="gramStart"/>
            <w:r w:rsidRPr="00274A4A">
              <w:rPr>
                <w:rFonts w:ascii="仿宋" w:eastAsia="仿宋" w:hAnsi="仿宋" w:hint="eastAsia"/>
                <w:sz w:val="24"/>
                <w:szCs w:val="28"/>
              </w:rPr>
              <w:t>搂</w:t>
            </w:r>
            <w:proofErr w:type="gramEnd"/>
            <w:r w:rsidRPr="00274A4A">
              <w:rPr>
                <w:rFonts w:ascii="仿宋" w:eastAsia="仿宋" w:hAnsi="仿宋" w:hint="eastAsia"/>
                <w:sz w:val="24"/>
                <w:szCs w:val="28"/>
              </w:rPr>
              <w:t>GMP要求</w:t>
            </w:r>
            <w:proofErr w:type="gramStart"/>
            <w:r w:rsidRPr="00274A4A">
              <w:rPr>
                <w:rFonts w:ascii="仿宋" w:eastAsia="仿宋" w:hAnsi="仿宋" w:hint="eastAsia"/>
                <w:sz w:val="24"/>
                <w:szCs w:val="28"/>
              </w:rPr>
              <w:t>挂状态</w:t>
            </w:r>
            <w:proofErr w:type="gramEnd"/>
            <w:r w:rsidRPr="00274A4A">
              <w:rPr>
                <w:rFonts w:ascii="仿宋" w:eastAsia="仿宋" w:hAnsi="仿宋" w:hint="eastAsia"/>
                <w:sz w:val="24"/>
                <w:szCs w:val="28"/>
              </w:rPr>
              <w:t>标志并移出生产区</w:t>
            </w:r>
          </w:p>
        </w:tc>
        <w:tc>
          <w:tcPr>
            <w:tcW w:w="791" w:type="dxa"/>
            <w:vAlign w:val="center"/>
          </w:tcPr>
          <w:p w14:paraId="5E7E59DE"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4%</w:t>
            </w:r>
          </w:p>
        </w:tc>
      </w:tr>
      <w:tr w:rsidR="00274A4A" w14:paraId="2AE7D988" w14:textId="77777777" w:rsidTr="000C64BE">
        <w:trPr>
          <w:cantSplit/>
          <w:trHeight w:val="20"/>
          <w:jc w:val="center"/>
        </w:trPr>
        <w:tc>
          <w:tcPr>
            <w:tcW w:w="1413" w:type="dxa"/>
            <w:vMerge/>
            <w:vAlign w:val="center"/>
          </w:tcPr>
          <w:p w14:paraId="36622FDF"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6FD3546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清场合格证填写（2%）</w:t>
            </w:r>
          </w:p>
        </w:tc>
        <w:tc>
          <w:tcPr>
            <w:tcW w:w="4394" w:type="dxa"/>
            <w:vAlign w:val="center"/>
          </w:tcPr>
          <w:p w14:paraId="1959DDD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清场合格证填写与存放</w:t>
            </w:r>
          </w:p>
        </w:tc>
        <w:tc>
          <w:tcPr>
            <w:tcW w:w="791" w:type="dxa"/>
            <w:vAlign w:val="center"/>
          </w:tcPr>
          <w:p w14:paraId="279F721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242DA9D4" w14:textId="77777777" w:rsidTr="000C64BE">
        <w:trPr>
          <w:cantSplit/>
          <w:trHeight w:val="20"/>
          <w:jc w:val="center"/>
        </w:trPr>
        <w:tc>
          <w:tcPr>
            <w:tcW w:w="1413" w:type="dxa"/>
            <w:vMerge/>
            <w:vAlign w:val="center"/>
          </w:tcPr>
          <w:p w14:paraId="1B910AB4"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26545C2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清洁效果（2%）</w:t>
            </w:r>
          </w:p>
        </w:tc>
        <w:tc>
          <w:tcPr>
            <w:tcW w:w="4394" w:type="dxa"/>
            <w:vAlign w:val="center"/>
          </w:tcPr>
          <w:p w14:paraId="0D5F356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清洁效果符合规定</w:t>
            </w:r>
          </w:p>
        </w:tc>
        <w:tc>
          <w:tcPr>
            <w:tcW w:w="791" w:type="dxa"/>
            <w:vAlign w:val="center"/>
          </w:tcPr>
          <w:p w14:paraId="189195D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51049042" w14:textId="77777777" w:rsidTr="000C64BE">
        <w:trPr>
          <w:cantSplit/>
          <w:trHeight w:val="20"/>
          <w:jc w:val="center"/>
        </w:trPr>
        <w:tc>
          <w:tcPr>
            <w:tcW w:w="1413" w:type="dxa"/>
            <w:vMerge w:val="restart"/>
            <w:vAlign w:val="center"/>
          </w:tcPr>
          <w:p w14:paraId="06D8EC42" w14:textId="7248EB4F"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记录（1</w:t>
            </w:r>
            <w:r w:rsidR="009850FC">
              <w:rPr>
                <w:rFonts w:ascii="仿宋" w:eastAsia="仿宋" w:hAnsi="仿宋" w:hint="eastAsia"/>
                <w:sz w:val="24"/>
                <w:szCs w:val="28"/>
              </w:rPr>
              <w:t>4</w:t>
            </w:r>
            <w:r w:rsidRPr="00274A4A">
              <w:rPr>
                <w:rFonts w:ascii="仿宋" w:eastAsia="仿宋" w:hAnsi="仿宋" w:hint="eastAsia"/>
                <w:sz w:val="24"/>
                <w:szCs w:val="28"/>
              </w:rPr>
              <w:t>%）</w:t>
            </w:r>
          </w:p>
        </w:tc>
        <w:tc>
          <w:tcPr>
            <w:tcW w:w="2693" w:type="dxa"/>
            <w:vAlign w:val="center"/>
          </w:tcPr>
          <w:p w14:paraId="4AEC42F8" w14:textId="5CB03CCD" w:rsidR="00274A4A" w:rsidRPr="009850FC" w:rsidRDefault="00274A4A" w:rsidP="00274A4A">
            <w:pPr>
              <w:adjustRightInd w:val="0"/>
              <w:snapToGrid w:val="0"/>
              <w:jc w:val="center"/>
              <w:rPr>
                <w:rFonts w:ascii="仿宋" w:eastAsia="仿宋" w:hAnsi="仿宋"/>
                <w:sz w:val="24"/>
                <w:szCs w:val="28"/>
              </w:rPr>
            </w:pPr>
            <w:r w:rsidRPr="009850FC">
              <w:rPr>
                <w:rFonts w:ascii="仿宋" w:eastAsia="仿宋" w:hAnsi="仿宋" w:hint="eastAsia"/>
                <w:sz w:val="24"/>
                <w:szCs w:val="28"/>
              </w:rPr>
              <w:t>原始记录（</w:t>
            </w:r>
            <w:r w:rsidR="009850FC" w:rsidRPr="009850FC">
              <w:rPr>
                <w:rFonts w:ascii="仿宋" w:eastAsia="仿宋" w:hAnsi="仿宋" w:hint="eastAsia"/>
                <w:sz w:val="24"/>
                <w:szCs w:val="28"/>
              </w:rPr>
              <w:t>6</w:t>
            </w:r>
            <w:r w:rsidRPr="009850FC">
              <w:rPr>
                <w:rFonts w:ascii="仿宋" w:eastAsia="仿宋" w:hAnsi="仿宋" w:hint="eastAsia"/>
                <w:sz w:val="24"/>
                <w:szCs w:val="28"/>
              </w:rPr>
              <w:t>%）</w:t>
            </w:r>
          </w:p>
        </w:tc>
        <w:tc>
          <w:tcPr>
            <w:tcW w:w="4394" w:type="dxa"/>
            <w:vAlign w:val="center"/>
          </w:tcPr>
          <w:p w14:paraId="64D1F743" w14:textId="77777777" w:rsidR="00274A4A" w:rsidRPr="009850FC" w:rsidRDefault="00274A4A" w:rsidP="00274A4A">
            <w:pPr>
              <w:adjustRightInd w:val="0"/>
              <w:snapToGrid w:val="0"/>
              <w:jc w:val="center"/>
              <w:rPr>
                <w:rFonts w:ascii="仿宋" w:eastAsia="仿宋" w:hAnsi="仿宋"/>
                <w:sz w:val="24"/>
                <w:szCs w:val="28"/>
              </w:rPr>
            </w:pPr>
            <w:r w:rsidRPr="009850FC">
              <w:rPr>
                <w:rFonts w:ascii="仿宋" w:eastAsia="仿宋" w:hAnsi="仿宋" w:hint="eastAsia"/>
                <w:sz w:val="24"/>
                <w:szCs w:val="28"/>
              </w:rPr>
              <w:t>记录完整、清晰，更改记录符合规范</w:t>
            </w:r>
          </w:p>
        </w:tc>
        <w:tc>
          <w:tcPr>
            <w:tcW w:w="791" w:type="dxa"/>
            <w:vAlign w:val="center"/>
          </w:tcPr>
          <w:p w14:paraId="6607B701" w14:textId="1D293C5A" w:rsidR="00274A4A" w:rsidRPr="009850FC" w:rsidRDefault="009850FC" w:rsidP="00274A4A">
            <w:pPr>
              <w:adjustRightInd w:val="0"/>
              <w:snapToGrid w:val="0"/>
              <w:jc w:val="center"/>
              <w:rPr>
                <w:rFonts w:ascii="仿宋" w:eastAsia="仿宋" w:hAnsi="仿宋"/>
                <w:sz w:val="24"/>
                <w:szCs w:val="28"/>
              </w:rPr>
            </w:pPr>
            <w:r w:rsidRPr="009850FC">
              <w:rPr>
                <w:rFonts w:ascii="仿宋" w:eastAsia="仿宋" w:hAnsi="仿宋" w:hint="eastAsia"/>
                <w:sz w:val="24"/>
                <w:szCs w:val="28"/>
              </w:rPr>
              <w:t>6</w:t>
            </w:r>
            <w:r w:rsidR="00274A4A" w:rsidRPr="009850FC">
              <w:rPr>
                <w:rFonts w:ascii="仿宋" w:eastAsia="仿宋" w:hAnsi="仿宋" w:hint="eastAsia"/>
                <w:sz w:val="24"/>
                <w:szCs w:val="28"/>
              </w:rPr>
              <w:t>%</w:t>
            </w:r>
          </w:p>
        </w:tc>
      </w:tr>
      <w:tr w:rsidR="00274A4A" w14:paraId="1293A4DC" w14:textId="77777777" w:rsidTr="000C64BE">
        <w:trPr>
          <w:cantSplit/>
          <w:trHeight w:val="20"/>
          <w:jc w:val="center"/>
        </w:trPr>
        <w:tc>
          <w:tcPr>
            <w:tcW w:w="1413" w:type="dxa"/>
            <w:vMerge/>
            <w:vAlign w:val="center"/>
          </w:tcPr>
          <w:p w14:paraId="371F0739"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3C64E7F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问题处理（8%）</w:t>
            </w:r>
          </w:p>
        </w:tc>
        <w:tc>
          <w:tcPr>
            <w:tcW w:w="4394" w:type="dxa"/>
            <w:vAlign w:val="center"/>
          </w:tcPr>
          <w:p w14:paraId="06244C9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4个生产过程中出现问题解决方案</w:t>
            </w:r>
          </w:p>
        </w:tc>
        <w:tc>
          <w:tcPr>
            <w:tcW w:w="791" w:type="dxa"/>
            <w:vAlign w:val="center"/>
          </w:tcPr>
          <w:p w14:paraId="399B36D7"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8%</w:t>
            </w:r>
          </w:p>
        </w:tc>
      </w:tr>
      <w:tr w:rsidR="00274A4A" w14:paraId="32A8E1E4" w14:textId="77777777" w:rsidTr="000C64BE">
        <w:trPr>
          <w:cantSplit/>
          <w:trHeight w:val="20"/>
          <w:jc w:val="center"/>
        </w:trPr>
        <w:tc>
          <w:tcPr>
            <w:tcW w:w="1413" w:type="dxa"/>
            <w:vMerge w:val="restart"/>
            <w:vAlign w:val="center"/>
          </w:tcPr>
          <w:p w14:paraId="45283BBA"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质量分析（12%）</w:t>
            </w:r>
          </w:p>
        </w:tc>
        <w:tc>
          <w:tcPr>
            <w:tcW w:w="2693" w:type="dxa"/>
            <w:vAlign w:val="center"/>
          </w:tcPr>
          <w:p w14:paraId="3388241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片重差异检查（4%）</w:t>
            </w:r>
          </w:p>
        </w:tc>
        <w:tc>
          <w:tcPr>
            <w:tcW w:w="4394" w:type="dxa"/>
            <w:vAlign w:val="center"/>
          </w:tcPr>
          <w:p w14:paraId="08DC5D5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以生产指令中规定片重作为平均片重，片重误差标准为中国药典2020版中要求；取20片所压片检查，超出重量差异限度的不得多于2片，并不得有1片超出限度1倍，不符合要求本项为0分。</w:t>
            </w:r>
          </w:p>
        </w:tc>
        <w:tc>
          <w:tcPr>
            <w:tcW w:w="791" w:type="dxa"/>
            <w:vAlign w:val="center"/>
          </w:tcPr>
          <w:p w14:paraId="08F4CEA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4%</w:t>
            </w:r>
          </w:p>
        </w:tc>
      </w:tr>
      <w:tr w:rsidR="00274A4A" w14:paraId="7739B62F" w14:textId="77777777" w:rsidTr="000C64BE">
        <w:trPr>
          <w:cantSplit/>
          <w:trHeight w:val="20"/>
          <w:jc w:val="center"/>
        </w:trPr>
        <w:tc>
          <w:tcPr>
            <w:tcW w:w="1413" w:type="dxa"/>
            <w:vMerge/>
            <w:vAlign w:val="center"/>
          </w:tcPr>
          <w:p w14:paraId="13EEC006"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494951A3"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片剂硬度检查（5%）</w:t>
            </w:r>
          </w:p>
        </w:tc>
        <w:tc>
          <w:tcPr>
            <w:tcW w:w="4394" w:type="dxa"/>
            <w:vAlign w:val="center"/>
          </w:tcPr>
          <w:p w14:paraId="1CCDC18B" w14:textId="140F2E1F"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硬度在</w:t>
            </w:r>
            <w:r w:rsidR="003E243F">
              <w:rPr>
                <w:rFonts w:ascii="仿宋" w:eastAsia="仿宋" w:hAnsi="仿宋" w:hint="eastAsia"/>
                <w:sz w:val="24"/>
                <w:szCs w:val="28"/>
              </w:rPr>
              <w:t>40</w:t>
            </w:r>
            <w:r w:rsidRPr="00274A4A">
              <w:rPr>
                <w:rFonts w:ascii="仿宋" w:eastAsia="仿宋" w:hAnsi="仿宋" w:hint="eastAsia"/>
                <w:sz w:val="24"/>
                <w:szCs w:val="28"/>
              </w:rPr>
              <w:t>～</w:t>
            </w:r>
            <w:r w:rsidR="003E243F">
              <w:rPr>
                <w:rFonts w:ascii="仿宋" w:eastAsia="仿宋" w:hAnsi="仿宋" w:hint="eastAsia"/>
                <w:sz w:val="24"/>
                <w:szCs w:val="28"/>
              </w:rPr>
              <w:t>70</w:t>
            </w:r>
            <w:r w:rsidRPr="00274A4A">
              <w:rPr>
                <w:rFonts w:ascii="仿宋" w:eastAsia="仿宋" w:hAnsi="仿宋" w:hint="eastAsia"/>
                <w:sz w:val="24"/>
                <w:szCs w:val="28"/>
              </w:rPr>
              <w:t>扭（N）内合格。取</w:t>
            </w:r>
            <w:r w:rsidR="003E243F">
              <w:rPr>
                <w:rFonts w:ascii="仿宋" w:eastAsia="仿宋" w:hAnsi="仿宋" w:hint="eastAsia"/>
                <w:sz w:val="24"/>
                <w:szCs w:val="28"/>
              </w:rPr>
              <w:t>8</w:t>
            </w:r>
            <w:r w:rsidRPr="00274A4A">
              <w:rPr>
                <w:rFonts w:ascii="仿宋" w:eastAsia="仿宋" w:hAnsi="仿宋" w:hint="eastAsia"/>
                <w:sz w:val="24"/>
                <w:szCs w:val="28"/>
              </w:rPr>
              <w:t>片，每有一片不合格扣1分；如有四片及四片以上不合格，本项为0分。</w:t>
            </w:r>
          </w:p>
        </w:tc>
        <w:tc>
          <w:tcPr>
            <w:tcW w:w="791" w:type="dxa"/>
            <w:vAlign w:val="center"/>
          </w:tcPr>
          <w:p w14:paraId="1C86B77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5%</w:t>
            </w:r>
          </w:p>
        </w:tc>
      </w:tr>
      <w:tr w:rsidR="00274A4A" w14:paraId="2BAC44C1" w14:textId="77777777" w:rsidTr="000C64BE">
        <w:trPr>
          <w:cantSplit/>
          <w:trHeight w:val="20"/>
          <w:jc w:val="center"/>
        </w:trPr>
        <w:tc>
          <w:tcPr>
            <w:tcW w:w="1413" w:type="dxa"/>
            <w:vMerge/>
            <w:vAlign w:val="center"/>
          </w:tcPr>
          <w:p w14:paraId="7C0F145E"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698D5E8B"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片剂脆碎度检查（3%）</w:t>
            </w:r>
          </w:p>
        </w:tc>
        <w:tc>
          <w:tcPr>
            <w:tcW w:w="4394" w:type="dxa"/>
            <w:vAlign w:val="center"/>
          </w:tcPr>
          <w:p w14:paraId="6F70F932"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取总重约为6.5g片剂进行检查，符合2020年</w:t>
            </w:r>
            <w:proofErr w:type="gramStart"/>
            <w:r w:rsidRPr="00274A4A">
              <w:rPr>
                <w:rFonts w:ascii="仿宋" w:eastAsia="仿宋" w:hAnsi="仿宋" w:hint="eastAsia"/>
                <w:sz w:val="24"/>
                <w:szCs w:val="28"/>
              </w:rPr>
              <w:t>版中国</w:t>
            </w:r>
            <w:proofErr w:type="gramEnd"/>
            <w:r w:rsidRPr="00274A4A">
              <w:rPr>
                <w:rFonts w:ascii="仿宋" w:eastAsia="仿宋" w:hAnsi="仿宋" w:hint="eastAsia"/>
                <w:sz w:val="24"/>
                <w:szCs w:val="28"/>
              </w:rPr>
              <w:t>药典要求。</w:t>
            </w:r>
          </w:p>
        </w:tc>
        <w:tc>
          <w:tcPr>
            <w:tcW w:w="791" w:type="dxa"/>
            <w:vAlign w:val="center"/>
          </w:tcPr>
          <w:p w14:paraId="5C14F94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3%</w:t>
            </w:r>
          </w:p>
        </w:tc>
      </w:tr>
      <w:tr w:rsidR="00274A4A" w14:paraId="3BC2035A" w14:textId="77777777" w:rsidTr="000C64BE">
        <w:trPr>
          <w:cantSplit/>
          <w:trHeight w:val="20"/>
          <w:jc w:val="center"/>
        </w:trPr>
        <w:tc>
          <w:tcPr>
            <w:tcW w:w="1413" w:type="dxa"/>
            <w:vMerge w:val="restart"/>
            <w:vAlign w:val="center"/>
          </w:tcPr>
          <w:p w14:paraId="0AD674C9"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职业素养</w:t>
            </w:r>
          </w:p>
          <w:p w14:paraId="604B003C"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（5%）</w:t>
            </w:r>
          </w:p>
        </w:tc>
        <w:tc>
          <w:tcPr>
            <w:tcW w:w="2693" w:type="dxa"/>
            <w:vAlign w:val="center"/>
          </w:tcPr>
          <w:p w14:paraId="3854E6FF"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安全生产（2%）</w:t>
            </w:r>
          </w:p>
        </w:tc>
        <w:tc>
          <w:tcPr>
            <w:tcW w:w="4394" w:type="dxa"/>
            <w:vAlign w:val="center"/>
          </w:tcPr>
          <w:p w14:paraId="2C2E9F60"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具有安全生产意识，在生产环境定置管理到位</w:t>
            </w:r>
          </w:p>
        </w:tc>
        <w:tc>
          <w:tcPr>
            <w:tcW w:w="791" w:type="dxa"/>
            <w:vAlign w:val="center"/>
          </w:tcPr>
          <w:p w14:paraId="13A4FE71"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2866EE7E" w14:textId="77777777" w:rsidTr="000C64BE">
        <w:trPr>
          <w:cantSplit/>
          <w:trHeight w:val="20"/>
          <w:jc w:val="center"/>
        </w:trPr>
        <w:tc>
          <w:tcPr>
            <w:tcW w:w="1413" w:type="dxa"/>
            <w:vMerge/>
            <w:vAlign w:val="center"/>
          </w:tcPr>
          <w:p w14:paraId="1D07666B"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3FF0DEBA"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职业能力的综合表现（2%）</w:t>
            </w:r>
          </w:p>
        </w:tc>
        <w:tc>
          <w:tcPr>
            <w:tcW w:w="4394" w:type="dxa"/>
            <w:vAlign w:val="center"/>
          </w:tcPr>
          <w:p w14:paraId="169D66D5"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对药品生产人、机、料、环、法、</w:t>
            </w:r>
            <w:proofErr w:type="gramStart"/>
            <w:r w:rsidRPr="00274A4A">
              <w:rPr>
                <w:rFonts w:ascii="仿宋" w:eastAsia="仿宋" w:hAnsi="仿宋" w:hint="eastAsia"/>
                <w:sz w:val="24"/>
                <w:szCs w:val="28"/>
              </w:rPr>
              <w:t>检六大</w:t>
            </w:r>
            <w:proofErr w:type="gramEnd"/>
            <w:r w:rsidRPr="00274A4A">
              <w:rPr>
                <w:rFonts w:ascii="仿宋" w:eastAsia="仿宋" w:hAnsi="仿宋" w:hint="eastAsia"/>
                <w:sz w:val="24"/>
                <w:szCs w:val="28"/>
              </w:rPr>
              <w:t>生产要素管理能力强，对人的管理符合GMP要求</w:t>
            </w:r>
          </w:p>
        </w:tc>
        <w:tc>
          <w:tcPr>
            <w:tcW w:w="791" w:type="dxa"/>
            <w:vAlign w:val="center"/>
          </w:tcPr>
          <w:p w14:paraId="2F7EA404"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（2%）</w:t>
            </w:r>
          </w:p>
        </w:tc>
      </w:tr>
      <w:tr w:rsidR="00274A4A" w14:paraId="51DD2747" w14:textId="77777777" w:rsidTr="000C64BE">
        <w:trPr>
          <w:cantSplit/>
          <w:trHeight w:val="20"/>
          <w:jc w:val="center"/>
        </w:trPr>
        <w:tc>
          <w:tcPr>
            <w:tcW w:w="1413" w:type="dxa"/>
            <w:vMerge/>
            <w:vAlign w:val="center"/>
          </w:tcPr>
          <w:p w14:paraId="0FD824BA" w14:textId="77777777" w:rsidR="00274A4A" w:rsidRPr="00274A4A" w:rsidRDefault="00274A4A" w:rsidP="00274A4A">
            <w:pPr>
              <w:adjustRightInd w:val="0"/>
              <w:snapToGrid w:val="0"/>
              <w:jc w:val="center"/>
              <w:rPr>
                <w:rFonts w:ascii="仿宋" w:eastAsia="仿宋" w:hAnsi="仿宋"/>
                <w:sz w:val="24"/>
                <w:szCs w:val="28"/>
              </w:rPr>
            </w:pPr>
          </w:p>
        </w:tc>
        <w:tc>
          <w:tcPr>
            <w:tcW w:w="2693" w:type="dxa"/>
            <w:vAlign w:val="center"/>
          </w:tcPr>
          <w:p w14:paraId="7205BBF3"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协调、组织能力（1%）</w:t>
            </w:r>
          </w:p>
        </w:tc>
        <w:tc>
          <w:tcPr>
            <w:tcW w:w="4394" w:type="dxa"/>
            <w:vAlign w:val="center"/>
          </w:tcPr>
          <w:p w14:paraId="610844F3"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整个工作流程组织流畅、清晰，无重复、无效动作</w:t>
            </w:r>
          </w:p>
        </w:tc>
        <w:tc>
          <w:tcPr>
            <w:tcW w:w="791" w:type="dxa"/>
            <w:vAlign w:val="center"/>
          </w:tcPr>
          <w:p w14:paraId="1549F8DE" w14:textId="77777777" w:rsidR="00274A4A" w:rsidRPr="00274A4A" w:rsidRDefault="00274A4A" w:rsidP="00274A4A">
            <w:pPr>
              <w:adjustRightInd w:val="0"/>
              <w:snapToGrid w:val="0"/>
              <w:jc w:val="center"/>
              <w:rPr>
                <w:rFonts w:ascii="仿宋" w:eastAsia="仿宋" w:hAnsi="仿宋"/>
                <w:sz w:val="24"/>
                <w:szCs w:val="28"/>
              </w:rPr>
            </w:pPr>
            <w:r w:rsidRPr="00274A4A">
              <w:rPr>
                <w:rFonts w:ascii="仿宋" w:eastAsia="仿宋" w:hAnsi="仿宋" w:hint="eastAsia"/>
                <w:sz w:val="24"/>
                <w:szCs w:val="28"/>
              </w:rPr>
              <w:t>（1%）</w:t>
            </w:r>
          </w:p>
        </w:tc>
      </w:tr>
    </w:tbl>
    <w:p w14:paraId="101AFA8B" w14:textId="6FD53AF7" w:rsidR="00274A4A" w:rsidRPr="00274A4A" w:rsidRDefault="00274A4A" w:rsidP="00274A4A">
      <w:pPr>
        <w:adjustRightInd w:val="0"/>
        <w:snapToGrid w:val="0"/>
        <w:spacing w:line="560" w:lineRule="exact"/>
        <w:ind w:firstLineChars="200" w:firstLine="482"/>
        <w:rPr>
          <w:rFonts w:ascii="仿宋" w:eastAsia="仿宋" w:hAnsi="仿宋"/>
          <w:sz w:val="24"/>
          <w:szCs w:val="28"/>
        </w:rPr>
      </w:pPr>
      <w:r>
        <w:rPr>
          <w:rFonts w:ascii="仿宋" w:eastAsia="仿宋" w:hAnsi="仿宋" w:hint="eastAsia"/>
          <w:b/>
          <w:bCs/>
          <w:sz w:val="24"/>
          <w:szCs w:val="28"/>
        </w:rPr>
        <w:t>（</w:t>
      </w:r>
      <w:r w:rsidRPr="00274A4A">
        <w:rPr>
          <w:rFonts w:ascii="仿宋" w:eastAsia="仿宋" w:hAnsi="仿宋" w:hint="eastAsia"/>
          <w:b/>
          <w:bCs/>
          <w:sz w:val="24"/>
          <w:szCs w:val="28"/>
        </w:rPr>
        <w:t>三）评分方法</w:t>
      </w:r>
    </w:p>
    <w:p w14:paraId="760A6D60"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t>评分表根据赛项评分标准，由命题专家在拟定比赛任务书时拟定。现场裁判根据选手现场实际操作表现，依据评分表进行评价。由</w:t>
      </w:r>
      <w:r w:rsidRPr="00274A4A">
        <w:rPr>
          <w:rFonts w:ascii="仿宋" w:eastAsia="仿宋" w:hAnsi="仿宋"/>
          <w:sz w:val="24"/>
          <w:szCs w:val="28"/>
        </w:rPr>
        <w:t>3名现场裁判评判2名选手。项目裁判组长汇同现场裁判实时汇总各赛位号的成绩，经复核无误，由裁判长、监督仲裁人员签字确认后公布。</w:t>
      </w:r>
    </w:p>
    <w:p w14:paraId="0912F5A3"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t>取得分数更高的选手排序在前。若出现总评成绩相同则技能优先；总评成绩、技能两模块成绩相同，以片剂硬度成绩优先；总评成绩、技能成绩、片剂硬度成绩相同，以片剂重量差异成绩优先。</w:t>
      </w:r>
    </w:p>
    <w:p w14:paraId="37662823"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（四）成绩审核与产生</w:t>
      </w:r>
    </w:p>
    <w:p w14:paraId="651E89D9" w14:textId="57FD6F9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1.评分小组应统计各个工位在该评分项目中的得分，对项目成绩进行复查审核。提交裁判长。</w:t>
      </w:r>
    </w:p>
    <w:p w14:paraId="5F9B4071" w14:textId="4396E772"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2.裁判长统计各个工位各个评分项目的得分，产生每个工位的总分（竞赛成绩）。</w:t>
      </w:r>
    </w:p>
    <w:p w14:paraId="62041D7E" w14:textId="0A2850CE"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3.为保障成绩评判的准确性，监督组将对赛项成绩抽检复核，如发现成绩错</w:t>
      </w:r>
      <w:r w:rsidRPr="00274A4A">
        <w:rPr>
          <w:rFonts w:ascii="仿宋" w:eastAsia="仿宋" w:hAnsi="仿宋"/>
          <w:sz w:val="24"/>
          <w:szCs w:val="28"/>
        </w:rPr>
        <w:lastRenderedPageBreak/>
        <w:t>误以书面方式及时告知裁判长，由裁判长更正成绩并签字确认。</w:t>
      </w:r>
    </w:p>
    <w:p w14:paraId="52EC60EF" w14:textId="13C7021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4.最终成绩经复核无误，由加密裁判在监督员的监督下解密，由裁判长、监督人员签字确认。</w:t>
      </w:r>
    </w:p>
    <w:p w14:paraId="514F9BD2" w14:textId="3831B790" w:rsidR="00274A4A" w:rsidRPr="00274A4A" w:rsidRDefault="00274A4A" w:rsidP="00274A4A">
      <w:pPr>
        <w:adjustRightInd w:val="0"/>
        <w:snapToGrid w:val="0"/>
        <w:spacing w:beforeLines="50" w:before="156" w:line="560" w:lineRule="exact"/>
        <w:ind w:firstLineChars="200" w:firstLine="560"/>
        <w:rPr>
          <w:rFonts w:ascii="黑体" w:eastAsia="黑体" w:hAnsi="黑体"/>
          <w:sz w:val="28"/>
          <w:szCs w:val="32"/>
        </w:rPr>
      </w:pPr>
      <w:r w:rsidRPr="00274A4A">
        <w:rPr>
          <w:rFonts w:ascii="黑体" w:eastAsia="黑体" w:hAnsi="黑体" w:hint="eastAsia"/>
          <w:sz w:val="28"/>
          <w:szCs w:val="32"/>
        </w:rPr>
        <w:t>十</w:t>
      </w:r>
      <w:r w:rsidR="00D92FCC">
        <w:rPr>
          <w:rFonts w:ascii="黑体" w:eastAsia="黑体" w:hAnsi="黑体" w:hint="eastAsia"/>
          <w:sz w:val="28"/>
          <w:szCs w:val="32"/>
        </w:rPr>
        <w:t>一</w:t>
      </w:r>
      <w:r w:rsidRPr="00274A4A">
        <w:rPr>
          <w:rFonts w:ascii="黑体" w:eastAsia="黑体" w:hAnsi="黑体" w:hint="eastAsia"/>
          <w:sz w:val="28"/>
          <w:szCs w:val="32"/>
        </w:rPr>
        <w:t>、奖项设定</w:t>
      </w:r>
    </w:p>
    <w:p w14:paraId="2563686B" w14:textId="082B8E38" w:rsidR="00536DEF" w:rsidRPr="00536DEF" w:rsidRDefault="00536DEF" w:rsidP="00536DEF">
      <w:pPr>
        <w:adjustRightInd w:val="0"/>
        <w:snapToGrid w:val="0"/>
        <w:spacing w:line="560" w:lineRule="exact"/>
        <w:ind w:firstLineChars="200" w:firstLine="482"/>
        <w:rPr>
          <w:rFonts w:ascii="仿宋" w:eastAsia="仿宋" w:hAnsi="仿宋"/>
          <w:b/>
          <w:bCs/>
          <w:sz w:val="24"/>
          <w:szCs w:val="28"/>
        </w:rPr>
      </w:pPr>
      <w:r w:rsidRPr="00536DEF">
        <w:rPr>
          <w:rFonts w:ascii="仿宋" w:eastAsia="仿宋" w:hAnsi="仿宋" w:hint="eastAsia"/>
          <w:b/>
          <w:bCs/>
          <w:sz w:val="24"/>
          <w:szCs w:val="28"/>
        </w:rPr>
        <w:t>（一）选手团体奖励</w:t>
      </w:r>
    </w:p>
    <w:p w14:paraId="16C18183" w14:textId="30EE72B2" w:rsidR="00536DEF" w:rsidRDefault="00536DEF" w:rsidP="00536DEF">
      <w:pPr>
        <w:adjustRightInd w:val="0"/>
        <w:snapToGrid w:val="0"/>
        <w:spacing w:beforeLines="50" w:before="156" w:line="560" w:lineRule="exact"/>
        <w:ind w:firstLineChars="200" w:firstLine="480"/>
        <w:rPr>
          <w:rFonts w:ascii="仿宋" w:eastAsia="仿宋" w:hAnsi="仿宋"/>
          <w:sz w:val="24"/>
          <w:szCs w:val="28"/>
        </w:rPr>
      </w:pPr>
      <w:r w:rsidRPr="00536DEF">
        <w:rPr>
          <w:rFonts w:ascii="仿宋" w:eastAsia="仿宋" w:hAnsi="仿宋" w:hint="eastAsia"/>
          <w:sz w:val="24"/>
          <w:szCs w:val="28"/>
        </w:rPr>
        <w:t>本赛项设参赛选手团体一、二、三等奖。以赛项实际参赛队总数为基数，一、二、三等奖获奖比例分别为</w:t>
      </w:r>
      <w:r w:rsidRPr="00536DEF">
        <w:rPr>
          <w:rFonts w:ascii="仿宋" w:eastAsia="仿宋" w:hAnsi="仿宋"/>
          <w:sz w:val="24"/>
          <w:szCs w:val="28"/>
        </w:rPr>
        <w:t>10%、20%、30%，赛项最终得分按百分制</w:t>
      </w:r>
      <w:r w:rsidRPr="00536DEF">
        <w:rPr>
          <w:rFonts w:ascii="仿宋" w:eastAsia="仿宋" w:hAnsi="仿宋" w:hint="eastAsia"/>
          <w:sz w:val="24"/>
          <w:szCs w:val="28"/>
        </w:rPr>
        <w:t>计分，按照总成绩排名由高到低选出。</w:t>
      </w:r>
    </w:p>
    <w:p w14:paraId="37571430" w14:textId="2DFDDB99" w:rsidR="00536DEF" w:rsidRPr="00536DEF" w:rsidRDefault="00536DEF" w:rsidP="00536DEF">
      <w:pPr>
        <w:adjustRightInd w:val="0"/>
        <w:snapToGrid w:val="0"/>
        <w:spacing w:line="560" w:lineRule="exact"/>
        <w:ind w:firstLineChars="200" w:firstLine="482"/>
        <w:rPr>
          <w:rFonts w:ascii="仿宋" w:eastAsia="仿宋" w:hAnsi="仿宋"/>
          <w:b/>
          <w:bCs/>
          <w:sz w:val="24"/>
          <w:szCs w:val="28"/>
        </w:rPr>
      </w:pPr>
      <w:r w:rsidRPr="00536DEF">
        <w:rPr>
          <w:rFonts w:ascii="仿宋" w:eastAsia="仿宋" w:hAnsi="仿宋"/>
          <w:b/>
          <w:bCs/>
          <w:sz w:val="24"/>
          <w:szCs w:val="28"/>
        </w:rPr>
        <w:t>（二）优秀指导教师奖励</w:t>
      </w:r>
    </w:p>
    <w:p w14:paraId="4ACBDEB6" w14:textId="7EDE4AF4" w:rsidR="00536DEF" w:rsidRPr="00536DEF" w:rsidRDefault="00536DEF" w:rsidP="00536DEF">
      <w:pPr>
        <w:adjustRightInd w:val="0"/>
        <w:snapToGrid w:val="0"/>
        <w:spacing w:beforeLines="50" w:before="156" w:line="560" w:lineRule="exact"/>
        <w:ind w:firstLineChars="200" w:firstLine="480"/>
        <w:rPr>
          <w:rFonts w:ascii="仿宋" w:eastAsia="仿宋" w:hAnsi="仿宋"/>
          <w:sz w:val="24"/>
          <w:szCs w:val="28"/>
        </w:rPr>
      </w:pPr>
      <w:r w:rsidRPr="00536DEF">
        <w:rPr>
          <w:rFonts w:ascii="仿宋" w:eastAsia="仿宋" w:hAnsi="仿宋"/>
          <w:sz w:val="24"/>
          <w:szCs w:val="28"/>
        </w:rPr>
        <w:t>本赛项获得一等奖的参赛队的指导教师获“优秀指导教师奖”。</w:t>
      </w:r>
    </w:p>
    <w:p w14:paraId="527AA750" w14:textId="5D86C85D" w:rsidR="00274A4A" w:rsidRPr="00274A4A" w:rsidRDefault="00274A4A" w:rsidP="00536DEF">
      <w:pPr>
        <w:adjustRightInd w:val="0"/>
        <w:snapToGrid w:val="0"/>
        <w:spacing w:beforeLines="50" w:before="156" w:line="560" w:lineRule="exact"/>
        <w:ind w:firstLineChars="200" w:firstLine="560"/>
        <w:rPr>
          <w:rFonts w:ascii="黑体" w:eastAsia="黑体" w:hAnsi="黑体"/>
          <w:sz w:val="28"/>
          <w:szCs w:val="32"/>
        </w:rPr>
      </w:pPr>
      <w:r w:rsidRPr="00274A4A">
        <w:rPr>
          <w:rFonts w:ascii="黑体" w:eastAsia="黑体" w:hAnsi="黑体" w:hint="eastAsia"/>
          <w:sz w:val="28"/>
          <w:szCs w:val="32"/>
        </w:rPr>
        <w:t>十</w:t>
      </w:r>
      <w:r w:rsidR="00D92FCC">
        <w:rPr>
          <w:rFonts w:ascii="黑体" w:eastAsia="黑体" w:hAnsi="黑体" w:hint="eastAsia"/>
          <w:sz w:val="28"/>
          <w:szCs w:val="32"/>
        </w:rPr>
        <w:t>二</w:t>
      </w:r>
      <w:r w:rsidRPr="00274A4A">
        <w:rPr>
          <w:rFonts w:ascii="黑体" w:eastAsia="黑体" w:hAnsi="黑体" w:hint="eastAsia"/>
          <w:sz w:val="28"/>
          <w:szCs w:val="32"/>
        </w:rPr>
        <w:t>、赛场预案</w:t>
      </w:r>
    </w:p>
    <w:p w14:paraId="46717F81"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t>对比赛过程中出现不可控情况，特别是涉及人身安全及对选手成绩可能产生影响的紧急情况，应急预案及对应的处理措施如下：</w:t>
      </w:r>
    </w:p>
    <w:p w14:paraId="0B3550BB"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（一）用电保障</w:t>
      </w:r>
    </w:p>
    <w:p w14:paraId="1766D9BF"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t>承办学校配备应急发电设备，比赛期间专人值班，确保用电万无一失。</w:t>
      </w:r>
    </w:p>
    <w:p w14:paraId="5FBC369F"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（二）计算机卡顿</w:t>
      </w:r>
    </w:p>
    <w:p w14:paraId="5288617B"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1.提供备份服务器，软件厂商工程师在现场服务。</w:t>
      </w:r>
    </w:p>
    <w:p w14:paraId="55107EDA"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2.</w:t>
      </w:r>
      <w:proofErr w:type="gramStart"/>
      <w:r w:rsidRPr="00274A4A">
        <w:rPr>
          <w:rFonts w:ascii="仿宋" w:eastAsia="仿宋" w:hAnsi="仿宋"/>
          <w:sz w:val="24"/>
          <w:szCs w:val="28"/>
        </w:rPr>
        <w:t>机考占用</w:t>
      </w:r>
      <w:proofErr w:type="gramEnd"/>
      <w:r w:rsidRPr="00274A4A">
        <w:rPr>
          <w:rFonts w:ascii="仿宋" w:eastAsia="仿宋" w:hAnsi="仿宋"/>
          <w:sz w:val="24"/>
          <w:szCs w:val="28"/>
        </w:rPr>
        <w:t>独立网络，与互联网物理隔绝，保证网络的安全性和稳定性。</w:t>
      </w:r>
    </w:p>
    <w:p w14:paraId="74DF62DC"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（三）备用竞赛工位及器具</w:t>
      </w:r>
    </w:p>
    <w:p w14:paraId="38E080D1"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1.每项技能操作场地均有备用参赛用品2套以上。</w:t>
      </w:r>
    </w:p>
    <w:p w14:paraId="17BAA52D"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2.每项竞赛项目均有备用题库2套以上。</w:t>
      </w:r>
    </w:p>
    <w:p w14:paraId="6E5F5B41"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（四）其他应急准备</w:t>
      </w:r>
    </w:p>
    <w:p w14:paraId="5B3CB763"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1.比赛期间设有竞赛现场医务室，配备1名医生、1名护士及基本急救药品，</w:t>
      </w:r>
      <w:r w:rsidRPr="00274A4A">
        <w:rPr>
          <w:rFonts w:ascii="仿宋" w:eastAsia="仿宋" w:hAnsi="仿宋"/>
          <w:sz w:val="24"/>
          <w:szCs w:val="28"/>
        </w:rPr>
        <w:lastRenderedPageBreak/>
        <w:t>应对参赛选手突发的身体状况。</w:t>
      </w:r>
    </w:p>
    <w:p w14:paraId="435424A9"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2.竞赛现场消防器材配备到位，若发生火灾等特殊情况，经过消防培训的安保人员第一时间会在现场统一指挥并参与扑救、撤离。</w:t>
      </w:r>
    </w:p>
    <w:p w14:paraId="0E0F3D1E" w14:textId="2F2A982C" w:rsidR="00274A4A" w:rsidRPr="00274A4A" w:rsidRDefault="00274A4A" w:rsidP="00274A4A">
      <w:pPr>
        <w:adjustRightInd w:val="0"/>
        <w:snapToGrid w:val="0"/>
        <w:spacing w:beforeLines="50" w:before="156" w:line="560" w:lineRule="exact"/>
        <w:ind w:firstLineChars="200" w:firstLine="560"/>
        <w:rPr>
          <w:rFonts w:ascii="黑体" w:eastAsia="黑体" w:hAnsi="黑体"/>
          <w:sz w:val="28"/>
          <w:szCs w:val="32"/>
        </w:rPr>
      </w:pPr>
      <w:r w:rsidRPr="00274A4A">
        <w:rPr>
          <w:rFonts w:ascii="黑体" w:eastAsia="黑体" w:hAnsi="黑体" w:hint="eastAsia"/>
          <w:sz w:val="28"/>
          <w:szCs w:val="32"/>
        </w:rPr>
        <w:t>十</w:t>
      </w:r>
      <w:r w:rsidR="00D92FCC">
        <w:rPr>
          <w:rFonts w:ascii="黑体" w:eastAsia="黑体" w:hAnsi="黑体" w:hint="eastAsia"/>
          <w:sz w:val="28"/>
          <w:szCs w:val="32"/>
        </w:rPr>
        <w:t>三</w:t>
      </w:r>
      <w:r w:rsidRPr="00274A4A">
        <w:rPr>
          <w:rFonts w:ascii="黑体" w:eastAsia="黑体" w:hAnsi="黑体" w:hint="eastAsia"/>
          <w:sz w:val="28"/>
          <w:szCs w:val="32"/>
        </w:rPr>
        <w:t>、赛项安全</w:t>
      </w:r>
    </w:p>
    <w:p w14:paraId="79A85394"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（一）比赛环境</w:t>
      </w:r>
    </w:p>
    <w:p w14:paraId="499B50FF"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14:paraId="667F26C5" w14:textId="4E08044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赛场周围要设立警戒线，防止无关人员进入发生意外事件。比赛现场内应参照相关职业岗位的要求为选手提供必要的劳动保护。在具有危险性的操作环节，裁判员要严防选手出现错误操作。</w:t>
      </w:r>
    </w:p>
    <w:p w14:paraId="36FF2F21" w14:textId="385C25BE"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承办单位应提供保证应急预案实施的条件。对于比赛内容涉及高空作业、可能有坠物、大用电量、易发生火灾等情况的赛项，必须明确制度和预案，并配备急救人员与设施。</w:t>
      </w:r>
    </w:p>
    <w:p w14:paraId="76BFDD7A"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t>承办单位制定开放赛场和体验区的人员疏导方案。赛场环境中存在人员密集、车流人流交错的区域，除了设置齐全的指示标志外，须增加引导人员，并开辟备用通道。</w:t>
      </w:r>
    </w:p>
    <w:p w14:paraId="39A07F04" w14:textId="6B3C9F03"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大赛期间，承办单位应在赛场管理的关键岗位增加力量并建立安全管理日志。</w:t>
      </w:r>
    </w:p>
    <w:p w14:paraId="5D35934B" w14:textId="544F2495"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参赛选手进入工位、赛事裁判工作人员进入工作场所，严禁携带通讯、照相摄录设备，禁止携带记录用具。如确有需要，由赛场统一配置、统一管理。赛项可根据需要配置安检设备对进入赛场重要部位的人员进行安检。</w:t>
      </w:r>
    </w:p>
    <w:p w14:paraId="6B609217"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（二）生活条件</w:t>
      </w:r>
    </w:p>
    <w:p w14:paraId="72D16122" w14:textId="36BE14D6"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比赛期间，统一安排参赛选手和指导教师食宿。承办单位须尊重少数民族的</w:t>
      </w:r>
      <w:r w:rsidRPr="00274A4A">
        <w:rPr>
          <w:rFonts w:ascii="仿宋" w:eastAsia="仿宋" w:hAnsi="仿宋"/>
          <w:sz w:val="24"/>
          <w:szCs w:val="28"/>
        </w:rPr>
        <w:lastRenderedPageBreak/>
        <w:t>信仰及文化，根据国家相关的民族政策，安排好少数民族选手和教师的饮食起居。</w:t>
      </w:r>
    </w:p>
    <w:p w14:paraId="65883B07" w14:textId="53DEB462"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比赛期间安排的住宿地应具有宾馆/住宿经营许可资质。以学校宿舍作为住宿地的，大赛期间的住宿、卫生、饮食安全等由提供宿舍的学校负责。</w:t>
      </w:r>
    </w:p>
    <w:p w14:paraId="364D681D" w14:textId="4D77C812"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大赛期间承办单位</w:t>
      </w:r>
      <w:proofErr w:type="gramStart"/>
      <w:r w:rsidRPr="00274A4A">
        <w:rPr>
          <w:rFonts w:ascii="仿宋" w:eastAsia="仿宋" w:hAnsi="仿宋"/>
          <w:sz w:val="24"/>
          <w:szCs w:val="28"/>
        </w:rPr>
        <w:t>须保障</w:t>
      </w:r>
      <w:proofErr w:type="gramEnd"/>
      <w:r w:rsidRPr="00274A4A">
        <w:rPr>
          <w:rFonts w:ascii="仿宋" w:eastAsia="仿宋" w:hAnsi="仿宋"/>
          <w:sz w:val="24"/>
          <w:szCs w:val="28"/>
        </w:rPr>
        <w:t>比赛期间选手、指导教师和裁判员、工作人员的交通安全。</w:t>
      </w:r>
    </w:p>
    <w:p w14:paraId="52A001F1" w14:textId="4435935C"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各赛项的安全管理，除了可以采取必要的安全隔离措施外，应严格遵守国家相关法律法规，保护个人隐私和人身自由。</w:t>
      </w:r>
    </w:p>
    <w:p w14:paraId="5F77597C"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（三）参赛队责任</w:t>
      </w:r>
    </w:p>
    <w:p w14:paraId="00B0C936" w14:textId="1943801E"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1.各学校组织参赛队时，须安排为参赛选手、领队、指导教师等人员购买大赛期间的人身意外伤害保险。</w:t>
      </w:r>
    </w:p>
    <w:p w14:paraId="1923C3F5" w14:textId="748A9503"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2.各学校参赛队组成后，须制定相关管理制度，并对所有选手、指导教师进行安全教育。</w:t>
      </w:r>
    </w:p>
    <w:p w14:paraId="0C214F59" w14:textId="7F54A36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3.各参赛队伍须加强对参与比赛人员的安全管理，实现与赛场安全管理的对接。</w:t>
      </w:r>
    </w:p>
    <w:p w14:paraId="74EDB0EE"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（四）应急处理</w:t>
      </w:r>
    </w:p>
    <w:p w14:paraId="5DA9875E"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t>比赛期间发生意外事故，发现者应第一时间报告赛项专家组长，同时采取措施避免事态扩大，立即启动预案予以解决并报告组委会。赛项出现重大安全问题可以停赛，应向组委会报告详细情况。</w:t>
      </w:r>
    </w:p>
    <w:p w14:paraId="4BBB0EC5"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（五）处罚措施</w:t>
      </w:r>
    </w:p>
    <w:p w14:paraId="62326B70"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1.因参赛队伍原因造成重大安全事故的，取消其获奖资格。</w:t>
      </w:r>
    </w:p>
    <w:p w14:paraId="435099A7"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2.参赛队伍有发生重大安全事故隐患，经赛场工作人员提示、警告无效的，可取消其继续比赛的资格。</w:t>
      </w:r>
    </w:p>
    <w:p w14:paraId="06238013"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3.赛场工作人员违规，按照相应的制度追究责任。情节恶劣并造成重大安全事故的，由司法机关追究相应法律责任。</w:t>
      </w:r>
    </w:p>
    <w:p w14:paraId="1AF51BAB" w14:textId="3112CFC4" w:rsidR="00274A4A" w:rsidRPr="00274A4A" w:rsidRDefault="00274A4A" w:rsidP="00274A4A">
      <w:pPr>
        <w:adjustRightInd w:val="0"/>
        <w:snapToGrid w:val="0"/>
        <w:spacing w:beforeLines="50" w:before="156" w:line="560" w:lineRule="exact"/>
        <w:ind w:firstLineChars="200" w:firstLine="560"/>
        <w:rPr>
          <w:rFonts w:ascii="黑体" w:eastAsia="黑体" w:hAnsi="黑体"/>
          <w:sz w:val="28"/>
          <w:szCs w:val="32"/>
        </w:rPr>
      </w:pPr>
      <w:r w:rsidRPr="00274A4A">
        <w:rPr>
          <w:rFonts w:ascii="黑体" w:eastAsia="黑体" w:hAnsi="黑体" w:hint="eastAsia"/>
          <w:sz w:val="28"/>
          <w:szCs w:val="32"/>
        </w:rPr>
        <w:lastRenderedPageBreak/>
        <w:t>十</w:t>
      </w:r>
      <w:r w:rsidR="00D92FCC">
        <w:rPr>
          <w:rFonts w:ascii="黑体" w:eastAsia="黑体" w:hAnsi="黑体" w:hint="eastAsia"/>
          <w:sz w:val="28"/>
          <w:szCs w:val="32"/>
        </w:rPr>
        <w:t>四</w:t>
      </w:r>
      <w:r w:rsidRPr="00274A4A">
        <w:rPr>
          <w:rFonts w:ascii="黑体" w:eastAsia="黑体" w:hAnsi="黑体" w:hint="eastAsia"/>
          <w:sz w:val="28"/>
          <w:szCs w:val="32"/>
        </w:rPr>
        <w:t>、竞赛须知</w:t>
      </w:r>
    </w:p>
    <w:p w14:paraId="48331C87" w14:textId="77777777" w:rsidR="00274A4A" w:rsidRPr="00274A4A" w:rsidRDefault="00274A4A" w:rsidP="00274A4A">
      <w:pPr>
        <w:adjustRightInd w:val="0"/>
        <w:snapToGrid w:val="0"/>
        <w:spacing w:line="560" w:lineRule="exact"/>
        <w:ind w:firstLineChars="200" w:firstLine="482"/>
        <w:rPr>
          <w:rFonts w:ascii="仿宋" w:eastAsia="仿宋" w:hAnsi="仿宋"/>
          <w:sz w:val="24"/>
          <w:szCs w:val="28"/>
        </w:rPr>
      </w:pPr>
      <w:r w:rsidRPr="00274A4A">
        <w:rPr>
          <w:rFonts w:ascii="仿宋" w:eastAsia="仿宋" w:hAnsi="仿宋" w:hint="eastAsia"/>
          <w:b/>
          <w:bCs/>
          <w:sz w:val="24"/>
          <w:szCs w:val="28"/>
        </w:rPr>
        <w:t>（一）参赛队须知</w:t>
      </w:r>
    </w:p>
    <w:p w14:paraId="6BDA43BA"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1.参赛队名称统一使用规定的代表队名称。</w:t>
      </w:r>
    </w:p>
    <w:p w14:paraId="2F652ADC"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2.参赛队员在报名获得审核确认后，原则上不再更换，如筹备过程中，选手因故不能参赛，所在学校需出具书面说明并按相关规定补充人员并接受审核；竞赛开始后，参赛队不得更换参赛队员，</w:t>
      </w:r>
      <w:r w:rsidRPr="00D92FCC">
        <w:rPr>
          <w:rFonts w:ascii="仿宋" w:eastAsia="仿宋" w:hAnsi="仿宋"/>
          <w:sz w:val="24"/>
          <w:szCs w:val="28"/>
        </w:rPr>
        <w:t>（允许缺员比赛）</w:t>
      </w:r>
      <w:r w:rsidRPr="00274A4A">
        <w:rPr>
          <w:rFonts w:ascii="仿宋" w:eastAsia="仿宋" w:hAnsi="仿宋"/>
          <w:sz w:val="24"/>
          <w:szCs w:val="28"/>
        </w:rPr>
        <w:t>。</w:t>
      </w:r>
    </w:p>
    <w:p w14:paraId="572A102A"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3.参赛队按照大赛赛程安排</w:t>
      </w:r>
      <w:proofErr w:type="gramStart"/>
      <w:r w:rsidRPr="00274A4A">
        <w:rPr>
          <w:rFonts w:ascii="仿宋" w:eastAsia="仿宋" w:hAnsi="仿宋"/>
          <w:sz w:val="24"/>
          <w:szCs w:val="28"/>
        </w:rPr>
        <w:t>凭大赛</w:t>
      </w:r>
      <w:proofErr w:type="gramEnd"/>
      <w:r w:rsidRPr="00274A4A">
        <w:rPr>
          <w:rFonts w:ascii="仿宋" w:eastAsia="仿宋" w:hAnsi="仿宋"/>
          <w:sz w:val="24"/>
          <w:szCs w:val="28"/>
        </w:rPr>
        <w:t>组委会颁发的参赛证和有效身份证件参加比赛及相关活动。</w:t>
      </w:r>
    </w:p>
    <w:p w14:paraId="03BAF7B9"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4.各参赛队统一安排参加比赛前熟悉场地环境的活动。</w:t>
      </w:r>
    </w:p>
    <w:p w14:paraId="36BE2D3A"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5.各参赛队准时参加赛前领队会，领队会上举行抽签仪式抽取场次号。</w:t>
      </w:r>
    </w:p>
    <w:p w14:paraId="38D9ECAD"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6.各参赛队要注意饮食卫生，防止食物中毒。</w:t>
      </w:r>
    </w:p>
    <w:p w14:paraId="1B598430"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7.各参赛队要发扬良好道德风尚，听从指挥，服从裁判，不弄虚作假。</w:t>
      </w:r>
    </w:p>
    <w:p w14:paraId="5430E906"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（二）指导老师须知</w:t>
      </w:r>
    </w:p>
    <w:p w14:paraId="73685EDF"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w:t>
      </w:r>
      <w:proofErr w:type="gramStart"/>
      <w:r w:rsidRPr="00274A4A">
        <w:rPr>
          <w:rFonts w:ascii="仿宋" w:eastAsia="仿宋" w:hAnsi="仿宋"/>
          <w:sz w:val="24"/>
          <w:szCs w:val="28"/>
        </w:rPr>
        <w:t>各指导</w:t>
      </w:r>
      <w:proofErr w:type="gramEnd"/>
      <w:r w:rsidRPr="00274A4A">
        <w:rPr>
          <w:rFonts w:ascii="仿宋" w:eastAsia="仿宋" w:hAnsi="仿宋"/>
          <w:sz w:val="24"/>
          <w:szCs w:val="28"/>
        </w:rPr>
        <w:t>老师要发扬良好道德风尚，听从指挥，服从裁判，不弄虚作假。指导老师经报名、审核后确定，一经确定不得更换。</w:t>
      </w:r>
    </w:p>
    <w:p w14:paraId="060C8D19"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2.对申诉的仲裁结果，领队和指导老师应带头服从和执行，还应说服选手服从和执行。</w:t>
      </w:r>
    </w:p>
    <w:p w14:paraId="2A8DA3C4"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3.指导老师应认真研究和掌握本赛项比赛的技术规则和赛场要求，指导选手做好赛前的一切准备工作。</w:t>
      </w:r>
    </w:p>
    <w:p w14:paraId="16D06C13"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4.领队和指导老师应在赛后做好技术总结和工作总结。</w:t>
      </w:r>
    </w:p>
    <w:p w14:paraId="54CECE85"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（三）参赛选手须知</w:t>
      </w:r>
    </w:p>
    <w:p w14:paraId="1CD5B84F"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1.参赛选手应遵守比赛规则，尊重裁判和赛场工作人员，自觉遵守赛场秩序，服从裁判的管理。</w:t>
      </w:r>
    </w:p>
    <w:p w14:paraId="4E0C6911"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2.参赛选手应佩戴参赛证，带齐身份证、注册的学生证。在赛场的着装，应</w:t>
      </w:r>
      <w:r w:rsidRPr="00274A4A">
        <w:rPr>
          <w:rFonts w:ascii="仿宋" w:eastAsia="仿宋" w:hAnsi="仿宋"/>
          <w:sz w:val="24"/>
          <w:szCs w:val="28"/>
        </w:rPr>
        <w:lastRenderedPageBreak/>
        <w:t>符合职业要求。在赛场的表现，应体现自己良好的职业习惯和职业素养。</w:t>
      </w:r>
    </w:p>
    <w:p w14:paraId="4D279E1F"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3.进入赛场前须将手机等通讯工具交赛场相关人员保管，不能带入赛场。未经检验的工具、电子储存器件和其他不允许带入赛场物品，一律不能进入赛场。</w:t>
      </w:r>
    </w:p>
    <w:p w14:paraId="03E9E927"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4.比赛过程中不得大声喧哗；不得有影响其他选手比赛的行为，不准有旁窥、夹带等作弊行为。</w:t>
      </w:r>
    </w:p>
    <w:p w14:paraId="3FA22122"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5.参赛选手在比赛的过程中，应遵守安全操作规程，文明的操作。通电调试设备时，应经现场裁判许可，在技术人员监护下进行。</w:t>
      </w:r>
    </w:p>
    <w:p w14:paraId="49DDF662"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6.需要更换备品备件、补充耗材时，应向现场裁判报告，并在赛场记录表上填写更换备品备件、耗材名称、规格和型号和数量，更换原因，核实从报告到更换（补充）完成的时间并签</w:t>
      </w:r>
      <w:proofErr w:type="gramStart"/>
      <w:r w:rsidRPr="00274A4A">
        <w:rPr>
          <w:rFonts w:ascii="仿宋" w:eastAsia="仿宋" w:hAnsi="仿宋"/>
          <w:sz w:val="24"/>
          <w:szCs w:val="28"/>
        </w:rPr>
        <w:t>工位号</w:t>
      </w:r>
      <w:proofErr w:type="gramEnd"/>
      <w:r w:rsidRPr="00274A4A">
        <w:rPr>
          <w:rFonts w:ascii="仿宋" w:eastAsia="仿宋" w:hAnsi="仿宋"/>
          <w:sz w:val="24"/>
          <w:szCs w:val="28"/>
        </w:rPr>
        <w:t>确认。更换的备品备件或补充的耗材，现场裁判和技术人员检验后，若与填写的更换原因不符，将从比赛成绩中扣分。</w:t>
      </w:r>
    </w:p>
    <w:p w14:paraId="6341F00E"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7.通电调试设备前，应先确定正确无误后，才能在裁判或技术人员批准后通电。调试设备过程中，因操作不当，引起跳闸或熔体熔断，要酌情扣分。</w:t>
      </w:r>
    </w:p>
    <w:p w14:paraId="73A33CD9"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8.安装调试过程，工具使用、操作方法要符合规范。因工具选择和使用不当，造成设备、器材、工具损坏、工伤事故或影响他人比赛，要酌情扣分。</w:t>
      </w:r>
    </w:p>
    <w:p w14:paraId="58624306"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9.比赛过程中需要去洗手间，应报告现场裁判，由裁判或赛场工作人员陪同离开赛场。</w:t>
      </w:r>
    </w:p>
    <w:p w14:paraId="4CB21020"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10.完成比赛任务后，需要在比赛结束前离开赛场，需向现场裁判示意，在赛场记录上填写离场时间并签</w:t>
      </w:r>
      <w:proofErr w:type="gramStart"/>
      <w:r w:rsidRPr="00274A4A">
        <w:rPr>
          <w:rFonts w:ascii="仿宋" w:eastAsia="仿宋" w:hAnsi="仿宋"/>
          <w:sz w:val="24"/>
          <w:szCs w:val="28"/>
        </w:rPr>
        <w:t>工位号</w:t>
      </w:r>
      <w:proofErr w:type="gramEnd"/>
      <w:r w:rsidRPr="00274A4A">
        <w:rPr>
          <w:rFonts w:ascii="仿宋" w:eastAsia="仿宋" w:hAnsi="仿宋"/>
          <w:sz w:val="24"/>
          <w:szCs w:val="28"/>
        </w:rPr>
        <w:t>确认后，方可离开赛场到指定区域等候评分，离开赛场后不可再次进入。未完</w:t>
      </w:r>
      <w:proofErr w:type="gramStart"/>
      <w:r w:rsidRPr="00274A4A">
        <w:rPr>
          <w:rFonts w:ascii="仿宋" w:eastAsia="仿宋" w:hAnsi="仿宋"/>
          <w:sz w:val="24"/>
          <w:szCs w:val="28"/>
        </w:rPr>
        <w:t>成比赛</w:t>
      </w:r>
      <w:proofErr w:type="gramEnd"/>
      <w:r w:rsidRPr="00274A4A">
        <w:rPr>
          <w:rFonts w:ascii="仿宋" w:eastAsia="仿宋" w:hAnsi="仿宋"/>
          <w:sz w:val="24"/>
          <w:szCs w:val="28"/>
        </w:rPr>
        <w:t>任务，因病或其他原因需要终止比赛离开赛场，需经裁判长同意，在赛场记录表的相应栏目填写离场原因、离场时间并签</w:t>
      </w:r>
      <w:proofErr w:type="gramStart"/>
      <w:r w:rsidRPr="00274A4A">
        <w:rPr>
          <w:rFonts w:ascii="仿宋" w:eastAsia="仿宋" w:hAnsi="仿宋"/>
          <w:sz w:val="24"/>
          <w:szCs w:val="28"/>
        </w:rPr>
        <w:t>工位号</w:t>
      </w:r>
      <w:proofErr w:type="gramEnd"/>
      <w:r w:rsidRPr="00274A4A">
        <w:rPr>
          <w:rFonts w:ascii="仿宋" w:eastAsia="仿宋" w:hAnsi="仿宋"/>
          <w:sz w:val="24"/>
          <w:szCs w:val="28"/>
        </w:rPr>
        <w:t>确认后，方可离开；离开后，不能再次进入赛场。</w:t>
      </w:r>
    </w:p>
    <w:p w14:paraId="66217862"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11.裁判长发出停止比赛的指令，选手应立即停止操作。需要补时的选手由现场裁判按规定进行补时。</w:t>
      </w:r>
    </w:p>
    <w:p w14:paraId="2D1442DC"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lastRenderedPageBreak/>
        <w:t>12.如对裁判员的执裁有异议，可在2小时内由领队向赛项</w:t>
      </w:r>
      <w:proofErr w:type="gramStart"/>
      <w:r w:rsidRPr="00274A4A">
        <w:rPr>
          <w:rFonts w:ascii="仿宋" w:eastAsia="仿宋" w:hAnsi="仿宋"/>
          <w:sz w:val="24"/>
          <w:szCs w:val="28"/>
        </w:rPr>
        <w:t>仲裁组</w:t>
      </w:r>
      <w:proofErr w:type="gramEnd"/>
      <w:r w:rsidRPr="00274A4A">
        <w:rPr>
          <w:rFonts w:ascii="仿宋" w:eastAsia="仿宋" w:hAnsi="仿宋"/>
          <w:sz w:val="24"/>
          <w:szCs w:val="28"/>
        </w:rPr>
        <w:t>以书面形式提出申述。</w:t>
      </w:r>
    </w:p>
    <w:p w14:paraId="7D55C40A"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13.遇突发事件，立即报告裁判和赛场工作人员，按赛场裁判和工作人员的指令行动。</w:t>
      </w:r>
    </w:p>
    <w:p w14:paraId="5E4EB6D5"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（四）工作人员须知</w:t>
      </w:r>
    </w:p>
    <w:p w14:paraId="0CC8E552"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1.工作人员必须服从赛项组委会统一指挥，佩戴工作人员标识，认真履行职责，做好服务赛场、服务选手的工作。</w:t>
      </w:r>
    </w:p>
    <w:p w14:paraId="12122966"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2.工作人员按照分工准时上岗，不得擅自离岗，应认真履行各自的工作职责，保证竞赛工作的顺利进行。</w:t>
      </w:r>
    </w:p>
    <w:p w14:paraId="5DCAE0C8"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3.工作人员应在规定的区域内工作，未经许可，不得擅自进入竞赛场地。如需进场，需经过裁判长同意，核准证件，有裁判跟随入场。</w:t>
      </w:r>
    </w:p>
    <w:p w14:paraId="4B1E315F"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4.如遇突发事件，须及时向裁判长报告，同时做好疏导工作，避免重大事故发生，确保竞赛圆满成功。</w:t>
      </w:r>
    </w:p>
    <w:p w14:paraId="6058E5BF"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14:paraId="4D72C13A" w14:textId="77777777" w:rsidR="00274A4A" w:rsidRPr="00274A4A" w:rsidRDefault="00274A4A" w:rsidP="00274A4A">
      <w:pPr>
        <w:adjustRightInd w:val="0"/>
        <w:snapToGrid w:val="0"/>
        <w:spacing w:line="560" w:lineRule="exact"/>
        <w:ind w:firstLineChars="200" w:firstLine="482"/>
        <w:rPr>
          <w:rFonts w:ascii="仿宋" w:eastAsia="仿宋" w:hAnsi="仿宋"/>
          <w:b/>
          <w:bCs/>
          <w:sz w:val="24"/>
          <w:szCs w:val="28"/>
        </w:rPr>
      </w:pPr>
      <w:r w:rsidRPr="00274A4A">
        <w:rPr>
          <w:rFonts w:ascii="仿宋" w:eastAsia="仿宋" w:hAnsi="仿宋" w:hint="eastAsia"/>
          <w:b/>
          <w:bCs/>
          <w:sz w:val="24"/>
          <w:szCs w:val="28"/>
        </w:rPr>
        <w:t>（五）裁判员须知</w:t>
      </w:r>
    </w:p>
    <w:p w14:paraId="466BBD0A"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1.裁判员执裁前应参加培训，了解比赛任务及其要求、考核的知识与技能，认真学习评分标准，理解评分表各评价内容和标准。不参加培训的裁判员，取消执裁资格。</w:t>
      </w:r>
    </w:p>
    <w:p w14:paraId="2E4002D9"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2.裁判员执裁期间，统一佩戴裁判员标识，举止文明礼貌，接受参赛人员的监督。</w:t>
      </w:r>
    </w:p>
    <w:p w14:paraId="68BA0CFB"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3.遵守执裁纪律，履行裁判职责，执行竞赛规则，信守裁判承诺书的各项承</w:t>
      </w:r>
      <w:r w:rsidRPr="00274A4A">
        <w:rPr>
          <w:rFonts w:ascii="仿宋" w:eastAsia="仿宋" w:hAnsi="仿宋"/>
          <w:sz w:val="24"/>
          <w:szCs w:val="28"/>
        </w:rPr>
        <w:lastRenderedPageBreak/>
        <w:t>诺。服从赛项专家组和裁判长的领导。按照分工开展工作，始终坚守工作岗位，不得擅自离岗。</w:t>
      </w:r>
    </w:p>
    <w:p w14:paraId="4490E455"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4.裁判员有维护赛场秩序、执行赛场纪律的责任，也有保证参赛选手安全的责任。时刻注意参赛选手操作安全的问题，制止违反安全操作的行为，防止安全事故的出现。</w:t>
      </w:r>
    </w:p>
    <w:p w14:paraId="059460FB"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5.裁判员不得有任何影响参赛选手比赛的行为，不得向参赛选手暗示或解答与竞赛有关的问题，不得指导、帮助选手完成比赛任务。</w:t>
      </w:r>
    </w:p>
    <w:p w14:paraId="28593754"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6.公平公正的对待每一位参赛选手，不能有亲近与疏远、热情与冷淡差别。</w:t>
      </w:r>
    </w:p>
    <w:p w14:paraId="01AC698F"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7.选手有检查设备、更换备品备件、补充耗材的要求时应予以满足。对更换的备品备件要与赛场技术人员一道进行检测，判断选手更换的备品备件的情况；在赛场记录表上记录更换备品备件或补充耗材的名称与型号、要求更换到更换完毕的用时、要求更换的原因、对更换的备品备件检测结果，并要求参赛选手签</w:t>
      </w:r>
      <w:proofErr w:type="gramStart"/>
      <w:r w:rsidRPr="00274A4A">
        <w:rPr>
          <w:rFonts w:ascii="仿宋" w:eastAsia="仿宋" w:hAnsi="仿宋"/>
          <w:sz w:val="24"/>
          <w:szCs w:val="28"/>
        </w:rPr>
        <w:t>工位号</w:t>
      </w:r>
      <w:proofErr w:type="gramEnd"/>
      <w:r w:rsidRPr="00274A4A">
        <w:rPr>
          <w:rFonts w:ascii="仿宋" w:eastAsia="仿宋" w:hAnsi="仿宋"/>
          <w:sz w:val="24"/>
          <w:szCs w:val="28"/>
        </w:rPr>
        <w:t>确认。</w:t>
      </w:r>
    </w:p>
    <w:p w14:paraId="4E5A56D5"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8.赛场</w:t>
      </w:r>
      <w:proofErr w:type="gramStart"/>
      <w:r w:rsidRPr="00274A4A">
        <w:rPr>
          <w:rFonts w:ascii="仿宋" w:eastAsia="仿宋" w:hAnsi="仿宋"/>
          <w:sz w:val="24"/>
          <w:szCs w:val="28"/>
        </w:rPr>
        <w:t>中选手</w:t>
      </w:r>
      <w:proofErr w:type="gramEnd"/>
      <w:r w:rsidRPr="00274A4A">
        <w:rPr>
          <w:rFonts w:ascii="仿宋" w:eastAsia="仿宋" w:hAnsi="仿宋"/>
          <w:sz w:val="24"/>
          <w:szCs w:val="28"/>
        </w:rPr>
        <w:t>出现的所有问题如：违反赛场纪律、违反安全操作规程、提前离开赛场等，都应在赛场记录表上记录，并要求学生签</w:t>
      </w:r>
      <w:proofErr w:type="gramStart"/>
      <w:r w:rsidRPr="00274A4A">
        <w:rPr>
          <w:rFonts w:ascii="仿宋" w:eastAsia="仿宋" w:hAnsi="仿宋"/>
          <w:sz w:val="24"/>
          <w:szCs w:val="28"/>
        </w:rPr>
        <w:t>工位号</w:t>
      </w:r>
      <w:proofErr w:type="gramEnd"/>
      <w:r w:rsidRPr="00274A4A">
        <w:rPr>
          <w:rFonts w:ascii="仿宋" w:eastAsia="仿宋" w:hAnsi="仿宋"/>
          <w:sz w:val="24"/>
          <w:szCs w:val="28"/>
        </w:rPr>
        <w:t>确认。</w:t>
      </w:r>
    </w:p>
    <w:p w14:paraId="7AC218F2"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9.严格执行竞赛项目评分标准，做到公平、公正、真实、准确，杜绝随意打分；对评分表的理解和宽严尺度把握有分歧时，请示裁判长解决。严禁利用工作之便，弄虚作假、徇私舞弊。</w:t>
      </w:r>
    </w:p>
    <w:p w14:paraId="0343FE85"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10.竞赛期间，因裁判人员工作不负责任，造成竞赛程序无法继续进行或评判结果不真实的情况，由赛项组委会视情节轻重，给予通报批评或停止裁判资格，并通知其所在单位做出相应处理。</w:t>
      </w:r>
    </w:p>
    <w:p w14:paraId="6287D881" w14:textId="53F855A4" w:rsidR="00274A4A" w:rsidRPr="00274A4A" w:rsidRDefault="00274A4A" w:rsidP="00274A4A">
      <w:pPr>
        <w:adjustRightInd w:val="0"/>
        <w:snapToGrid w:val="0"/>
        <w:spacing w:beforeLines="50" w:before="156" w:line="560" w:lineRule="exact"/>
        <w:ind w:firstLineChars="200" w:firstLine="560"/>
        <w:rPr>
          <w:rFonts w:ascii="黑体" w:eastAsia="黑体" w:hAnsi="黑体"/>
          <w:sz w:val="28"/>
          <w:szCs w:val="32"/>
        </w:rPr>
      </w:pPr>
      <w:r w:rsidRPr="00274A4A">
        <w:rPr>
          <w:rFonts w:ascii="黑体" w:eastAsia="黑体" w:hAnsi="黑体" w:hint="eastAsia"/>
          <w:sz w:val="28"/>
          <w:szCs w:val="32"/>
        </w:rPr>
        <w:t>十</w:t>
      </w:r>
      <w:r w:rsidR="00D92FCC">
        <w:rPr>
          <w:rFonts w:ascii="黑体" w:eastAsia="黑体" w:hAnsi="黑体" w:hint="eastAsia"/>
          <w:sz w:val="28"/>
          <w:szCs w:val="32"/>
        </w:rPr>
        <w:t>五</w:t>
      </w:r>
      <w:r w:rsidRPr="00274A4A">
        <w:rPr>
          <w:rFonts w:ascii="黑体" w:eastAsia="黑体" w:hAnsi="黑体" w:hint="eastAsia"/>
          <w:sz w:val="28"/>
          <w:szCs w:val="32"/>
        </w:rPr>
        <w:t>、申诉与仲裁</w:t>
      </w:r>
    </w:p>
    <w:p w14:paraId="1089C2CE"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t>（一）各参赛队对不符合赛项规程规定的设备、工具、材料、计算机软硬件、竞赛执裁、赛场管理及工作人员的不规范行为等，可向赛项</w:t>
      </w:r>
      <w:proofErr w:type="gramStart"/>
      <w:r w:rsidRPr="00274A4A">
        <w:rPr>
          <w:rFonts w:ascii="仿宋" w:eastAsia="仿宋" w:hAnsi="仿宋" w:hint="eastAsia"/>
          <w:sz w:val="24"/>
          <w:szCs w:val="28"/>
        </w:rPr>
        <w:t>仲裁组</w:t>
      </w:r>
      <w:proofErr w:type="gramEnd"/>
      <w:r w:rsidRPr="00274A4A">
        <w:rPr>
          <w:rFonts w:ascii="仿宋" w:eastAsia="仿宋" w:hAnsi="仿宋" w:hint="eastAsia"/>
          <w:sz w:val="24"/>
          <w:szCs w:val="28"/>
        </w:rPr>
        <w:t>提出申诉。</w:t>
      </w:r>
    </w:p>
    <w:p w14:paraId="10031F92"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lastRenderedPageBreak/>
        <w:t>（二）申诉主体为参赛队领队。</w:t>
      </w:r>
    </w:p>
    <w:p w14:paraId="62DEE97F"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t>（三）申诉启动时，参赛队以该队领队签字同意的书面报告的形式递交赛项仲裁组。报告应对申诉事件的现象、发生时间、涉及人员、申诉依据等进行充分、实事求是的叙述。非书面申诉不予受理。</w:t>
      </w:r>
    </w:p>
    <w:p w14:paraId="1CB09597"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t>（四）提出申诉应在赛项比赛结束后</w:t>
      </w:r>
      <w:r w:rsidRPr="00274A4A">
        <w:rPr>
          <w:rFonts w:ascii="仿宋" w:eastAsia="仿宋" w:hAnsi="仿宋"/>
          <w:sz w:val="24"/>
          <w:szCs w:val="28"/>
        </w:rPr>
        <w:t>2小时内提出。超过2小时不予受理。</w:t>
      </w:r>
    </w:p>
    <w:p w14:paraId="3D677D46"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t>（五）赛项</w:t>
      </w:r>
      <w:proofErr w:type="gramStart"/>
      <w:r w:rsidRPr="00274A4A">
        <w:rPr>
          <w:rFonts w:ascii="仿宋" w:eastAsia="仿宋" w:hAnsi="仿宋" w:hint="eastAsia"/>
          <w:sz w:val="24"/>
          <w:szCs w:val="28"/>
        </w:rPr>
        <w:t>仲裁组</w:t>
      </w:r>
      <w:proofErr w:type="gramEnd"/>
      <w:r w:rsidRPr="00274A4A">
        <w:rPr>
          <w:rFonts w:ascii="仿宋" w:eastAsia="仿宋" w:hAnsi="仿宋" w:hint="eastAsia"/>
          <w:sz w:val="24"/>
          <w:szCs w:val="28"/>
        </w:rPr>
        <w:t>在接到申诉报告后的</w:t>
      </w:r>
      <w:r w:rsidRPr="00274A4A">
        <w:rPr>
          <w:rFonts w:ascii="仿宋" w:eastAsia="仿宋" w:hAnsi="仿宋"/>
          <w:sz w:val="24"/>
          <w:szCs w:val="28"/>
        </w:rPr>
        <w:t>2小时内组织复议，并及时将复议结果以书面形式告知申诉方。申诉方对复议结果仍有异议，可由领队向大赛仲裁工作组提出申诉。大赛仲裁工作组的仲裁结果为最终结果。</w:t>
      </w:r>
    </w:p>
    <w:p w14:paraId="463DC1D8"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t>（六）申诉方不得以任何理由拒绝接收仲裁结果；不得以任何理由采取过激行为扰乱赛场秩序。仲裁结果由申诉人签收，不能代收；如在约定时间和地点申诉人离开，视为自行放弃申诉。</w:t>
      </w:r>
    </w:p>
    <w:p w14:paraId="4A424606"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hint="eastAsia"/>
          <w:sz w:val="24"/>
          <w:szCs w:val="28"/>
        </w:rPr>
        <w:t>（七）申诉方可随时提出放弃申诉。</w:t>
      </w:r>
    </w:p>
    <w:p w14:paraId="46C5AD91" w14:textId="640B437A" w:rsidR="00274A4A" w:rsidRPr="00274A4A" w:rsidRDefault="00274A4A" w:rsidP="00274A4A">
      <w:pPr>
        <w:adjustRightInd w:val="0"/>
        <w:snapToGrid w:val="0"/>
        <w:spacing w:beforeLines="50" w:before="156" w:line="560" w:lineRule="exact"/>
        <w:ind w:firstLineChars="200" w:firstLine="560"/>
        <w:rPr>
          <w:rFonts w:ascii="黑体" w:eastAsia="黑体" w:hAnsi="黑体"/>
          <w:sz w:val="28"/>
          <w:szCs w:val="32"/>
        </w:rPr>
      </w:pPr>
      <w:r w:rsidRPr="00274A4A">
        <w:rPr>
          <w:rFonts w:ascii="黑体" w:eastAsia="黑体" w:hAnsi="黑体" w:hint="eastAsia"/>
          <w:sz w:val="28"/>
          <w:szCs w:val="32"/>
        </w:rPr>
        <w:t>十</w:t>
      </w:r>
      <w:r w:rsidR="00D92FCC">
        <w:rPr>
          <w:rFonts w:ascii="黑体" w:eastAsia="黑体" w:hAnsi="黑体" w:hint="eastAsia"/>
          <w:sz w:val="28"/>
          <w:szCs w:val="32"/>
        </w:rPr>
        <w:t>六</w:t>
      </w:r>
      <w:r w:rsidRPr="00274A4A">
        <w:rPr>
          <w:rFonts w:ascii="黑体" w:eastAsia="黑体" w:hAnsi="黑体" w:hint="eastAsia"/>
          <w:sz w:val="28"/>
          <w:szCs w:val="32"/>
        </w:rPr>
        <w:t>、其他</w:t>
      </w:r>
    </w:p>
    <w:p w14:paraId="28A071DD" w14:textId="77777777" w:rsidR="00274A4A" w:rsidRP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1.参赛选手及相关工作人员，由赛项承办</w:t>
      </w:r>
      <w:proofErr w:type="gramStart"/>
      <w:r w:rsidRPr="00274A4A">
        <w:rPr>
          <w:rFonts w:ascii="仿宋" w:eastAsia="仿宋" w:hAnsi="仿宋"/>
          <w:sz w:val="24"/>
          <w:szCs w:val="28"/>
        </w:rPr>
        <w:t>院校赛统一</w:t>
      </w:r>
      <w:proofErr w:type="gramEnd"/>
      <w:r w:rsidRPr="00274A4A">
        <w:rPr>
          <w:rFonts w:ascii="仿宋" w:eastAsia="仿宋" w:hAnsi="仿宋"/>
          <w:sz w:val="24"/>
          <w:szCs w:val="28"/>
        </w:rPr>
        <w:t>安排食宿，费用自理。</w:t>
      </w:r>
    </w:p>
    <w:p w14:paraId="585B0397" w14:textId="26950A27" w:rsidR="00274A4A" w:rsidRDefault="00274A4A" w:rsidP="00274A4A">
      <w:pPr>
        <w:adjustRightInd w:val="0"/>
        <w:snapToGrid w:val="0"/>
        <w:spacing w:line="560" w:lineRule="exact"/>
        <w:ind w:firstLineChars="200" w:firstLine="480"/>
        <w:rPr>
          <w:rFonts w:ascii="仿宋" w:eastAsia="仿宋" w:hAnsi="仿宋"/>
          <w:sz w:val="24"/>
          <w:szCs w:val="28"/>
        </w:rPr>
      </w:pPr>
      <w:r w:rsidRPr="00274A4A">
        <w:rPr>
          <w:rFonts w:ascii="仿宋" w:eastAsia="仿宋" w:hAnsi="仿宋"/>
          <w:sz w:val="24"/>
          <w:szCs w:val="28"/>
        </w:rPr>
        <w:t>2.本技术文件的最终解释权</w:t>
      </w:r>
      <w:proofErr w:type="gramStart"/>
      <w:r w:rsidRPr="00274A4A">
        <w:rPr>
          <w:rFonts w:ascii="仿宋" w:eastAsia="仿宋" w:hAnsi="仿宋"/>
          <w:sz w:val="24"/>
          <w:szCs w:val="28"/>
        </w:rPr>
        <w:t>归大赛</w:t>
      </w:r>
      <w:proofErr w:type="gramEnd"/>
      <w:r w:rsidRPr="00274A4A">
        <w:rPr>
          <w:rFonts w:ascii="仿宋" w:eastAsia="仿宋" w:hAnsi="仿宋"/>
          <w:sz w:val="24"/>
          <w:szCs w:val="28"/>
        </w:rPr>
        <w:t>组织委员会。</w:t>
      </w:r>
    </w:p>
    <w:p w14:paraId="3EB348D8" w14:textId="77777777" w:rsidR="00274A4A" w:rsidRDefault="00274A4A">
      <w:pPr>
        <w:widowControl/>
        <w:jc w:val="left"/>
        <w:rPr>
          <w:rFonts w:ascii="仿宋" w:eastAsia="仿宋" w:hAnsi="仿宋"/>
          <w:sz w:val="24"/>
          <w:szCs w:val="28"/>
        </w:rPr>
      </w:pPr>
      <w:r>
        <w:rPr>
          <w:rFonts w:ascii="仿宋" w:eastAsia="仿宋" w:hAnsi="仿宋"/>
          <w:sz w:val="24"/>
          <w:szCs w:val="28"/>
        </w:rPr>
        <w:br w:type="page"/>
      </w:r>
    </w:p>
    <w:p w14:paraId="696186AC" w14:textId="77777777" w:rsidR="00BD4132" w:rsidRPr="00BD4132" w:rsidRDefault="00BD4132" w:rsidP="00BD4132">
      <w:pPr>
        <w:adjustRightInd w:val="0"/>
        <w:snapToGrid w:val="0"/>
        <w:spacing w:line="560" w:lineRule="exact"/>
        <w:ind w:firstLineChars="200" w:firstLine="482"/>
        <w:rPr>
          <w:rFonts w:ascii="仿宋" w:eastAsia="仿宋" w:hAnsi="仿宋"/>
          <w:b/>
          <w:bCs/>
          <w:sz w:val="24"/>
          <w:szCs w:val="28"/>
        </w:rPr>
      </w:pPr>
      <w:r w:rsidRPr="00BD4132">
        <w:rPr>
          <w:rFonts w:ascii="仿宋" w:eastAsia="仿宋" w:hAnsi="仿宋" w:hint="eastAsia"/>
          <w:b/>
          <w:bCs/>
          <w:sz w:val="24"/>
          <w:szCs w:val="28"/>
        </w:rPr>
        <w:lastRenderedPageBreak/>
        <w:t>附件</w:t>
      </w:r>
      <w:r w:rsidRPr="00BD4132">
        <w:rPr>
          <w:rFonts w:ascii="仿宋" w:eastAsia="仿宋" w:hAnsi="仿宋"/>
          <w:b/>
          <w:bCs/>
          <w:sz w:val="24"/>
          <w:szCs w:val="28"/>
        </w:rPr>
        <w:t xml:space="preserve"> 竞赛样题</w:t>
      </w:r>
    </w:p>
    <w:p w14:paraId="5D785E48"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竞赛样卷包括理论知识竞赛和技能操作竞赛，举例如下：</w:t>
      </w:r>
    </w:p>
    <w:p w14:paraId="6DC5DC46" w14:textId="77777777" w:rsidR="00BD4132" w:rsidRPr="00BD4132" w:rsidRDefault="00BD4132" w:rsidP="00BD4132">
      <w:pPr>
        <w:adjustRightInd w:val="0"/>
        <w:snapToGrid w:val="0"/>
        <w:spacing w:line="560" w:lineRule="exact"/>
        <w:ind w:firstLineChars="200" w:firstLine="482"/>
        <w:rPr>
          <w:rFonts w:ascii="仿宋" w:eastAsia="仿宋" w:hAnsi="仿宋"/>
          <w:b/>
          <w:bCs/>
          <w:sz w:val="24"/>
          <w:szCs w:val="28"/>
        </w:rPr>
      </w:pPr>
      <w:r w:rsidRPr="00BD4132">
        <w:rPr>
          <w:rFonts w:ascii="仿宋" w:eastAsia="仿宋" w:hAnsi="仿宋" w:hint="eastAsia"/>
          <w:b/>
          <w:bCs/>
          <w:sz w:val="24"/>
          <w:szCs w:val="28"/>
        </w:rPr>
        <w:t>理论知识竞赛</w:t>
      </w:r>
    </w:p>
    <w:p w14:paraId="5AA06DC0"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一、判断题（</w:t>
      </w:r>
      <w:r w:rsidRPr="00BD4132">
        <w:rPr>
          <w:rFonts w:ascii="仿宋" w:eastAsia="仿宋" w:hAnsi="仿宋"/>
          <w:sz w:val="24"/>
          <w:szCs w:val="28"/>
        </w:rPr>
        <w:t>10题，每题1分，计10分）</w:t>
      </w:r>
    </w:p>
    <w:p w14:paraId="579F568F"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1.质量管理负责人和生产管理负责人可以互相兼任。</w:t>
      </w:r>
      <w:r w:rsidRPr="00BD4132">
        <w:rPr>
          <w:rFonts w:ascii="仿宋" w:eastAsia="仿宋" w:hAnsi="仿宋"/>
          <w:sz w:val="24"/>
          <w:szCs w:val="28"/>
        </w:rPr>
        <w:tab/>
        <w:t>（  ）</w:t>
      </w:r>
    </w:p>
    <w:p w14:paraId="16C896CD"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二、单选题（</w:t>
      </w:r>
      <w:r w:rsidRPr="00BD4132">
        <w:rPr>
          <w:rFonts w:ascii="仿宋" w:eastAsia="仿宋" w:hAnsi="仿宋"/>
          <w:sz w:val="24"/>
          <w:szCs w:val="28"/>
        </w:rPr>
        <w:t>70题，每题1分，计70分）</w:t>
      </w:r>
    </w:p>
    <w:p w14:paraId="284DEAB3"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1.除稳定性较差的原辅料外，用于制剂生产的原辅料和与药品直接接触的包装材料的留样应当至少保存</w:t>
      </w:r>
      <w:proofErr w:type="gramStart"/>
      <w:r w:rsidRPr="00BD4132">
        <w:rPr>
          <w:rFonts w:ascii="仿宋" w:eastAsia="仿宋" w:hAnsi="仿宋"/>
          <w:sz w:val="24"/>
          <w:szCs w:val="28"/>
        </w:rPr>
        <w:t>至产品</w:t>
      </w:r>
      <w:proofErr w:type="gramEnd"/>
      <w:r w:rsidRPr="00BD4132">
        <w:rPr>
          <w:rFonts w:ascii="仿宋" w:eastAsia="仿宋" w:hAnsi="仿宋"/>
          <w:sz w:val="24"/>
          <w:szCs w:val="28"/>
        </w:rPr>
        <w:t>放行后（  ）年。</w:t>
      </w:r>
    </w:p>
    <w:p w14:paraId="50319FA8"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A.0.5</w:t>
      </w:r>
    </w:p>
    <w:p w14:paraId="1AC6C693"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B.1</w:t>
      </w:r>
    </w:p>
    <w:p w14:paraId="56BCC75F"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C.2</w:t>
      </w:r>
    </w:p>
    <w:p w14:paraId="23397CC7"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D.3</w:t>
      </w:r>
    </w:p>
    <w:p w14:paraId="6F749C08"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E.5</w:t>
      </w:r>
    </w:p>
    <w:p w14:paraId="6792D285"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三、多选题（</w:t>
      </w:r>
      <w:r w:rsidRPr="00BD4132">
        <w:rPr>
          <w:rFonts w:ascii="仿宋" w:eastAsia="仿宋" w:hAnsi="仿宋"/>
          <w:sz w:val="24"/>
          <w:szCs w:val="28"/>
        </w:rPr>
        <w:t>20题，每题1分，计20分，漏选错选不得分）</w:t>
      </w:r>
    </w:p>
    <w:p w14:paraId="06A31CA6"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1.</w:t>
      </w:r>
      <w:r w:rsidRPr="00BD4132">
        <w:rPr>
          <w:rFonts w:ascii="仿宋" w:eastAsia="仿宋" w:hAnsi="仿宋"/>
          <w:sz w:val="24"/>
          <w:szCs w:val="28"/>
        </w:rPr>
        <w:tab/>
        <w:t>关于成品的留样说法正确的是（  ）。</w:t>
      </w:r>
    </w:p>
    <w:p w14:paraId="3A8EC819"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A.每批药品均应当有留样，如果一批药品分成数次进行包装，则每次包装至少应当保留一件最小市售包装的成品</w:t>
      </w:r>
    </w:p>
    <w:p w14:paraId="129F3EFA"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B.每批药品的留样数量一般至少应当能够确保按照注册批准的质量标准完成一次全检</w:t>
      </w:r>
    </w:p>
    <w:p w14:paraId="023FB2C6"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C.如果不影响留样的包装完整性，保存期间内至少应当每年对留样进行一次目检观察</w:t>
      </w:r>
    </w:p>
    <w:p w14:paraId="60BA0103"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D.留样应当按照注册批准的贮存条件至少保存至药品有效期后一年</w:t>
      </w:r>
    </w:p>
    <w:p w14:paraId="5AC5BAF0"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E.如企业终止药品生产或关闭的，应当将留样转交受权单位保存，并告知当地药品监督管理部门，以便在必要时可随时取得留样</w:t>
      </w:r>
    </w:p>
    <w:p w14:paraId="6EA17AC7" w14:textId="77777777" w:rsidR="00BD4132" w:rsidRPr="00BD4132" w:rsidRDefault="00BD4132" w:rsidP="00BD4132">
      <w:pPr>
        <w:adjustRightInd w:val="0"/>
        <w:snapToGrid w:val="0"/>
        <w:spacing w:line="560" w:lineRule="exact"/>
        <w:ind w:firstLineChars="200" w:firstLine="482"/>
        <w:rPr>
          <w:rFonts w:ascii="仿宋" w:eastAsia="仿宋" w:hAnsi="仿宋"/>
          <w:b/>
          <w:bCs/>
          <w:sz w:val="24"/>
          <w:szCs w:val="28"/>
        </w:rPr>
      </w:pPr>
      <w:r w:rsidRPr="00BD4132">
        <w:rPr>
          <w:rFonts w:ascii="仿宋" w:eastAsia="仿宋" w:hAnsi="仿宋" w:hint="eastAsia"/>
          <w:b/>
          <w:bCs/>
          <w:sz w:val="24"/>
          <w:szCs w:val="28"/>
        </w:rPr>
        <w:lastRenderedPageBreak/>
        <w:t>技能操作竞赛</w:t>
      </w:r>
    </w:p>
    <w:p w14:paraId="43F00C38"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竞赛题目：空白颗粒、空白片制备。</w:t>
      </w:r>
    </w:p>
    <w:p w14:paraId="6B1197C8"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考核内容：生产前准备、流化床制粒、整粒、压片、清洁、清场、在线质量检查等</w:t>
      </w:r>
    </w:p>
    <w:p w14:paraId="1CF8D2E3" w14:textId="233A641D"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参赛人员根据进入车间人员净化要求，经过</w:t>
      </w:r>
      <w:proofErr w:type="gramStart"/>
      <w:r w:rsidRPr="00BD4132">
        <w:rPr>
          <w:rFonts w:ascii="仿宋" w:eastAsia="仿宋" w:hAnsi="仿宋" w:hint="eastAsia"/>
          <w:sz w:val="24"/>
          <w:szCs w:val="28"/>
        </w:rPr>
        <w:t>一</w:t>
      </w:r>
      <w:proofErr w:type="gramEnd"/>
      <w:r w:rsidRPr="00BD4132">
        <w:rPr>
          <w:rFonts w:ascii="仿宋" w:eastAsia="仿宋" w:hAnsi="仿宋" w:hint="eastAsia"/>
          <w:sz w:val="24"/>
          <w:szCs w:val="28"/>
        </w:rPr>
        <w:t>更、二更人员净化程序进入生产车间，领取生产指令；按生产指令检查生产环境；按照物料管理的相关要求，领取相应的物料；按照《制粒岗位标准操作规程》</w:t>
      </w:r>
      <w:r>
        <w:rPr>
          <w:rFonts w:ascii="仿宋" w:eastAsia="仿宋" w:hAnsi="仿宋" w:hint="eastAsia"/>
          <w:sz w:val="24"/>
          <w:szCs w:val="28"/>
        </w:rPr>
        <w:t>、</w:t>
      </w:r>
      <w:r w:rsidRPr="00BD4132">
        <w:rPr>
          <w:rFonts w:ascii="仿宋" w:eastAsia="仿宋" w:hAnsi="仿宋" w:hint="eastAsia"/>
          <w:sz w:val="24"/>
          <w:szCs w:val="28"/>
        </w:rPr>
        <w:t>《制粒岗位标准操作规程》进行相关的操作，填写相关的生产记录；按照中间产品质量检查要求，检测所制得颗粒、片的质量，并计算产品收率。</w:t>
      </w:r>
    </w:p>
    <w:p w14:paraId="10BF126E" w14:textId="1FE91CD0"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1.生产前准备</w:t>
      </w:r>
    </w:p>
    <w:p w14:paraId="0D32AFC6"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依据《药品生产质量管理规范》要求，生产人员按照</w:t>
      </w:r>
      <w:r w:rsidRPr="00BD4132">
        <w:rPr>
          <w:rFonts w:ascii="仿宋" w:eastAsia="仿宋" w:hAnsi="仿宋"/>
          <w:sz w:val="24"/>
          <w:szCs w:val="28"/>
        </w:rPr>
        <w:t xml:space="preserve"> D 级生产区管理规程，规范进入生产区。按生产指令检查生产环境；按 GMP 中对物料管理的要求及生产指令，对岗位生产用物料进行复核、领用与现场管理。 </w:t>
      </w:r>
    </w:p>
    <w:p w14:paraId="6C8E000A" w14:textId="08822D7F"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2.制</w:t>
      </w:r>
      <w:proofErr w:type="gramStart"/>
      <w:r w:rsidRPr="00BD4132">
        <w:rPr>
          <w:rFonts w:ascii="仿宋" w:eastAsia="仿宋" w:hAnsi="仿宋"/>
          <w:sz w:val="24"/>
          <w:szCs w:val="28"/>
        </w:rPr>
        <w:t>粒生产</w:t>
      </w:r>
      <w:proofErr w:type="gramEnd"/>
      <w:r w:rsidRPr="00BD4132">
        <w:rPr>
          <w:rFonts w:ascii="仿宋" w:eastAsia="仿宋" w:hAnsi="仿宋"/>
          <w:sz w:val="24"/>
          <w:szCs w:val="28"/>
        </w:rPr>
        <w:t>过程</w:t>
      </w:r>
    </w:p>
    <w:p w14:paraId="1EA479EB" w14:textId="0ED96AEF"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2.1 流化床制粒机、整粒机的安装</w:t>
      </w:r>
    </w:p>
    <w:p w14:paraId="26E5F0A2"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1）检查原料容器（进料小车）、喷雾干燥室； </w:t>
      </w:r>
    </w:p>
    <w:p w14:paraId="5E4D3C89"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2）安装各零部件。 </w:t>
      </w:r>
    </w:p>
    <w:p w14:paraId="54182AC3"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2.2 称取粘合剂 </w:t>
      </w:r>
    </w:p>
    <w:p w14:paraId="3E2D5042"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1）按照生产指令准确称取处方量的12%</w:t>
      </w:r>
      <w:proofErr w:type="gramStart"/>
      <w:r w:rsidRPr="00BD4132">
        <w:rPr>
          <w:rFonts w:ascii="仿宋" w:eastAsia="仿宋" w:hAnsi="仿宋"/>
          <w:sz w:val="24"/>
          <w:szCs w:val="28"/>
        </w:rPr>
        <w:t>聚维酮</w:t>
      </w:r>
      <w:proofErr w:type="gramEnd"/>
      <w:r w:rsidRPr="00BD4132">
        <w:rPr>
          <w:rFonts w:ascii="仿宋" w:eastAsia="仿宋" w:hAnsi="仿宋"/>
          <w:sz w:val="24"/>
          <w:szCs w:val="28"/>
        </w:rPr>
        <w:t xml:space="preserve"> K30 水溶液。 </w:t>
      </w:r>
    </w:p>
    <w:p w14:paraId="6B6CD083"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2.3 制粒 </w:t>
      </w:r>
    </w:p>
    <w:p w14:paraId="488817F1"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1）启动机器（清枪、试机等），过程符合 SOP 要求； </w:t>
      </w:r>
    </w:p>
    <w:p w14:paraId="280B5730"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2）调试流化床制粒机，设定制粒工艺参数； </w:t>
      </w:r>
    </w:p>
    <w:p w14:paraId="561C8FB9"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3）开启流化床制粒； </w:t>
      </w:r>
    </w:p>
    <w:p w14:paraId="20C28A65"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4）制</w:t>
      </w:r>
      <w:proofErr w:type="gramStart"/>
      <w:r w:rsidRPr="00BD4132">
        <w:rPr>
          <w:rFonts w:ascii="仿宋" w:eastAsia="仿宋" w:hAnsi="仿宋"/>
          <w:sz w:val="24"/>
          <w:szCs w:val="28"/>
        </w:rPr>
        <w:t>粒过程</w:t>
      </w:r>
      <w:proofErr w:type="gramEnd"/>
      <w:r w:rsidRPr="00BD4132">
        <w:rPr>
          <w:rFonts w:ascii="仿宋" w:eastAsia="仿宋" w:hAnsi="仿宋"/>
          <w:sz w:val="24"/>
          <w:szCs w:val="28"/>
        </w:rPr>
        <w:t xml:space="preserve">中，观察颗粒外观质量，检测颗粒水分。 </w:t>
      </w:r>
    </w:p>
    <w:p w14:paraId="62440487"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lastRenderedPageBreak/>
        <w:t xml:space="preserve">2.4 整粒 </w:t>
      </w:r>
    </w:p>
    <w:p w14:paraId="666EA5F4"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1）更换设备生产状态标志； </w:t>
      </w:r>
    </w:p>
    <w:p w14:paraId="3DE16598"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2）启动整粒机（空车试机等），过程符合SOP要求； </w:t>
      </w:r>
    </w:p>
    <w:p w14:paraId="0B035DE6"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3）启动整</w:t>
      </w:r>
      <w:proofErr w:type="gramStart"/>
      <w:r w:rsidRPr="00BD4132">
        <w:rPr>
          <w:rFonts w:ascii="仿宋" w:eastAsia="仿宋" w:hAnsi="仿宋"/>
          <w:sz w:val="24"/>
          <w:szCs w:val="28"/>
        </w:rPr>
        <w:t>粒机整粒</w:t>
      </w:r>
      <w:proofErr w:type="gramEnd"/>
      <w:r w:rsidRPr="00BD4132">
        <w:rPr>
          <w:rFonts w:ascii="仿宋" w:eastAsia="仿宋" w:hAnsi="仿宋"/>
          <w:sz w:val="24"/>
          <w:szCs w:val="28"/>
        </w:rPr>
        <w:t xml:space="preserve">，过程符合规范。 </w:t>
      </w:r>
    </w:p>
    <w:p w14:paraId="1B3606B1"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2.5 清场 </w:t>
      </w:r>
    </w:p>
    <w:p w14:paraId="02AB6861"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1）清除物料； </w:t>
      </w:r>
    </w:p>
    <w:p w14:paraId="04D00DEF"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2）拆卸喷枪，清洁机器； </w:t>
      </w:r>
    </w:p>
    <w:p w14:paraId="3CB34240"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3）清洁工作间。 </w:t>
      </w:r>
    </w:p>
    <w:p w14:paraId="4401531A"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2.6 生产记录填写 </w:t>
      </w:r>
    </w:p>
    <w:p w14:paraId="01DDF067"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真实、准确填写生产记录，内容应符合</w:t>
      </w:r>
      <w:r w:rsidRPr="00BD4132">
        <w:rPr>
          <w:rFonts w:ascii="仿宋" w:eastAsia="仿宋" w:hAnsi="仿宋"/>
          <w:sz w:val="24"/>
          <w:szCs w:val="28"/>
        </w:rPr>
        <w:t xml:space="preserve">GMP要求。 </w:t>
      </w:r>
    </w:p>
    <w:p w14:paraId="3A5C5EBC"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3.颗粒在线质量检查 </w:t>
      </w:r>
    </w:p>
    <w:p w14:paraId="04AB1870"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3.1 性状 </w:t>
      </w:r>
    </w:p>
    <w:p w14:paraId="32D52567"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应为白色或类白色颗粒。</w:t>
      </w:r>
      <w:r w:rsidRPr="00BD4132">
        <w:rPr>
          <w:rFonts w:ascii="仿宋" w:eastAsia="仿宋" w:hAnsi="仿宋"/>
          <w:sz w:val="24"/>
          <w:szCs w:val="28"/>
        </w:rPr>
        <w:t xml:space="preserve"> </w:t>
      </w:r>
    </w:p>
    <w:p w14:paraId="3608BA68"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3.2 水分 </w:t>
      </w:r>
    </w:p>
    <w:p w14:paraId="07E40765"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取样检测水分，应符合标准，水分控制限度</w:t>
      </w:r>
      <w:r w:rsidRPr="00BD4132">
        <w:rPr>
          <w:rFonts w:ascii="仿宋" w:eastAsia="仿宋" w:hAnsi="仿宋"/>
          <w:sz w:val="24"/>
          <w:szCs w:val="28"/>
        </w:rPr>
        <w:t xml:space="preserve">1.5～6.0%。  </w:t>
      </w:r>
    </w:p>
    <w:p w14:paraId="51FC587A"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3.3 产品收率 </w:t>
      </w:r>
    </w:p>
    <w:p w14:paraId="58DB0F4B"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产品收率应符合要求，产品收率不得低于</w:t>
      </w:r>
      <w:r w:rsidRPr="00BD4132">
        <w:rPr>
          <w:rFonts w:ascii="仿宋" w:eastAsia="仿宋" w:hAnsi="仿宋"/>
          <w:sz w:val="24"/>
          <w:szCs w:val="28"/>
        </w:rPr>
        <w:t xml:space="preserve">90%。 </w:t>
      </w:r>
    </w:p>
    <w:p w14:paraId="66E69B51"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４</w:t>
      </w:r>
      <w:r w:rsidRPr="00BD4132">
        <w:rPr>
          <w:rFonts w:ascii="仿宋" w:eastAsia="仿宋" w:hAnsi="仿宋"/>
          <w:sz w:val="24"/>
          <w:szCs w:val="28"/>
        </w:rPr>
        <w:t xml:space="preserve">.压片生产过程 </w:t>
      </w:r>
    </w:p>
    <w:p w14:paraId="37E161EB"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4.1 压片机安装 </w:t>
      </w:r>
    </w:p>
    <w:p w14:paraId="5C765900"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1）按生产指令规范检查冲模的大小、类型和磨损情况； </w:t>
      </w:r>
    </w:p>
    <w:p w14:paraId="43412CAB"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2）按要求对冲模、各零部件清洁消毒； </w:t>
      </w:r>
    </w:p>
    <w:p w14:paraId="365B6387"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3）各零部件（冲模、加料器、料斗）安装顺序正确，位置准确，动作规范。 </w:t>
      </w:r>
    </w:p>
    <w:p w14:paraId="6B060FDA"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4.2 总混 </w:t>
      </w:r>
    </w:p>
    <w:p w14:paraId="629B07EB"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lastRenderedPageBreak/>
        <w:t>（</w:t>
      </w:r>
      <w:r w:rsidRPr="00BD4132">
        <w:rPr>
          <w:rFonts w:ascii="仿宋" w:eastAsia="仿宋" w:hAnsi="仿宋"/>
          <w:sz w:val="24"/>
          <w:szCs w:val="28"/>
        </w:rPr>
        <w:t xml:space="preserve">1）按处方量比例称取颗粒、滑石粉、硬脂酸镁； </w:t>
      </w:r>
    </w:p>
    <w:p w14:paraId="31B6A86C" w14:textId="34A5C47B" w:rsidR="00A106DC" w:rsidRPr="00BD4132" w:rsidRDefault="00A106DC" w:rsidP="00A106DC">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Pr>
          <w:rFonts w:ascii="仿宋" w:eastAsia="仿宋" w:hAnsi="仿宋" w:hint="eastAsia"/>
          <w:sz w:val="24"/>
          <w:szCs w:val="28"/>
        </w:rPr>
        <w:t>2</w:t>
      </w:r>
      <w:r w:rsidRPr="00BD4132">
        <w:rPr>
          <w:rFonts w:ascii="仿宋" w:eastAsia="仿宋" w:hAnsi="仿宋"/>
          <w:sz w:val="24"/>
          <w:szCs w:val="28"/>
        </w:rPr>
        <w:t xml:space="preserve">）更换设备生产状态标志； </w:t>
      </w:r>
    </w:p>
    <w:p w14:paraId="47680EAD" w14:textId="7E30F14D" w:rsidR="00A106DC" w:rsidRDefault="00A106DC" w:rsidP="00A106DC">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Pr>
          <w:rFonts w:ascii="仿宋" w:eastAsia="仿宋" w:hAnsi="仿宋" w:hint="eastAsia"/>
          <w:sz w:val="24"/>
          <w:szCs w:val="28"/>
        </w:rPr>
        <w:t>3</w:t>
      </w:r>
      <w:r w:rsidRPr="00BD4132">
        <w:rPr>
          <w:rFonts w:ascii="仿宋" w:eastAsia="仿宋" w:hAnsi="仿宋"/>
          <w:sz w:val="24"/>
          <w:szCs w:val="28"/>
        </w:rPr>
        <w:t>）启动</w:t>
      </w:r>
      <w:r>
        <w:rPr>
          <w:rFonts w:ascii="仿宋" w:eastAsia="仿宋" w:hAnsi="仿宋" w:hint="eastAsia"/>
          <w:sz w:val="24"/>
          <w:szCs w:val="28"/>
        </w:rPr>
        <w:t>混合机</w:t>
      </w:r>
      <w:r w:rsidRPr="00BD4132">
        <w:rPr>
          <w:rFonts w:ascii="仿宋" w:eastAsia="仿宋" w:hAnsi="仿宋"/>
          <w:sz w:val="24"/>
          <w:szCs w:val="28"/>
        </w:rPr>
        <w:t>（空车试机等），过程符合SOP要求</w:t>
      </w:r>
      <w:r>
        <w:rPr>
          <w:rFonts w:ascii="仿宋" w:eastAsia="仿宋" w:hAnsi="仿宋" w:hint="eastAsia"/>
          <w:sz w:val="24"/>
          <w:szCs w:val="28"/>
        </w:rPr>
        <w:t>；</w:t>
      </w:r>
    </w:p>
    <w:p w14:paraId="1D69645F" w14:textId="5F2E1C6C" w:rsidR="00A106DC" w:rsidRPr="00BD4132" w:rsidRDefault="00A106DC" w:rsidP="00A106DC">
      <w:pPr>
        <w:adjustRightInd w:val="0"/>
        <w:snapToGrid w:val="0"/>
        <w:spacing w:line="560" w:lineRule="exact"/>
        <w:ind w:firstLineChars="200" w:firstLine="480"/>
        <w:rPr>
          <w:rFonts w:ascii="仿宋" w:eastAsia="仿宋" w:hAnsi="仿宋"/>
          <w:sz w:val="24"/>
          <w:szCs w:val="28"/>
        </w:rPr>
      </w:pPr>
      <w:r>
        <w:rPr>
          <w:rFonts w:ascii="仿宋" w:eastAsia="仿宋" w:hAnsi="仿宋" w:hint="eastAsia"/>
          <w:sz w:val="24"/>
          <w:szCs w:val="28"/>
        </w:rPr>
        <w:t>（4）</w:t>
      </w:r>
      <w:r w:rsidRPr="00BD4132">
        <w:rPr>
          <w:rFonts w:ascii="仿宋" w:eastAsia="仿宋" w:hAnsi="仿宋"/>
          <w:sz w:val="24"/>
          <w:szCs w:val="28"/>
        </w:rPr>
        <w:t>启动</w:t>
      </w:r>
      <w:r>
        <w:rPr>
          <w:rFonts w:ascii="仿宋" w:eastAsia="仿宋" w:hAnsi="仿宋" w:hint="eastAsia"/>
          <w:sz w:val="24"/>
          <w:szCs w:val="28"/>
        </w:rPr>
        <w:t>混合机完成混合，</w:t>
      </w:r>
      <w:r w:rsidRPr="00BD4132">
        <w:rPr>
          <w:rFonts w:ascii="仿宋" w:eastAsia="仿宋" w:hAnsi="仿宋"/>
          <w:sz w:val="24"/>
          <w:szCs w:val="28"/>
        </w:rPr>
        <w:t>过程符合规范。</w:t>
      </w:r>
    </w:p>
    <w:p w14:paraId="38A981A2"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4.3 压片 </w:t>
      </w:r>
    </w:p>
    <w:p w14:paraId="59DEF0CD"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1）规范启动压片机进行试压片、压力调试与片重调试；压片机启动规范； </w:t>
      </w:r>
    </w:p>
    <w:p w14:paraId="58C8D737"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2）调片过程符合规范；所压片重及硬度根据生产指令。 </w:t>
      </w:r>
    </w:p>
    <w:p w14:paraId="2BF544A7"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4.4 清洁、清场 </w:t>
      </w:r>
    </w:p>
    <w:p w14:paraId="7B57952E"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1）对中间产品、多余物料等处理规范； </w:t>
      </w:r>
    </w:p>
    <w:p w14:paraId="6A02EFBB"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2）拆卸冲模、料斗、加料器，清洁机器，动作规范； </w:t>
      </w:r>
    </w:p>
    <w:p w14:paraId="0DB3DA0A"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3）按照要求清洁工作间。 </w:t>
      </w:r>
    </w:p>
    <w:p w14:paraId="47C063D6"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4.5 生产记录填写 </w:t>
      </w:r>
    </w:p>
    <w:p w14:paraId="3AC2D70B"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符合</w:t>
      </w:r>
      <w:r w:rsidRPr="00BD4132">
        <w:rPr>
          <w:rFonts w:ascii="仿宋" w:eastAsia="仿宋" w:hAnsi="仿宋"/>
          <w:sz w:val="24"/>
          <w:szCs w:val="28"/>
        </w:rPr>
        <w:t xml:space="preserve"> GMP 要求，内容真实、准确。 </w:t>
      </w:r>
    </w:p>
    <w:p w14:paraId="5FC093B7"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4.6 产量要求 </w:t>
      </w:r>
    </w:p>
    <w:p w14:paraId="79EFC1B2"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1）要求压制各指令片剂数量：≥2000 片； </w:t>
      </w:r>
    </w:p>
    <w:p w14:paraId="7DE6D148"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w:t>
      </w:r>
      <w:r w:rsidRPr="00BD4132">
        <w:rPr>
          <w:rFonts w:ascii="仿宋" w:eastAsia="仿宋" w:hAnsi="仿宋"/>
          <w:sz w:val="24"/>
          <w:szCs w:val="28"/>
        </w:rPr>
        <w:t xml:space="preserve">2）外观应完整光洁，色泽均匀。 </w:t>
      </w:r>
    </w:p>
    <w:p w14:paraId="1AF7AEAB"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5.片剂在线质量检查 </w:t>
      </w:r>
    </w:p>
    <w:p w14:paraId="2AF4A52C"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5.1 片重差异检查 </w:t>
      </w:r>
    </w:p>
    <w:p w14:paraId="067154AA"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取样检查，</w:t>
      </w:r>
      <w:proofErr w:type="gramStart"/>
      <w:r w:rsidRPr="00BD4132">
        <w:rPr>
          <w:rFonts w:ascii="仿宋" w:eastAsia="仿宋" w:hAnsi="仿宋" w:hint="eastAsia"/>
          <w:sz w:val="24"/>
          <w:szCs w:val="28"/>
        </w:rPr>
        <w:t>应不得</w:t>
      </w:r>
      <w:proofErr w:type="gramEnd"/>
      <w:r w:rsidRPr="00BD4132">
        <w:rPr>
          <w:rFonts w:ascii="仿宋" w:eastAsia="仿宋" w:hAnsi="仿宋" w:hint="eastAsia"/>
          <w:sz w:val="24"/>
          <w:szCs w:val="28"/>
        </w:rPr>
        <w:t>低于《中国药典》</w:t>
      </w:r>
      <w:r w:rsidRPr="00BD4132">
        <w:rPr>
          <w:rFonts w:ascii="仿宋" w:eastAsia="仿宋" w:hAnsi="仿宋"/>
          <w:sz w:val="24"/>
          <w:szCs w:val="28"/>
        </w:rPr>
        <w:t xml:space="preserve">2020 版要求。 </w:t>
      </w:r>
    </w:p>
    <w:p w14:paraId="44C9C2C4"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5.2 硬度 </w:t>
      </w:r>
    </w:p>
    <w:p w14:paraId="0B41BE36" w14:textId="093239F2"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取</w:t>
      </w:r>
      <w:r w:rsidRPr="00BD4132">
        <w:rPr>
          <w:rFonts w:ascii="仿宋" w:eastAsia="仿宋" w:hAnsi="仿宋"/>
          <w:sz w:val="24"/>
          <w:szCs w:val="28"/>
        </w:rPr>
        <w:t xml:space="preserve"> 10 片检查，硬度应达到 40~7</w:t>
      </w:r>
      <w:r w:rsidR="00D92FCC">
        <w:rPr>
          <w:rFonts w:ascii="仿宋" w:eastAsia="仿宋" w:hAnsi="仿宋" w:hint="eastAsia"/>
          <w:sz w:val="24"/>
          <w:szCs w:val="28"/>
        </w:rPr>
        <w:t>0</w:t>
      </w:r>
      <w:r w:rsidRPr="00BD4132">
        <w:rPr>
          <w:rFonts w:ascii="仿宋" w:eastAsia="仿宋" w:hAnsi="仿宋"/>
          <w:sz w:val="24"/>
          <w:szCs w:val="28"/>
        </w:rPr>
        <w:t xml:space="preserve">kN。 </w:t>
      </w:r>
    </w:p>
    <w:p w14:paraId="742ACB65"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sz w:val="24"/>
          <w:szCs w:val="28"/>
        </w:rPr>
        <w:t xml:space="preserve">5.3 脆碎度 </w:t>
      </w:r>
    </w:p>
    <w:p w14:paraId="28C9E139" w14:textId="77777777" w:rsidR="00BD4132" w:rsidRPr="00BD4132" w:rsidRDefault="00BD4132" w:rsidP="00BD4132">
      <w:pPr>
        <w:adjustRightInd w:val="0"/>
        <w:snapToGrid w:val="0"/>
        <w:spacing w:line="560" w:lineRule="exact"/>
        <w:ind w:firstLineChars="200" w:firstLine="480"/>
        <w:rPr>
          <w:rFonts w:ascii="仿宋" w:eastAsia="仿宋" w:hAnsi="仿宋"/>
          <w:sz w:val="24"/>
          <w:szCs w:val="28"/>
        </w:rPr>
      </w:pPr>
      <w:r w:rsidRPr="00BD4132">
        <w:rPr>
          <w:rFonts w:ascii="仿宋" w:eastAsia="仿宋" w:hAnsi="仿宋" w:hint="eastAsia"/>
          <w:sz w:val="24"/>
          <w:szCs w:val="28"/>
        </w:rPr>
        <w:t>取样进行检查，</w:t>
      </w:r>
      <w:proofErr w:type="gramStart"/>
      <w:r w:rsidRPr="00BD4132">
        <w:rPr>
          <w:rFonts w:ascii="仿宋" w:eastAsia="仿宋" w:hAnsi="仿宋" w:hint="eastAsia"/>
          <w:sz w:val="24"/>
          <w:szCs w:val="28"/>
        </w:rPr>
        <w:t>应不得</w:t>
      </w:r>
      <w:proofErr w:type="gramEnd"/>
      <w:r w:rsidRPr="00BD4132">
        <w:rPr>
          <w:rFonts w:ascii="仿宋" w:eastAsia="仿宋" w:hAnsi="仿宋" w:hint="eastAsia"/>
          <w:sz w:val="24"/>
          <w:szCs w:val="28"/>
        </w:rPr>
        <w:t>低于《中国药典》</w:t>
      </w:r>
      <w:r w:rsidRPr="00BD4132">
        <w:rPr>
          <w:rFonts w:ascii="仿宋" w:eastAsia="仿宋" w:hAnsi="仿宋"/>
          <w:sz w:val="24"/>
          <w:szCs w:val="28"/>
        </w:rPr>
        <w:t xml:space="preserve">2020 版要求。 </w:t>
      </w:r>
    </w:p>
    <w:p w14:paraId="02CDA73A" w14:textId="46FE2E06" w:rsidR="00274A4A" w:rsidRPr="00BD4132" w:rsidRDefault="00274A4A" w:rsidP="00A106DC">
      <w:pPr>
        <w:adjustRightInd w:val="0"/>
        <w:snapToGrid w:val="0"/>
        <w:spacing w:line="560" w:lineRule="exact"/>
        <w:rPr>
          <w:rFonts w:ascii="仿宋" w:eastAsia="仿宋" w:hAnsi="仿宋"/>
          <w:sz w:val="24"/>
          <w:szCs w:val="28"/>
        </w:rPr>
      </w:pPr>
    </w:p>
    <w:sectPr w:rsidR="00274A4A" w:rsidRPr="00BD4132" w:rsidSect="001149F9">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2E152" w14:textId="77777777" w:rsidR="001149F9" w:rsidRDefault="001149F9" w:rsidP="00C33400">
      <w:r>
        <w:separator/>
      </w:r>
    </w:p>
  </w:endnote>
  <w:endnote w:type="continuationSeparator" w:id="0">
    <w:p w14:paraId="28682093" w14:textId="77777777" w:rsidR="001149F9" w:rsidRDefault="001149F9" w:rsidP="00C3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076"/>
      <w:docPartObj>
        <w:docPartGallery w:val="Page Numbers (Bottom of Page)"/>
        <w:docPartUnique/>
      </w:docPartObj>
    </w:sdtPr>
    <w:sdtContent>
      <w:p w14:paraId="22BFDD6D" w14:textId="77777777" w:rsidR="00D57567" w:rsidRDefault="00D57567">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B8F2A" w14:textId="77777777" w:rsidR="001149F9" w:rsidRDefault="001149F9" w:rsidP="00C33400">
      <w:r>
        <w:separator/>
      </w:r>
    </w:p>
  </w:footnote>
  <w:footnote w:type="continuationSeparator" w:id="0">
    <w:p w14:paraId="312DD9D3" w14:textId="77777777" w:rsidR="001149F9" w:rsidRDefault="001149F9" w:rsidP="00C33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47"/>
    <w:rsid w:val="000C64BE"/>
    <w:rsid w:val="0010248A"/>
    <w:rsid w:val="001149F9"/>
    <w:rsid w:val="00177E43"/>
    <w:rsid w:val="00182273"/>
    <w:rsid w:val="001A570E"/>
    <w:rsid w:val="001C360C"/>
    <w:rsid w:val="001F6649"/>
    <w:rsid w:val="002325ED"/>
    <w:rsid w:val="002412DF"/>
    <w:rsid w:val="00274A4A"/>
    <w:rsid w:val="00303E02"/>
    <w:rsid w:val="0032147A"/>
    <w:rsid w:val="003277BF"/>
    <w:rsid w:val="003B0FEB"/>
    <w:rsid w:val="003E243F"/>
    <w:rsid w:val="00407A85"/>
    <w:rsid w:val="00421131"/>
    <w:rsid w:val="00536DEF"/>
    <w:rsid w:val="00555991"/>
    <w:rsid w:val="00567425"/>
    <w:rsid w:val="00627B6B"/>
    <w:rsid w:val="00667043"/>
    <w:rsid w:val="006C03BF"/>
    <w:rsid w:val="006D6647"/>
    <w:rsid w:val="007258CF"/>
    <w:rsid w:val="0081621B"/>
    <w:rsid w:val="008828D0"/>
    <w:rsid w:val="00894760"/>
    <w:rsid w:val="00973972"/>
    <w:rsid w:val="009850FC"/>
    <w:rsid w:val="009E4EC9"/>
    <w:rsid w:val="00A106DC"/>
    <w:rsid w:val="00AD34FF"/>
    <w:rsid w:val="00AE2516"/>
    <w:rsid w:val="00B76D11"/>
    <w:rsid w:val="00BD4132"/>
    <w:rsid w:val="00C3061B"/>
    <w:rsid w:val="00C33400"/>
    <w:rsid w:val="00CA2D3A"/>
    <w:rsid w:val="00CD594C"/>
    <w:rsid w:val="00D57567"/>
    <w:rsid w:val="00D92FCC"/>
    <w:rsid w:val="00D9459F"/>
    <w:rsid w:val="00DA5930"/>
    <w:rsid w:val="00DF0455"/>
    <w:rsid w:val="00DF5BE4"/>
    <w:rsid w:val="00E31BE5"/>
    <w:rsid w:val="00E66C96"/>
    <w:rsid w:val="00EB5D54"/>
    <w:rsid w:val="00F7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FEFB6"/>
  <w15:chartTrackingRefBased/>
  <w15:docId w15:val="{C115D909-B39D-4A74-8E0B-D26EA02E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6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400"/>
    <w:pPr>
      <w:tabs>
        <w:tab w:val="center" w:pos="4153"/>
        <w:tab w:val="right" w:pos="8306"/>
      </w:tabs>
      <w:snapToGrid w:val="0"/>
      <w:jc w:val="center"/>
    </w:pPr>
    <w:rPr>
      <w:sz w:val="18"/>
      <w:szCs w:val="18"/>
    </w:rPr>
  </w:style>
  <w:style w:type="character" w:customStyle="1" w:styleId="a4">
    <w:name w:val="页眉 字符"/>
    <w:basedOn w:val="a0"/>
    <w:link w:val="a3"/>
    <w:uiPriority w:val="99"/>
    <w:rsid w:val="00C33400"/>
    <w:rPr>
      <w:sz w:val="18"/>
      <w:szCs w:val="18"/>
    </w:rPr>
  </w:style>
  <w:style w:type="paragraph" w:styleId="a5">
    <w:name w:val="footer"/>
    <w:basedOn w:val="a"/>
    <w:link w:val="a6"/>
    <w:uiPriority w:val="99"/>
    <w:unhideWhenUsed/>
    <w:rsid w:val="00C33400"/>
    <w:pPr>
      <w:tabs>
        <w:tab w:val="center" w:pos="4153"/>
        <w:tab w:val="right" w:pos="8306"/>
      </w:tabs>
      <w:snapToGrid w:val="0"/>
      <w:jc w:val="left"/>
    </w:pPr>
    <w:rPr>
      <w:sz w:val="18"/>
      <w:szCs w:val="18"/>
    </w:rPr>
  </w:style>
  <w:style w:type="character" w:customStyle="1" w:styleId="a6">
    <w:name w:val="页脚 字符"/>
    <w:basedOn w:val="a0"/>
    <w:link w:val="a5"/>
    <w:uiPriority w:val="99"/>
    <w:rsid w:val="00C33400"/>
    <w:rPr>
      <w:sz w:val="18"/>
      <w:szCs w:val="18"/>
    </w:rPr>
  </w:style>
  <w:style w:type="table" w:styleId="a7">
    <w:name w:val="Table Grid"/>
    <w:basedOn w:val="a1"/>
    <w:autoRedefine/>
    <w:uiPriority w:val="59"/>
    <w:qFormat/>
    <w:rsid w:val="00C33400"/>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autoRedefine/>
    <w:unhideWhenUsed/>
    <w:qFormat/>
    <w:rsid w:val="00C3061B"/>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TableParagraph">
    <w:name w:val="Table Paragraph"/>
    <w:basedOn w:val="a"/>
    <w:autoRedefine/>
    <w:uiPriority w:val="1"/>
    <w:qFormat/>
    <w:rsid w:val="009E4EC9"/>
    <w:pPr>
      <w:widowControl/>
      <w:autoSpaceDE w:val="0"/>
      <w:autoSpaceDN w:val="0"/>
      <w:adjustRightInd w:val="0"/>
      <w:snapToGrid w:val="0"/>
      <w:spacing w:line="312" w:lineRule="auto"/>
      <w:ind w:firstLineChars="200" w:firstLine="420"/>
      <w:jc w:val="left"/>
    </w:pPr>
    <w:rPr>
      <w:rFonts w:ascii="宋体" w:eastAsia="宋体" w:hAnsi="宋体" w:cs="宋体"/>
      <w:kern w:val="0"/>
      <w:sz w:val="22"/>
      <w:lang w:val="zh-CN" w:bidi="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5025-7D99-4F3F-9B62-FA1429C9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2599</Words>
  <Characters>14820</Characters>
  <Application>Microsoft Office Word</Application>
  <DocSecurity>0</DocSecurity>
  <Lines>123</Lines>
  <Paragraphs>34</Paragraphs>
  <ScaleCrop>false</ScaleCrop>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增 谈</dc:creator>
  <cp:keywords/>
  <dc:description/>
  <cp:lastModifiedBy>Ezn0137</cp:lastModifiedBy>
  <cp:revision>34</cp:revision>
  <cp:lastPrinted>2024-03-28T10:25:00Z</cp:lastPrinted>
  <dcterms:created xsi:type="dcterms:W3CDTF">2024-03-17T13:35:00Z</dcterms:created>
  <dcterms:modified xsi:type="dcterms:W3CDTF">2024-04-03T03:40:00Z</dcterms:modified>
</cp:coreProperties>
</file>