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9C58">
      <w:pPr>
        <w:spacing w:before="133" w:line="212" w:lineRule="auto"/>
        <w:jc w:val="left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bookmarkStart w:id="0" w:name="OLE_LINK13"/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附件6</w:t>
      </w:r>
    </w:p>
    <w:p w14:paraId="77309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default" w:ascii="宋体" w:hAnsi="宋体" w:eastAsia="宋体" w:cs="宋体"/>
          <w:sz w:val="43"/>
          <w:szCs w:val="43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承办学校提供的设备和场地信息清单</w:t>
      </w:r>
    </w:p>
    <w:tbl>
      <w:tblPr>
        <w:tblStyle w:val="8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437"/>
        <w:gridCol w:w="1895"/>
        <w:gridCol w:w="3623"/>
        <w:gridCol w:w="1850"/>
        <w:gridCol w:w="1967"/>
        <w:gridCol w:w="833"/>
      </w:tblGrid>
      <w:tr w14:paraId="0EAC3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73" w:type="dxa"/>
            <w:vAlign w:val="top"/>
          </w:tcPr>
          <w:p w14:paraId="75D8FD4A">
            <w:pPr>
              <w:pStyle w:val="7"/>
              <w:spacing w:before="246" w:line="204" w:lineRule="auto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5"/>
                <w:sz w:val="24"/>
                <w:szCs w:val="24"/>
              </w:rPr>
              <w:t>承办学校</w:t>
            </w:r>
          </w:p>
        </w:tc>
        <w:tc>
          <w:tcPr>
            <w:tcW w:w="12605" w:type="dxa"/>
            <w:gridSpan w:val="6"/>
            <w:vAlign w:val="top"/>
          </w:tcPr>
          <w:p w14:paraId="61FDF954">
            <w:pPr>
              <w:pStyle w:val="7"/>
              <w:spacing w:before="246" w:line="204" w:lineRule="auto"/>
              <w:ind w:left="5195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台州科技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2"/>
                <w:sz w:val="24"/>
                <w:szCs w:val="24"/>
              </w:rPr>
              <w:t>职业学院</w:t>
            </w:r>
          </w:p>
        </w:tc>
      </w:tr>
      <w:tr w14:paraId="0C4E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3" w:type="dxa"/>
            <w:vAlign w:val="top"/>
          </w:tcPr>
          <w:p w14:paraId="57D0D874">
            <w:pPr>
              <w:pStyle w:val="7"/>
              <w:spacing w:before="86"/>
              <w:ind w:left="385" w:right="131" w:hanging="238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22"/>
                <w:sz w:val="24"/>
                <w:szCs w:val="24"/>
              </w:rPr>
              <w:t>组别（</w:t>
            </w:r>
            <w:r>
              <w:rPr>
                <w:rFonts w:hint="eastAsia" w:ascii="Times New Roman" w:hAnsi="Times New Roman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22"/>
                <w:sz w:val="24"/>
                <w:szCs w:val="24"/>
              </w:rPr>
              <w:t>中/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10"/>
                <w:sz w:val="24"/>
                <w:szCs w:val="24"/>
              </w:rPr>
              <w:t>高职）</w:t>
            </w:r>
          </w:p>
        </w:tc>
        <w:tc>
          <w:tcPr>
            <w:tcW w:w="2437" w:type="dxa"/>
            <w:vAlign w:val="top"/>
          </w:tcPr>
          <w:p w14:paraId="0F12174D">
            <w:pPr>
              <w:pStyle w:val="7"/>
              <w:spacing w:before="303" w:line="220" w:lineRule="auto"/>
              <w:ind w:left="957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4"/>
                <w:sz w:val="24"/>
                <w:szCs w:val="24"/>
              </w:rPr>
              <w:t>高职</w:t>
            </w:r>
          </w:p>
        </w:tc>
        <w:tc>
          <w:tcPr>
            <w:tcW w:w="1895" w:type="dxa"/>
            <w:vAlign w:val="top"/>
          </w:tcPr>
          <w:p w14:paraId="729ED73B">
            <w:pPr>
              <w:pStyle w:val="7"/>
              <w:spacing w:before="304" w:line="219" w:lineRule="auto"/>
              <w:ind w:left="668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5"/>
                <w:sz w:val="24"/>
                <w:szCs w:val="24"/>
              </w:rPr>
              <w:t>赛道</w:t>
            </w:r>
          </w:p>
        </w:tc>
        <w:tc>
          <w:tcPr>
            <w:tcW w:w="3623" w:type="dxa"/>
            <w:vAlign w:val="top"/>
          </w:tcPr>
          <w:p w14:paraId="3BB0DDB5">
            <w:pPr>
              <w:pStyle w:val="7"/>
              <w:spacing w:before="303" w:line="216" w:lineRule="auto"/>
              <w:ind w:left="314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"/>
                <w:sz w:val="24"/>
                <w:szCs w:val="24"/>
              </w:rPr>
              <w:t>食品药品与粮食赛道</w:t>
            </w:r>
          </w:p>
        </w:tc>
        <w:tc>
          <w:tcPr>
            <w:tcW w:w="1850" w:type="dxa"/>
            <w:vAlign w:val="top"/>
          </w:tcPr>
          <w:p w14:paraId="50124A04">
            <w:pPr>
              <w:pStyle w:val="7"/>
              <w:spacing w:before="304" w:line="219" w:lineRule="auto"/>
              <w:ind w:left="201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4"/>
                <w:sz w:val="24"/>
                <w:szCs w:val="24"/>
              </w:rPr>
              <w:t>小组（赛项）</w:t>
            </w:r>
          </w:p>
        </w:tc>
        <w:tc>
          <w:tcPr>
            <w:tcW w:w="2800" w:type="dxa"/>
            <w:gridSpan w:val="2"/>
            <w:vAlign w:val="top"/>
          </w:tcPr>
          <w:p w14:paraId="362CC44F">
            <w:pPr>
              <w:pStyle w:val="7"/>
              <w:spacing w:before="303" w:line="216" w:lineRule="auto"/>
              <w:ind w:left="147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4"/>
                <w:sz w:val="24"/>
                <w:szCs w:val="24"/>
              </w:rPr>
              <w:t>食品安全与质量检测</w:t>
            </w:r>
          </w:p>
        </w:tc>
      </w:tr>
      <w:tr w14:paraId="195D2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73" w:type="dxa"/>
            <w:vAlign w:val="top"/>
          </w:tcPr>
          <w:p w14:paraId="2F2A61E6">
            <w:pPr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437" w:type="dxa"/>
            <w:vAlign w:val="top"/>
          </w:tcPr>
          <w:p w14:paraId="0217D6BF">
            <w:pPr>
              <w:pStyle w:val="7"/>
              <w:spacing w:before="161" w:line="216" w:lineRule="auto"/>
              <w:ind w:left="941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895" w:type="dxa"/>
            <w:vAlign w:val="top"/>
          </w:tcPr>
          <w:p w14:paraId="613F3E9F">
            <w:pPr>
              <w:pStyle w:val="7"/>
              <w:spacing w:before="161" w:line="219" w:lineRule="auto"/>
              <w:ind w:left="685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4"/>
                <w:sz w:val="24"/>
                <w:szCs w:val="24"/>
              </w:rPr>
              <w:t>型号</w:t>
            </w:r>
          </w:p>
        </w:tc>
        <w:tc>
          <w:tcPr>
            <w:tcW w:w="3623" w:type="dxa"/>
            <w:vAlign w:val="top"/>
          </w:tcPr>
          <w:p w14:paraId="65F76C1F">
            <w:pPr>
              <w:pStyle w:val="7"/>
              <w:spacing w:before="160" w:line="218" w:lineRule="auto"/>
              <w:ind w:left="883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4"/>
                <w:szCs w:val="24"/>
              </w:rPr>
              <w:t>主要技术参数</w:t>
            </w:r>
          </w:p>
        </w:tc>
        <w:tc>
          <w:tcPr>
            <w:tcW w:w="1850" w:type="dxa"/>
            <w:vAlign w:val="top"/>
          </w:tcPr>
          <w:p w14:paraId="4EAD1028">
            <w:pPr>
              <w:pStyle w:val="7"/>
              <w:spacing w:before="161" w:line="216" w:lineRule="auto"/>
              <w:ind w:left="651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7"/>
                <w:sz w:val="24"/>
                <w:szCs w:val="24"/>
              </w:rPr>
              <w:t>台套数</w:t>
            </w:r>
          </w:p>
        </w:tc>
        <w:tc>
          <w:tcPr>
            <w:tcW w:w="1967" w:type="dxa"/>
            <w:vAlign w:val="top"/>
          </w:tcPr>
          <w:p w14:paraId="54B33E4A">
            <w:pPr>
              <w:pStyle w:val="7"/>
              <w:spacing w:before="160" w:line="219" w:lineRule="auto"/>
              <w:ind w:left="433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5"/>
                <w:sz w:val="24"/>
                <w:szCs w:val="24"/>
              </w:rPr>
              <w:t>设备厂商</w:t>
            </w:r>
          </w:p>
        </w:tc>
        <w:tc>
          <w:tcPr>
            <w:tcW w:w="833" w:type="dxa"/>
            <w:vAlign w:val="top"/>
          </w:tcPr>
          <w:p w14:paraId="2FCF601C">
            <w:pPr>
              <w:pStyle w:val="7"/>
              <w:spacing w:before="160" w:line="220" w:lineRule="auto"/>
              <w:ind w:left="147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0"/>
                <w:sz w:val="24"/>
                <w:szCs w:val="24"/>
              </w:rPr>
              <w:t>备注</w:t>
            </w:r>
          </w:p>
        </w:tc>
      </w:tr>
      <w:tr w14:paraId="2940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B1EF32E">
            <w:pPr>
              <w:spacing w:line="24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5E6EF6D6">
            <w:pPr>
              <w:spacing w:line="24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62A85376">
            <w:pPr>
              <w:spacing w:line="24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559B2CE3">
            <w:pPr>
              <w:spacing w:line="24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5448B7F8">
            <w:pPr>
              <w:spacing w:line="24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29E3CB0A">
            <w:pPr>
              <w:spacing w:line="24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36BC0396">
            <w:pPr>
              <w:spacing w:line="242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345D29CB">
            <w:pPr>
              <w:spacing w:line="242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2A779AC8">
            <w:pPr>
              <w:spacing w:line="242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633D1A72">
            <w:pPr>
              <w:pStyle w:val="7"/>
              <w:spacing w:before="98" w:line="217" w:lineRule="auto"/>
              <w:ind w:left="489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1"/>
                <w:szCs w:val="21"/>
              </w:rPr>
              <w:t>硬件</w:t>
            </w:r>
          </w:p>
        </w:tc>
        <w:tc>
          <w:tcPr>
            <w:tcW w:w="2437" w:type="dxa"/>
            <w:vAlign w:val="top"/>
          </w:tcPr>
          <w:p w14:paraId="34F45580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超净工作台</w:t>
            </w:r>
          </w:p>
        </w:tc>
        <w:tc>
          <w:tcPr>
            <w:tcW w:w="1895" w:type="dxa"/>
            <w:vAlign w:val="top"/>
          </w:tcPr>
          <w:p w14:paraId="55514D99">
            <w:pPr>
              <w:pStyle w:val="7"/>
              <w:spacing w:before="78" w:line="220" w:lineRule="auto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CB21V3-</w:t>
            </w:r>
            <w:bookmarkStart w:id="1" w:name="OLE_LINK1"/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Huanmeibio</w:t>
            </w:r>
            <w:bookmarkEnd w:id="1"/>
          </w:p>
        </w:tc>
        <w:tc>
          <w:tcPr>
            <w:tcW w:w="3623" w:type="dxa"/>
            <w:vAlign w:val="top"/>
          </w:tcPr>
          <w:p w14:paraId="171826BC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双人单面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；</w:t>
            </w:r>
          </w:p>
          <w:p w14:paraId="37E35163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垂直风向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；</w:t>
            </w:r>
          </w:p>
          <w:p w14:paraId="7A69E040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风机2个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；</w:t>
            </w:r>
          </w:p>
          <w:p w14:paraId="4B5E81AB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洁净度ISO5级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；</w:t>
            </w:r>
          </w:p>
          <w:p w14:paraId="0E4C7D5D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风速0.25-0.5m/s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；</w:t>
            </w:r>
          </w:p>
          <w:p w14:paraId="6F6ABCD1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噪音小于等于62dB（A）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；</w:t>
            </w:r>
          </w:p>
          <w:p w14:paraId="72BFE66C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显示LCD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50" w:type="dxa"/>
            <w:vAlign w:val="top"/>
          </w:tcPr>
          <w:p w14:paraId="17EA15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1台</w:t>
            </w:r>
          </w:p>
        </w:tc>
        <w:tc>
          <w:tcPr>
            <w:tcW w:w="1967" w:type="dxa"/>
            <w:vAlign w:val="top"/>
          </w:tcPr>
          <w:p w14:paraId="3F43492E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Huanmeibio</w:t>
            </w:r>
          </w:p>
        </w:tc>
        <w:tc>
          <w:tcPr>
            <w:tcW w:w="833" w:type="dxa"/>
            <w:vAlign w:val="top"/>
          </w:tcPr>
          <w:p w14:paraId="4EB8CD19">
            <w:pPr>
              <w:rPr>
                <w:rFonts w:hint="eastAsia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07E7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C453D0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B6B513A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光学显微镜</w:t>
            </w:r>
          </w:p>
        </w:tc>
        <w:tc>
          <w:tcPr>
            <w:tcW w:w="1895" w:type="dxa"/>
            <w:vAlign w:val="top"/>
          </w:tcPr>
          <w:p w14:paraId="6F85F266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EX20</w:t>
            </w:r>
          </w:p>
        </w:tc>
        <w:tc>
          <w:tcPr>
            <w:tcW w:w="3623" w:type="dxa"/>
            <w:vAlign w:val="top"/>
          </w:tcPr>
          <w:p w14:paraId="36150A44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放大倍数：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40X-1000X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。</w:t>
            </w:r>
          </w:p>
          <w:p w14:paraId="5AE36309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目镜：自带视度调节的高眼点大视野平场目镜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PL10X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，线视场≥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20mm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，±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屈</w:t>
            </w:r>
          </w:p>
          <w:p w14:paraId="7A4ED9D9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物镜：无限远平场消色差物镜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:4X/NA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0.1/WD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15mm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10X/NA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0.25/WD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10.8mm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40X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/NA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0.65/WD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0.8mm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100X(S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O)/NA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1.25/WD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0.21mm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；物镜清晰圆直径（以检测报告中数据为准）：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4X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物镜≥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16.8mm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10X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物镜≥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16.7mm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40X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物镜≥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16.5mm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100X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物镜≥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15.9mm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；物镜放大率准确度误差范围（以检测报告中数据为准）不超过±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0.93%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850" w:type="dxa"/>
            <w:vAlign w:val="top"/>
          </w:tcPr>
          <w:p w14:paraId="149B8F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1台</w:t>
            </w:r>
          </w:p>
        </w:tc>
        <w:tc>
          <w:tcPr>
            <w:tcW w:w="1967" w:type="dxa"/>
            <w:vAlign w:val="top"/>
          </w:tcPr>
          <w:p w14:paraId="10A1C4F1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舜宇</w:t>
            </w:r>
          </w:p>
        </w:tc>
        <w:tc>
          <w:tcPr>
            <w:tcW w:w="833" w:type="dxa"/>
            <w:vAlign w:val="top"/>
          </w:tcPr>
          <w:p w14:paraId="11EDB008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7D33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FD4159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11F70EB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试验台</w:t>
            </w:r>
          </w:p>
        </w:tc>
        <w:tc>
          <w:tcPr>
            <w:tcW w:w="1895" w:type="dxa"/>
            <w:vAlign w:val="top"/>
          </w:tcPr>
          <w:p w14:paraId="13E0F658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05BE5C7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45780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1台</w:t>
            </w:r>
          </w:p>
        </w:tc>
        <w:tc>
          <w:tcPr>
            <w:tcW w:w="1967" w:type="dxa"/>
            <w:vAlign w:val="top"/>
          </w:tcPr>
          <w:p w14:paraId="676F7FE3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9FF5501">
            <w:pPr>
              <w:rPr>
                <w:rFonts w:hint="eastAsia" w:ascii="Times New Roman" w:hAnsi="Times New Roman" w:eastAsia="仿宋" w:cs="仿宋"/>
                <w:color w:val="C00000"/>
                <w:sz w:val="21"/>
                <w:szCs w:val="21"/>
              </w:rPr>
            </w:pPr>
          </w:p>
        </w:tc>
      </w:tr>
      <w:tr w14:paraId="29171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32D61A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75148CDE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电子天平</w:t>
            </w:r>
          </w:p>
        </w:tc>
        <w:tc>
          <w:tcPr>
            <w:tcW w:w="1895" w:type="dxa"/>
            <w:vAlign w:val="top"/>
          </w:tcPr>
          <w:p w14:paraId="6BA63C41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</w:rPr>
              <w:t>YP10002</w:t>
            </w:r>
          </w:p>
        </w:tc>
        <w:tc>
          <w:tcPr>
            <w:tcW w:w="3623" w:type="dxa"/>
            <w:vAlign w:val="top"/>
          </w:tcPr>
          <w:p w14:paraId="01D85316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称量范围：0-1000g</w:t>
            </w:r>
          </w:p>
          <w:p w14:paraId="653FB471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实际分度值：0.01g</w:t>
            </w:r>
          </w:p>
        </w:tc>
        <w:tc>
          <w:tcPr>
            <w:tcW w:w="1850" w:type="dxa"/>
            <w:vAlign w:val="top"/>
          </w:tcPr>
          <w:p w14:paraId="240381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1台</w:t>
            </w:r>
          </w:p>
        </w:tc>
        <w:tc>
          <w:tcPr>
            <w:tcW w:w="1967" w:type="dxa"/>
            <w:vAlign w:val="top"/>
          </w:tcPr>
          <w:p w14:paraId="3FF141FF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上海衡际</w:t>
            </w:r>
          </w:p>
        </w:tc>
        <w:tc>
          <w:tcPr>
            <w:tcW w:w="833" w:type="dxa"/>
            <w:vAlign w:val="top"/>
          </w:tcPr>
          <w:p w14:paraId="7E4F2B65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3E311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2D5EA90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725776C6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涡旋振荡仪</w:t>
            </w:r>
          </w:p>
        </w:tc>
        <w:tc>
          <w:tcPr>
            <w:tcW w:w="1895" w:type="dxa"/>
            <w:vAlign w:val="top"/>
          </w:tcPr>
          <w:p w14:paraId="28F671D1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合肥艾本森mixplus</w:t>
            </w:r>
          </w:p>
        </w:tc>
        <w:tc>
          <w:tcPr>
            <w:tcW w:w="3623" w:type="dxa"/>
            <w:vAlign w:val="top"/>
          </w:tcPr>
          <w:p w14:paraId="73CE2116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型号：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MixPlus</w:t>
            </w:r>
          </w:p>
          <w:p w14:paraId="5510A09B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振荡方式：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连续振荡/点动振荡/定时工作(可选)</w:t>
            </w:r>
          </w:p>
          <w:p w14:paraId="36B48523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转动幅度：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回转直径 4.6mm</w:t>
            </w:r>
          </w:p>
          <w:p w14:paraId="0348064C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转速范围：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0-3000rmp</w:t>
            </w:r>
          </w:p>
          <w:p w14:paraId="0CF7C888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时间设置方式：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0-999min或者0-999s</w:t>
            </w:r>
          </w:p>
        </w:tc>
        <w:tc>
          <w:tcPr>
            <w:tcW w:w="1850" w:type="dxa"/>
            <w:vAlign w:val="top"/>
          </w:tcPr>
          <w:p w14:paraId="45BCEF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台</w:t>
            </w:r>
          </w:p>
        </w:tc>
        <w:tc>
          <w:tcPr>
            <w:tcW w:w="1967" w:type="dxa"/>
            <w:vAlign w:val="top"/>
          </w:tcPr>
          <w:p w14:paraId="550A9A12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合肥艾本森</w:t>
            </w:r>
          </w:p>
        </w:tc>
        <w:tc>
          <w:tcPr>
            <w:tcW w:w="833" w:type="dxa"/>
            <w:vAlign w:val="top"/>
          </w:tcPr>
          <w:p w14:paraId="354EA9D7">
            <w:pPr>
              <w:rPr>
                <w:rFonts w:hint="eastAsia" w:ascii="Times New Roman" w:hAnsi="Times New Roman" w:eastAsia="仿宋" w:cs="仿宋"/>
                <w:color w:val="C00000"/>
                <w:sz w:val="21"/>
                <w:szCs w:val="21"/>
              </w:rPr>
            </w:pPr>
          </w:p>
        </w:tc>
      </w:tr>
      <w:tr w14:paraId="72B51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628941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8994E8A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水浴锅</w:t>
            </w:r>
          </w:p>
        </w:tc>
        <w:tc>
          <w:tcPr>
            <w:tcW w:w="1895" w:type="dxa"/>
            <w:vAlign w:val="top"/>
          </w:tcPr>
          <w:p w14:paraId="249E6AE8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天津泰斯特SYG-2-4</w:t>
            </w:r>
          </w:p>
        </w:tc>
        <w:tc>
          <w:tcPr>
            <w:tcW w:w="3623" w:type="dxa"/>
            <w:vAlign w:val="top"/>
          </w:tcPr>
          <w:p w14:paraId="799E4651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4 孔</w:t>
            </w:r>
          </w:p>
          <w:p w14:paraId="68146F7B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温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度范围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RT+5-100（℃）</w:t>
            </w:r>
          </w:p>
          <w:p w14:paraId="605CCF0B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温度波动度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0.5（℃）</w:t>
            </w:r>
          </w:p>
          <w:p w14:paraId="401ED54A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控温方式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数显控温</w:t>
            </w:r>
          </w:p>
          <w:p w14:paraId="7DF5F5F9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适用范围恒温、辅助加热之用</w:t>
            </w:r>
          </w:p>
        </w:tc>
        <w:tc>
          <w:tcPr>
            <w:tcW w:w="1850" w:type="dxa"/>
            <w:vAlign w:val="top"/>
          </w:tcPr>
          <w:p w14:paraId="05A67B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1台</w:t>
            </w:r>
          </w:p>
        </w:tc>
        <w:tc>
          <w:tcPr>
            <w:tcW w:w="1967" w:type="dxa"/>
            <w:vAlign w:val="top"/>
          </w:tcPr>
          <w:p w14:paraId="1B9746C4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天津泰斯特</w:t>
            </w:r>
          </w:p>
        </w:tc>
        <w:tc>
          <w:tcPr>
            <w:tcW w:w="833" w:type="dxa"/>
            <w:vAlign w:val="top"/>
          </w:tcPr>
          <w:p w14:paraId="65A536AA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214E3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533DB4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871067A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超声仪</w:t>
            </w:r>
          </w:p>
        </w:tc>
        <w:tc>
          <w:tcPr>
            <w:tcW w:w="1895" w:type="dxa"/>
            <w:vAlign w:val="top"/>
          </w:tcPr>
          <w:p w14:paraId="427E0830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KQ-250DE</w:t>
            </w:r>
          </w:p>
        </w:tc>
        <w:tc>
          <w:tcPr>
            <w:tcW w:w="3623" w:type="dxa"/>
            <w:vAlign w:val="top"/>
          </w:tcPr>
          <w:p w14:paraId="213055C5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超声波清洗器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KQ250DE </w:t>
            </w:r>
          </w:p>
          <w:p w14:paraId="1DD4524E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容积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:  10L</w:t>
            </w:r>
          </w:p>
          <w:p w14:paraId="0AB881BA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超声频率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:  40KHZ</w:t>
            </w:r>
          </w:p>
          <w:p w14:paraId="4F75F276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功率是否可调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40--100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）</w:t>
            </w:r>
          </w:p>
          <w:p w14:paraId="7F3A361D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温度是否可调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10--80℃</w:t>
            </w:r>
          </w:p>
          <w:p w14:paraId="308B682A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时间是否可调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1--480min</w:t>
            </w:r>
          </w:p>
          <w:p w14:paraId="67EA6260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降音盖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1850" w:type="dxa"/>
            <w:vAlign w:val="top"/>
          </w:tcPr>
          <w:p w14:paraId="456E69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1个</w:t>
            </w:r>
          </w:p>
        </w:tc>
        <w:tc>
          <w:tcPr>
            <w:tcW w:w="1967" w:type="dxa"/>
            <w:vAlign w:val="top"/>
          </w:tcPr>
          <w:p w14:paraId="4E16A580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昆山舒美</w:t>
            </w:r>
          </w:p>
        </w:tc>
        <w:tc>
          <w:tcPr>
            <w:tcW w:w="833" w:type="dxa"/>
            <w:vAlign w:val="top"/>
          </w:tcPr>
          <w:p w14:paraId="37AAB374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12C08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389019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29FF2FF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离心机</w:t>
            </w:r>
          </w:p>
        </w:tc>
        <w:tc>
          <w:tcPr>
            <w:tcW w:w="1895" w:type="dxa"/>
            <w:vAlign w:val="top"/>
          </w:tcPr>
          <w:p w14:paraId="5913E0E4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H1850</w:t>
            </w:r>
          </w:p>
        </w:tc>
        <w:tc>
          <w:tcPr>
            <w:tcW w:w="3623" w:type="dxa"/>
            <w:vAlign w:val="top"/>
          </w:tcPr>
          <w:p w14:paraId="20172ADE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湘仪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H1850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高速台式离心机  配置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6*50ML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角转子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尖底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)</w:t>
            </w:r>
          </w:p>
          <w:p w14:paraId="2401BBCE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最大容量：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6x100ml</w:t>
            </w:r>
          </w:p>
          <w:p w14:paraId="33CBBF96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最高转速：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18500r/min</w:t>
            </w:r>
          </w:p>
          <w:p w14:paraId="0DBF0111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最大离心力：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23797xg</w:t>
            </w:r>
          </w:p>
        </w:tc>
        <w:tc>
          <w:tcPr>
            <w:tcW w:w="1850" w:type="dxa"/>
            <w:vAlign w:val="top"/>
          </w:tcPr>
          <w:p w14:paraId="30E0E6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1个</w:t>
            </w:r>
          </w:p>
        </w:tc>
        <w:tc>
          <w:tcPr>
            <w:tcW w:w="1967" w:type="dxa"/>
            <w:vAlign w:val="top"/>
          </w:tcPr>
          <w:p w14:paraId="7D8E4729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湖南湘仪</w:t>
            </w:r>
          </w:p>
        </w:tc>
        <w:tc>
          <w:tcPr>
            <w:tcW w:w="833" w:type="dxa"/>
            <w:vAlign w:val="top"/>
          </w:tcPr>
          <w:p w14:paraId="693246FB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4EC28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2FB8428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FE49E30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固相萃取装置</w:t>
            </w:r>
          </w:p>
        </w:tc>
        <w:tc>
          <w:tcPr>
            <w:tcW w:w="1895" w:type="dxa"/>
            <w:vAlign w:val="top"/>
          </w:tcPr>
          <w:p w14:paraId="4498CE05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ASE-12</w:t>
            </w:r>
          </w:p>
        </w:tc>
        <w:tc>
          <w:tcPr>
            <w:tcW w:w="3623" w:type="dxa"/>
            <w:vAlign w:val="top"/>
          </w:tcPr>
          <w:p w14:paraId="515AE2FF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;280x122x186mm </w:t>
            </w:r>
          </w:p>
          <w:p w14:paraId="2ADC1031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玻璃真空缸尺寸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240x82x140mm </w:t>
            </w:r>
          </w:p>
          <w:p w14:paraId="45565819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可同时处理样品数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12 </w:t>
            </w:r>
          </w:p>
          <w:p w14:paraId="16EADF64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耐受压力优于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 xml:space="preserve">80kpa </w:t>
            </w:r>
          </w:p>
        </w:tc>
        <w:tc>
          <w:tcPr>
            <w:tcW w:w="1850" w:type="dxa"/>
            <w:vAlign w:val="top"/>
          </w:tcPr>
          <w:p w14:paraId="41FCAF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1个</w:t>
            </w:r>
          </w:p>
        </w:tc>
        <w:tc>
          <w:tcPr>
            <w:tcW w:w="1967" w:type="dxa"/>
            <w:vAlign w:val="top"/>
          </w:tcPr>
          <w:p w14:paraId="78AC7E66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天津奥特赛恩斯</w:t>
            </w:r>
          </w:p>
        </w:tc>
        <w:tc>
          <w:tcPr>
            <w:tcW w:w="833" w:type="dxa"/>
            <w:vAlign w:val="top"/>
          </w:tcPr>
          <w:p w14:paraId="781A21AD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7D09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177BC7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54AA360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氮吹仪</w:t>
            </w:r>
          </w:p>
        </w:tc>
        <w:tc>
          <w:tcPr>
            <w:tcW w:w="1895" w:type="dxa"/>
            <w:vAlign w:val="top"/>
          </w:tcPr>
          <w:p w14:paraId="2CA6044F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37E5CD91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升温速度：≤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30分钟(从20℃开至150℃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）</w:t>
            </w:r>
          </w:p>
          <w:p w14:paraId="3979DE6C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压力测试：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承受0.2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pa,不漏气</w:t>
            </w:r>
          </w:p>
          <w:p w14:paraId="327D7CDE">
            <w:pPr>
              <w:pStyle w:val="7"/>
              <w:spacing w:before="78" w:line="220" w:lineRule="auto"/>
              <w:ind w:left="390"/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eastAsia="zh-CN"/>
              </w:rPr>
              <w:t>温度使用范围：</w:t>
            </w:r>
            <w:r>
              <w:rPr>
                <w:rFonts w:hint="default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室温+5°C-150°C</w:t>
            </w:r>
          </w:p>
        </w:tc>
        <w:tc>
          <w:tcPr>
            <w:tcW w:w="1850" w:type="dxa"/>
            <w:vAlign w:val="top"/>
          </w:tcPr>
          <w:p w14:paraId="6AA8F0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0" w:firstLine="204" w:firstLineChars="100"/>
              <w:jc w:val="center"/>
              <w:textAlignment w:val="baseline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1个</w:t>
            </w:r>
          </w:p>
        </w:tc>
        <w:tc>
          <w:tcPr>
            <w:tcW w:w="1967" w:type="dxa"/>
            <w:vAlign w:val="top"/>
          </w:tcPr>
          <w:p w14:paraId="5B9FD6B3">
            <w:pPr>
              <w:pStyle w:val="7"/>
              <w:spacing w:before="78" w:line="220" w:lineRule="auto"/>
              <w:ind w:left="390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  <w:lang w:val="en-US" w:eastAsia="zh-CN"/>
              </w:rPr>
              <w:t>佑宁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DC150-1A</w:t>
            </w:r>
          </w:p>
        </w:tc>
        <w:tc>
          <w:tcPr>
            <w:tcW w:w="833" w:type="dxa"/>
            <w:vAlign w:val="top"/>
          </w:tcPr>
          <w:p w14:paraId="2099C213">
            <w:pPr>
              <w:rPr>
                <w:rFonts w:hint="eastAsia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  <w:t>。</w:t>
            </w:r>
          </w:p>
          <w:p w14:paraId="046975EC">
            <w:pPr>
              <w:rPr>
                <w:rFonts w:hint="default" w:ascii="Times New Roman" w:hAnsi="Times New Roman" w:eastAsia="仿宋" w:cs="仿宋"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7AB7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45FF8D5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6733AEEC">
            <w:pPr>
              <w:pStyle w:val="7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教学一体机</w:t>
            </w:r>
          </w:p>
        </w:tc>
        <w:tc>
          <w:tcPr>
            <w:tcW w:w="1895" w:type="dxa"/>
            <w:vAlign w:val="center"/>
          </w:tcPr>
          <w:p w14:paraId="21A4F1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3623" w:type="dxa"/>
            <w:vAlign w:val="center"/>
          </w:tcPr>
          <w:p w14:paraId="16CDAF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0" w:type="dxa"/>
            <w:vAlign w:val="center"/>
          </w:tcPr>
          <w:p w14:paraId="5FE434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center"/>
          </w:tcPr>
          <w:p w14:paraId="45C8F8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希沃</w:t>
            </w:r>
          </w:p>
        </w:tc>
        <w:tc>
          <w:tcPr>
            <w:tcW w:w="833" w:type="dxa"/>
            <w:vAlign w:val="top"/>
          </w:tcPr>
          <w:p w14:paraId="2DCEA4B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0A79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7008A731">
            <w:pPr>
              <w:spacing w:line="306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3582A000">
            <w:pPr>
              <w:spacing w:line="307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48C516DD">
            <w:pPr>
              <w:spacing w:line="307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407EF89C">
            <w:pPr>
              <w:pStyle w:val="7"/>
              <w:spacing w:before="98" w:line="214" w:lineRule="auto"/>
              <w:jc w:val="center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1"/>
                <w:szCs w:val="21"/>
              </w:rPr>
              <w:t>样品耗材</w:t>
            </w:r>
          </w:p>
        </w:tc>
        <w:tc>
          <w:tcPr>
            <w:tcW w:w="2437" w:type="dxa"/>
            <w:vAlign w:val="top"/>
          </w:tcPr>
          <w:p w14:paraId="41BCAA22">
            <w:pPr>
              <w:pStyle w:val="7"/>
              <w:spacing w:before="162" w:line="220" w:lineRule="auto"/>
              <w:jc w:val="center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0"/>
                <w:sz w:val="21"/>
                <w:szCs w:val="21"/>
              </w:rPr>
              <w:t>一次性培养皿（塑料）</w:t>
            </w:r>
          </w:p>
        </w:tc>
        <w:tc>
          <w:tcPr>
            <w:tcW w:w="1895" w:type="dxa"/>
            <w:vAlign w:val="top"/>
          </w:tcPr>
          <w:p w14:paraId="029FFAE8">
            <w:pPr>
              <w:pStyle w:val="7"/>
              <w:spacing w:before="162" w:line="222" w:lineRule="auto"/>
              <w:ind w:left="450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</w:rPr>
              <w:t>直径</w:t>
            </w:r>
            <w:r>
              <w:rPr>
                <w:rFonts w:hint="eastAsia" w:ascii="Times New Roman" w:hAnsi="Times New Roman" w:eastAsia="仿宋" w:cs="仿宋"/>
                <w:spacing w:val="-47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</w:rPr>
              <w:t>90mm</w:t>
            </w:r>
          </w:p>
        </w:tc>
        <w:tc>
          <w:tcPr>
            <w:tcW w:w="3623" w:type="dxa"/>
            <w:vAlign w:val="top"/>
          </w:tcPr>
          <w:p w14:paraId="19834259">
            <w:pPr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vAlign w:val="top"/>
          </w:tcPr>
          <w:p w14:paraId="0ED495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6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3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3"/>
                <w:sz w:val="21"/>
                <w:szCs w:val="21"/>
              </w:rPr>
              <w:t>包</w:t>
            </w:r>
          </w:p>
        </w:tc>
        <w:tc>
          <w:tcPr>
            <w:tcW w:w="1967" w:type="dxa"/>
            <w:vAlign w:val="top"/>
          </w:tcPr>
          <w:p w14:paraId="7B19C9C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546EBA2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8157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59F7B4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1BD9E1F">
            <w:pPr>
              <w:pStyle w:val="7"/>
              <w:spacing w:before="160" w:line="223" w:lineRule="auto"/>
              <w:jc w:val="center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试管架</w:t>
            </w:r>
          </w:p>
        </w:tc>
        <w:tc>
          <w:tcPr>
            <w:tcW w:w="1895" w:type="dxa"/>
            <w:vAlign w:val="top"/>
          </w:tcPr>
          <w:p w14:paraId="1AB46BA5">
            <w:pPr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623" w:type="dxa"/>
            <w:vAlign w:val="top"/>
          </w:tcPr>
          <w:p w14:paraId="089A1041">
            <w:pPr>
              <w:pStyle w:val="7"/>
              <w:spacing w:before="160" w:line="227" w:lineRule="auto"/>
              <w:ind w:left="1145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vAlign w:val="top"/>
          </w:tcPr>
          <w:p w14:paraId="197E39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2D6AB45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21E1AB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6A120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6091258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3FBE718C">
            <w:pPr>
              <w:pStyle w:val="7"/>
              <w:spacing w:before="160" w:line="223" w:lineRule="auto"/>
              <w:jc w:val="center"/>
              <w:rPr>
                <w:rFonts w:hint="default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>移液管架</w:t>
            </w:r>
          </w:p>
        </w:tc>
        <w:tc>
          <w:tcPr>
            <w:tcW w:w="1895" w:type="dxa"/>
            <w:vAlign w:val="top"/>
          </w:tcPr>
          <w:p w14:paraId="3EA28595">
            <w:pPr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623" w:type="dxa"/>
            <w:vAlign w:val="top"/>
          </w:tcPr>
          <w:p w14:paraId="36D291A6">
            <w:pPr>
              <w:pStyle w:val="7"/>
              <w:spacing w:before="160" w:line="227" w:lineRule="auto"/>
              <w:ind w:left="1145"/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50" w:type="dxa"/>
            <w:vAlign w:val="top"/>
          </w:tcPr>
          <w:p w14:paraId="3E0846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3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1967" w:type="dxa"/>
            <w:vAlign w:val="top"/>
          </w:tcPr>
          <w:p w14:paraId="1E059B5E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615B1F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59B8D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77A7E8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93A56A6">
            <w:pPr>
              <w:pStyle w:val="7"/>
              <w:spacing w:before="162" w:line="223" w:lineRule="auto"/>
              <w:ind w:left="884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0"/>
                <w:sz w:val="21"/>
                <w:szCs w:val="21"/>
              </w:rPr>
              <w:t>点火器</w:t>
            </w:r>
          </w:p>
        </w:tc>
        <w:tc>
          <w:tcPr>
            <w:tcW w:w="1895" w:type="dxa"/>
            <w:vAlign w:val="top"/>
          </w:tcPr>
          <w:p w14:paraId="642FED7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C8207E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3B38ED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把</w:t>
            </w:r>
          </w:p>
        </w:tc>
        <w:tc>
          <w:tcPr>
            <w:tcW w:w="1967" w:type="dxa"/>
            <w:vAlign w:val="top"/>
          </w:tcPr>
          <w:p w14:paraId="1BBEC51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5E45E3B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41711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9BF2A9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3CCE39CC">
            <w:pPr>
              <w:pStyle w:val="7"/>
              <w:spacing w:before="161" w:line="223" w:lineRule="auto"/>
              <w:ind w:left="63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不锈钢镊子</w:t>
            </w:r>
          </w:p>
        </w:tc>
        <w:tc>
          <w:tcPr>
            <w:tcW w:w="1895" w:type="dxa"/>
            <w:vAlign w:val="top"/>
          </w:tcPr>
          <w:p w14:paraId="602EE49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14791C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67737D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把</w:t>
            </w:r>
          </w:p>
        </w:tc>
        <w:tc>
          <w:tcPr>
            <w:tcW w:w="1967" w:type="dxa"/>
            <w:vAlign w:val="top"/>
          </w:tcPr>
          <w:p w14:paraId="5A89098E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2431873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723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821E33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2483A5D">
            <w:pPr>
              <w:pStyle w:val="7"/>
              <w:spacing w:before="161" w:line="224" w:lineRule="auto"/>
              <w:ind w:left="868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记号笔</w:t>
            </w:r>
          </w:p>
        </w:tc>
        <w:tc>
          <w:tcPr>
            <w:tcW w:w="1895" w:type="dxa"/>
            <w:vAlign w:val="top"/>
          </w:tcPr>
          <w:p w14:paraId="061143F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4BA0F2E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6684F3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支</w:t>
            </w:r>
          </w:p>
        </w:tc>
        <w:tc>
          <w:tcPr>
            <w:tcW w:w="1967" w:type="dxa"/>
            <w:vAlign w:val="top"/>
          </w:tcPr>
          <w:p w14:paraId="5C08E2F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2EBEDAD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C9DC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57EEA4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40DA0FCA">
            <w:pPr>
              <w:pStyle w:val="7"/>
              <w:spacing w:before="163" w:line="224" w:lineRule="auto"/>
              <w:ind w:left="993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剪刀</w:t>
            </w:r>
          </w:p>
        </w:tc>
        <w:tc>
          <w:tcPr>
            <w:tcW w:w="1895" w:type="dxa"/>
            <w:vAlign w:val="top"/>
          </w:tcPr>
          <w:p w14:paraId="4C1DA79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40E9F7B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2005A4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把</w:t>
            </w:r>
          </w:p>
        </w:tc>
        <w:tc>
          <w:tcPr>
            <w:tcW w:w="1967" w:type="dxa"/>
            <w:vAlign w:val="top"/>
          </w:tcPr>
          <w:p w14:paraId="2A0E81F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3504140E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DAA7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DF2768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811FE28">
            <w:pPr>
              <w:pStyle w:val="7"/>
              <w:spacing w:before="163" w:line="222" w:lineRule="auto"/>
              <w:ind w:left="75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酒精棉球</w:t>
            </w:r>
          </w:p>
        </w:tc>
        <w:tc>
          <w:tcPr>
            <w:tcW w:w="1895" w:type="dxa"/>
            <w:vAlign w:val="top"/>
          </w:tcPr>
          <w:p w14:paraId="60BECDC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0BBA69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233E62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6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瓶</w:t>
            </w:r>
          </w:p>
        </w:tc>
        <w:tc>
          <w:tcPr>
            <w:tcW w:w="1967" w:type="dxa"/>
            <w:vAlign w:val="top"/>
          </w:tcPr>
          <w:p w14:paraId="727CEFB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30EADA9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14CBB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22C55BB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2E0C5D7">
            <w:pPr>
              <w:pStyle w:val="7"/>
              <w:spacing w:before="162" w:line="222" w:lineRule="auto"/>
              <w:ind w:left="87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酒精灯</w:t>
            </w:r>
          </w:p>
        </w:tc>
        <w:tc>
          <w:tcPr>
            <w:tcW w:w="1895" w:type="dxa"/>
            <w:vAlign w:val="top"/>
          </w:tcPr>
          <w:p w14:paraId="7E529F9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6D80081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0821B1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182BE02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06B307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3A18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360068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FD884A9">
            <w:pPr>
              <w:pStyle w:val="7"/>
              <w:spacing w:before="162" w:line="221" w:lineRule="auto"/>
              <w:ind w:left="634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无菌培养袋</w:t>
            </w:r>
          </w:p>
        </w:tc>
        <w:tc>
          <w:tcPr>
            <w:tcW w:w="1895" w:type="dxa"/>
            <w:vAlign w:val="top"/>
          </w:tcPr>
          <w:p w14:paraId="4C397EC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35810A6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64EC65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5EC759C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A3E1B0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52835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32B723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DC3174B">
            <w:pPr>
              <w:pStyle w:val="7"/>
              <w:spacing w:before="186" w:line="222" w:lineRule="auto"/>
              <w:ind w:left="87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标签纸</w:t>
            </w:r>
          </w:p>
        </w:tc>
        <w:tc>
          <w:tcPr>
            <w:tcW w:w="1895" w:type="dxa"/>
            <w:vAlign w:val="top"/>
          </w:tcPr>
          <w:p w14:paraId="1D2830E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63FCF6A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584727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23" w:lineRule="auto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若干</w:t>
            </w:r>
          </w:p>
        </w:tc>
        <w:tc>
          <w:tcPr>
            <w:tcW w:w="1967" w:type="dxa"/>
            <w:vAlign w:val="top"/>
          </w:tcPr>
          <w:p w14:paraId="3E19E09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3C382E1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82F6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31235F1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3972A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4" w:lineRule="auto"/>
              <w:ind w:left="0" w:right="-105" w:rightChars="-5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手套（L、M、S、）</w:t>
            </w:r>
          </w:p>
        </w:tc>
        <w:tc>
          <w:tcPr>
            <w:tcW w:w="1895" w:type="dxa"/>
            <w:vAlign w:val="top"/>
          </w:tcPr>
          <w:p w14:paraId="59ECF8E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5FFD61B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4CF641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3" w:lineRule="auto"/>
              <w:jc w:val="center"/>
              <w:textAlignment w:val="baseline"/>
              <w:rPr>
                <w:rFonts w:hint="default" w:ascii="Times New Roman" w:hAnsi="Times New Roman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若干</w:t>
            </w:r>
          </w:p>
        </w:tc>
        <w:tc>
          <w:tcPr>
            <w:tcW w:w="1967" w:type="dxa"/>
            <w:vAlign w:val="top"/>
          </w:tcPr>
          <w:p w14:paraId="497DC92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406073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08D1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043FA7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A8D01DB">
            <w:pPr>
              <w:pStyle w:val="7"/>
              <w:spacing w:before="224" w:line="222" w:lineRule="auto"/>
              <w:jc w:val="center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1"/>
                <w:szCs w:val="21"/>
              </w:rPr>
              <w:t>口罩</w:t>
            </w:r>
          </w:p>
        </w:tc>
        <w:tc>
          <w:tcPr>
            <w:tcW w:w="1895" w:type="dxa"/>
            <w:vAlign w:val="top"/>
          </w:tcPr>
          <w:p w14:paraId="5CFD4C9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4FE8CAD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4BE225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3" w:lineRule="auto"/>
              <w:ind w:left="0" w:firstLine="752" w:firstLineChars="400"/>
              <w:jc w:val="both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365AFE6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457543B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EC30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62AE5EF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E7D30A3">
            <w:pPr>
              <w:pStyle w:val="7"/>
              <w:spacing w:before="162" w:line="222" w:lineRule="auto"/>
              <w:ind w:left="87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利器盒</w:t>
            </w:r>
          </w:p>
        </w:tc>
        <w:tc>
          <w:tcPr>
            <w:tcW w:w="1895" w:type="dxa"/>
            <w:vAlign w:val="top"/>
          </w:tcPr>
          <w:p w14:paraId="5B0366B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6EDBDCC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5891F4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21B6353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0388C93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11A7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B8B991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A9E0712">
            <w:pPr>
              <w:pStyle w:val="7"/>
              <w:spacing w:before="165" w:line="224" w:lineRule="auto"/>
              <w:ind w:left="99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托盘</w:t>
            </w:r>
          </w:p>
        </w:tc>
        <w:tc>
          <w:tcPr>
            <w:tcW w:w="1895" w:type="dxa"/>
            <w:vAlign w:val="top"/>
          </w:tcPr>
          <w:p w14:paraId="5E1B5F8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15CDE0B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11EC2B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776214C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78584FC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AF9C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6B24198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34A1F595">
            <w:pPr>
              <w:pStyle w:val="7"/>
              <w:spacing w:before="164" w:line="220" w:lineRule="auto"/>
              <w:ind w:left="90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6"/>
                <w:sz w:val="21"/>
                <w:szCs w:val="21"/>
              </w:rPr>
              <w:t>中性笔</w:t>
            </w:r>
          </w:p>
        </w:tc>
        <w:tc>
          <w:tcPr>
            <w:tcW w:w="1895" w:type="dxa"/>
            <w:vAlign w:val="top"/>
          </w:tcPr>
          <w:p w14:paraId="5515FA4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23883B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43B4E9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支</w:t>
            </w:r>
          </w:p>
        </w:tc>
        <w:tc>
          <w:tcPr>
            <w:tcW w:w="1967" w:type="dxa"/>
            <w:vAlign w:val="top"/>
          </w:tcPr>
          <w:p w14:paraId="19680D8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51BCA1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F50B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6F670D1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63B024A">
            <w:pPr>
              <w:pStyle w:val="7"/>
              <w:spacing w:before="42" w:line="222" w:lineRule="auto"/>
              <w:ind w:left="87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载玻片</w:t>
            </w:r>
          </w:p>
        </w:tc>
        <w:tc>
          <w:tcPr>
            <w:tcW w:w="1895" w:type="dxa"/>
            <w:vAlign w:val="top"/>
          </w:tcPr>
          <w:p w14:paraId="1ACDFF6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270669A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38068F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1盒</w:t>
            </w:r>
          </w:p>
        </w:tc>
        <w:tc>
          <w:tcPr>
            <w:tcW w:w="1967" w:type="dxa"/>
            <w:vAlign w:val="top"/>
          </w:tcPr>
          <w:p w14:paraId="5E5DF49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52A3FBC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5684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C4CDEF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7C8BEA33">
            <w:pPr>
              <w:pStyle w:val="7"/>
              <w:spacing w:before="42" w:line="222" w:lineRule="auto"/>
              <w:ind w:left="75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载玻片架</w:t>
            </w:r>
          </w:p>
        </w:tc>
        <w:tc>
          <w:tcPr>
            <w:tcW w:w="1895" w:type="dxa"/>
            <w:vAlign w:val="top"/>
          </w:tcPr>
          <w:p w14:paraId="0A52A4D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21C3ECB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728EFF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3033DED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380BB8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0284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5490DC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6A14D71">
            <w:pPr>
              <w:pStyle w:val="7"/>
              <w:spacing w:before="41" w:line="223" w:lineRule="auto"/>
              <w:ind w:left="87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擦镜纸</w:t>
            </w:r>
          </w:p>
        </w:tc>
        <w:tc>
          <w:tcPr>
            <w:tcW w:w="1895" w:type="dxa"/>
            <w:vAlign w:val="top"/>
          </w:tcPr>
          <w:p w14:paraId="3791A0E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270FF10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6C81DF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3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1本</w:t>
            </w:r>
          </w:p>
        </w:tc>
        <w:tc>
          <w:tcPr>
            <w:tcW w:w="1967" w:type="dxa"/>
            <w:vAlign w:val="top"/>
          </w:tcPr>
          <w:p w14:paraId="394B70C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36DE6C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0531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575B197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BC69086">
            <w:pPr>
              <w:pStyle w:val="7"/>
              <w:spacing w:before="41" w:line="223" w:lineRule="auto"/>
              <w:ind w:left="88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吸水纸</w:t>
            </w:r>
          </w:p>
        </w:tc>
        <w:tc>
          <w:tcPr>
            <w:tcW w:w="1895" w:type="dxa"/>
            <w:vAlign w:val="top"/>
          </w:tcPr>
          <w:p w14:paraId="31F8E3A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58C9D30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27D86F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3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1盒</w:t>
            </w:r>
          </w:p>
        </w:tc>
        <w:tc>
          <w:tcPr>
            <w:tcW w:w="1967" w:type="dxa"/>
            <w:vAlign w:val="top"/>
          </w:tcPr>
          <w:p w14:paraId="59B081E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69DFC0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6818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1A3B34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53CB260">
            <w:pPr>
              <w:pStyle w:val="7"/>
              <w:spacing w:before="37" w:line="226" w:lineRule="auto"/>
              <w:ind w:left="87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双层瓶</w:t>
            </w:r>
          </w:p>
        </w:tc>
        <w:tc>
          <w:tcPr>
            <w:tcW w:w="1895" w:type="dxa"/>
            <w:vAlign w:val="top"/>
          </w:tcPr>
          <w:p w14:paraId="2EDC26C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7E889747">
            <w:pPr>
              <w:pStyle w:val="7"/>
              <w:spacing w:before="160" w:line="222" w:lineRule="auto"/>
              <w:ind w:left="76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含香柏油和擦拭液</w:t>
            </w:r>
          </w:p>
        </w:tc>
        <w:tc>
          <w:tcPr>
            <w:tcW w:w="1850" w:type="dxa"/>
            <w:vAlign w:val="top"/>
          </w:tcPr>
          <w:p w14:paraId="2C09B5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54C3ECD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5F11956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0351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DB44AE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1E3593DE">
            <w:pPr>
              <w:pStyle w:val="7"/>
              <w:spacing w:before="36" w:line="223" w:lineRule="auto"/>
              <w:ind w:left="525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生理盐水滴瓶</w:t>
            </w:r>
          </w:p>
        </w:tc>
        <w:tc>
          <w:tcPr>
            <w:tcW w:w="1895" w:type="dxa"/>
            <w:vAlign w:val="top"/>
          </w:tcPr>
          <w:p w14:paraId="26A1C9B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5B837D3C">
            <w:pPr>
              <w:pStyle w:val="7"/>
              <w:spacing w:before="159" w:line="223" w:lineRule="auto"/>
              <w:ind w:left="112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含生理盐水</w:t>
            </w:r>
          </w:p>
        </w:tc>
        <w:tc>
          <w:tcPr>
            <w:tcW w:w="1850" w:type="dxa"/>
            <w:vAlign w:val="top"/>
          </w:tcPr>
          <w:p w14:paraId="5A737A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0A4B551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57B664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8FC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3DBDA32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8482E94">
            <w:pPr>
              <w:pStyle w:val="7"/>
              <w:spacing w:before="39" w:line="222" w:lineRule="auto"/>
              <w:ind w:left="514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革兰氏染色液</w:t>
            </w:r>
          </w:p>
        </w:tc>
        <w:tc>
          <w:tcPr>
            <w:tcW w:w="1895" w:type="dxa"/>
            <w:vAlign w:val="top"/>
          </w:tcPr>
          <w:p w14:paraId="043E03E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2903B6D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3F6A58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26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套</w:t>
            </w:r>
          </w:p>
        </w:tc>
        <w:tc>
          <w:tcPr>
            <w:tcW w:w="1967" w:type="dxa"/>
            <w:vAlign w:val="top"/>
          </w:tcPr>
          <w:p w14:paraId="426DD18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C0A1CE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E86D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5AC552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2CA2CC5">
            <w:pPr>
              <w:pStyle w:val="7"/>
              <w:spacing w:before="40" w:line="221" w:lineRule="auto"/>
              <w:ind w:left="87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接种环</w:t>
            </w:r>
          </w:p>
        </w:tc>
        <w:tc>
          <w:tcPr>
            <w:tcW w:w="1895" w:type="dxa"/>
            <w:vAlign w:val="top"/>
          </w:tcPr>
          <w:p w14:paraId="4CCF364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319647D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342347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根</w:t>
            </w:r>
          </w:p>
        </w:tc>
        <w:tc>
          <w:tcPr>
            <w:tcW w:w="1967" w:type="dxa"/>
            <w:vAlign w:val="top"/>
          </w:tcPr>
          <w:p w14:paraId="640BCE1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442449A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59F9C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A0BF69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26C85C23">
            <w:pPr>
              <w:pStyle w:val="7"/>
              <w:spacing w:before="42" w:line="223" w:lineRule="auto"/>
              <w:ind w:left="868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试管夹</w:t>
            </w:r>
          </w:p>
        </w:tc>
        <w:tc>
          <w:tcPr>
            <w:tcW w:w="1895" w:type="dxa"/>
            <w:vAlign w:val="top"/>
          </w:tcPr>
          <w:p w14:paraId="41D3E26E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3A4720B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15292F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786584C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4DDA8C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02DD2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904AEA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49C6749D">
            <w:pPr>
              <w:pStyle w:val="7"/>
              <w:spacing w:before="41" w:line="223" w:lineRule="auto"/>
              <w:ind w:left="874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</w:rPr>
              <w:t>废液杯</w:t>
            </w:r>
          </w:p>
        </w:tc>
        <w:tc>
          <w:tcPr>
            <w:tcW w:w="1895" w:type="dxa"/>
            <w:vAlign w:val="top"/>
          </w:tcPr>
          <w:p w14:paraId="3DB323E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73BD65E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15E042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2EE4AB6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7D33B4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4A628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479E57A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A865963">
            <w:pPr>
              <w:pStyle w:val="7"/>
              <w:spacing w:before="41" w:line="221" w:lineRule="auto"/>
              <w:ind w:left="874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</w:rPr>
              <w:t>废物杯</w:t>
            </w:r>
          </w:p>
        </w:tc>
        <w:tc>
          <w:tcPr>
            <w:tcW w:w="1895" w:type="dxa"/>
            <w:vAlign w:val="top"/>
          </w:tcPr>
          <w:p w14:paraId="63EB17F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395B45D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4EAD9F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336EE61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541B3C7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106D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tcBorders>
              <w:bottom w:val="nil"/>
            </w:tcBorders>
            <w:vAlign w:val="top"/>
          </w:tcPr>
          <w:p w14:paraId="12C0A7D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DC15E2B">
            <w:pPr>
              <w:pStyle w:val="7"/>
              <w:spacing w:before="41" w:line="223" w:lineRule="auto"/>
              <w:ind w:left="99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洗瓶</w:t>
            </w:r>
          </w:p>
        </w:tc>
        <w:tc>
          <w:tcPr>
            <w:tcW w:w="1895" w:type="dxa"/>
            <w:vAlign w:val="top"/>
          </w:tcPr>
          <w:p w14:paraId="5FC171B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3E0CFD2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38E4A3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6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瓶</w:t>
            </w:r>
          </w:p>
        </w:tc>
        <w:tc>
          <w:tcPr>
            <w:tcW w:w="1967" w:type="dxa"/>
            <w:vAlign w:val="top"/>
          </w:tcPr>
          <w:p w14:paraId="0F1D584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82E9D5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A794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7E23076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79EC63A1">
            <w:pPr>
              <w:pStyle w:val="7"/>
              <w:spacing w:before="164" w:line="220" w:lineRule="auto"/>
              <w:ind w:left="99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抹布</w:t>
            </w:r>
          </w:p>
        </w:tc>
        <w:tc>
          <w:tcPr>
            <w:tcW w:w="1895" w:type="dxa"/>
            <w:vAlign w:val="top"/>
          </w:tcPr>
          <w:p w14:paraId="143465B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B82F9E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13F0FF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2"/>
                <w:sz w:val="21"/>
                <w:szCs w:val="21"/>
              </w:rPr>
              <w:t>张</w:t>
            </w:r>
          </w:p>
        </w:tc>
        <w:tc>
          <w:tcPr>
            <w:tcW w:w="1967" w:type="dxa"/>
            <w:vAlign w:val="top"/>
          </w:tcPr>
          <w:p w14:paraId="08C4CEA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A47F52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B2B6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3D5ABA1E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348F7C0C">
            <w:pPr>
              <w:pStyle w:val="7"/>
              <w:spacing w:before="161" w:line="223" w:lineRule="auto"/>
              <w:ind w:left="99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烧杯</w:t>
            </w:r>
          </w:p>
        </w:tc>
        <w:tc>
          <w:tcPr>
            <w:tcW w:w="1895" w:type="dxa"/>
            <w:vAlign w:val="top"/>
          </w:tcPr>
          <w:p w14:paraId="69A57D49">
            <w:pPr>
              <w:pStyle w:val="7"/>
              <w:spacing w:before="161" w:line="241" w:lineRule="auto"/>
              <w:ind w:left="67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150mL</w:t>
            </w:r>
          </w:p>
        </w:tc>
        <w:tc>
          <w:tcPr>
            <w:tcW w:w="3623" w:type="dxa"/>
            <w:vAlign w:val="top"/>
          </w:tcPr>
          <w:p w14:paraId="0D9016E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7AFB7A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22ABB05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7AC48C3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5EB6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6EF64C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4BC6D41B">
            <w:pPr>
              <w:pStyle w:val="7"/>
              <w:spacing w:before="161" w:line="223" w:lineRule="auto"/>
              <w:ind w:left="99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烧杯</w:t>
            </w:r>
          </w:p>
        </w:tc>
        <w:tc>
          <w:tcPr>
            <w:tcW w:w="1895" w:type="dxa"/>
            <w:vAlign w:val="top"/>
          </w:tcPr>
          <w:p w14:paraId="3046A686">
            <w:pPr>
              <w:pStyle w:val="7"/>
              <w:spacing w:before="161" w:line="241" w:lineRule="auto"/>
              <w:ind w:left="67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100mL</w:t>
            </w:r>
          </w:p>
        </w:tc>
        <w:tc>
          <w:tcPr>
            <w:tcW w:w="3623" w:type="dxa"/>
            <w:vAlign w:val="top"/>
          </w:tcPr>
          <w:p w14:paraId="6B3B7D7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2C8B2B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1DE7EB4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4CA6E2A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57B1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A143EA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100FD6C1">
            <w:pPr>
              <w:pStyle w:val="7"/>
              <w:spacing w:before="162" w:line="223" w:lineRule="auto"/>
              <w:ind w:left="99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烧杯</w:t>
            </w:r>
          </w:p>
        </w:tc>
        <w:tc>
          <w:tcPr>
            <w:tcW w:w="1895" w:type="dxa"/>
            <w:vAlign w:val="top"/>
          </w:tcPr>
          <w:p w14:paraId="332116B0">
            <w:pPr>
              <w:pStyle w:val="7"/>
              <w:spacing w:before="162" w:line="241" w:lineRule="auto"/>
              <w:ind w:left="718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50mL</w:t>
            </w:r>
          </w:p>
        </w:tc>
        <w:tc>
          <w:tcPr>
            <w:tcW w:w="3623" w:type="dxa"/>
            <w:vAlign w:val="top"/>
          </w:tcPr>
          <w:p w14:paraId="105702B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570ECE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4686FE5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2868772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840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09BCEB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065F5191">
            <w:pPr>
              <w:pStyle w:val="7"/>
              <w:spacing w:before="162" w:line="220" w:lineRule="auto"/>
              <w:ind w:left="395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一次性塑料滴管</w:t>
            </w:r>
          </w:p>
        </w:tc>
        <w:tc>
          <w:tcPr>
            <w:tcW w:w="1895" w:type="dxa"/>
            <w:vAlign w:val="top"/>
          </w:tcPr>
          <w:p w14:paraId="0F283556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A0FC93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665B79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  <w:spacing w:val="-9"/>
                <w:sz w:val="21"/>
                <w:szCs w:val="21"/>
              </w:rPr>
              <w:t>支</w:t>
            </w:r>
          </w:p>
        </w:tc>
        <w:tc>
          <w:tcPr>
            <w:tcW w:w="1967" w:type="dxa"/>
            <w:vAlign w:val="top"/>
          </w:tcPr>
          <w:p w14:paraId="101328F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0218235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41E8B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CA14D2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1FD14DF4">
            <w:pPr>
              <w:pStyle w:val="7"/>
              <w:spacing w:before="162" w:line="222" w:lineRule="auto"/>
              <w:ind w:left="87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离心管</w:t>
            </w:r>
          </w:p>
        </w:tc>
        <w:tc>
          <w:tcPr>
            <w:tcW w:w="1895" w:type="dxa"/>
            <w:vAlign w:val="top"/>
          </w:tcPr>
          <w:p w14:paraId="675CDA6B">
            <w:pPr>
              <w:pStyle w:val="7"/>
              <w:spacing w:before="162" w:line="241" w:lineRule="auto"/>
              <w:ind w:left="718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50mL</w:t>
            </w:r>
          </w:p>
        </w:tc>
        <w:tc>
          <w:tcPr>
            <w:tcW w:w="3623" w:type="dxa"/>
            <w:vAlign w:val="top"/>
          </w:tcPr>
          <w:p w14:paraId="18669BD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06455F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</w:rPr>
              <w:t>支</w:t>
            </w:r>
          </w:p>
        </w:tc>
        <w:tc>
          <w:tcPr>
            <w:tcW w:w="1967" w:type="dxa"/>
            <w:vAlign w:val="top"/>
          </w:tcPr>
          <w:p w14:paraId="360A0B4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0CE5F82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4FE4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67BC79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8F59DD6">
            <w:pPr>
              <w:pStyle w:val="7"/>
              <w:spacing w:before="165" w:line="222" w:lineRule="auto"/>
              <w:ind w:left="75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6"/>
                <w:sz w:val="21"/>
                <w:szCs w:val="21"/>
              </w:rPr>
              <w:t>离心管架</w:t>
            </w:r>
          </w:p>
        </w:tc>
        <w:tc>
          <w:tcPr>
            <w:tcW w:w="1895" w:type="dxa"/>
            <w:vAlign w:val="top"/>
          </w:tcPr>
          <w:p w14:paraId="716EAE6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60ACECC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7E4D6C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24D7576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F4B35E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1EFEC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674D5E9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CC36B5F">
            <w:pPr>
              <w:pStyle w:val="7"/>
              <w:spacing w:before="164" w:line="222" w:lineRule="auto"/>
              <w:ind w:left="87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洗耳球</w:t>
            </w:r>
          </w:p>
        </w:tc>
        <w:tc>
          <w:tcPr>
            <w:tcW w:w="1895" w:type="dxa"/>
            <w:vAlign w:val="top"/>
          </w:tcPr>
          <w:p w14:paraId="70CE932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50EDAF9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1F1AEA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75C7788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5DD6089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2B280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6D41EF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DE505D9">
            <w:pPr>
              <w:pStyle w:val="7"/>
              <w:spacing w:before="161" w:line="222" w:lineRule="auto"/>
              <w:ind w:left="75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移液枪架</w:t>
            </w:r>
          </w:p>
        </w:tc>
        <w:tc>
          <w:tcPr>
            <w:tcW w:w="1895" w:type="dxa"/>
            <w:vAlign w:val="top"/>
          </w:tcPr>
          <w:p w14:paraId="66BDDDD2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231E0DD4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09525D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1E836C4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4C27B01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19C91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64754F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7FCF72C1">
            <w:pPr>
              <w:pStyle w:val="7"/>
              <w:spacing w:before="162" w:line="219" w:lineRule="auto"/>
              <w:ind w:left="536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7"/>
                <w:sz w:val="21"/>
                <w:szCs w:val="21"/>
              </w:rPr>
              <w:t>固相萃取小柱</w:t>
            </w:r>
          </w:p>
        </w:tc>
        <w:tc>
          <w:tcPr>
            <w:tcW w:w="1895" w:type="dxa"/>
            <w:vAlign w:val="top"/>
          </w:tcPr>
          <w:p w14:paraId="0E98A1E8">
            <w:pPr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1CF8624">
            <w:pPr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07D1A5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8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8"/>
                <w:sz w:val="21"/>
                <w:szCs w:val="21"/>
              </w:rPr>
              <w:t>支</w:t>
            </w:r>
          </w:p>
        </w:tc>
        <w:tc>
          <w:tcPr>
            <w:tcW w:w="1967" w:type="dxa"/>
            <w:vAlign w:val="top"/>
          </w:tcPr>
          <w:p w14:paraId="704FF15E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7308EF7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5EC9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53AC04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461924D7">
            <w:pPr>
              <w:pStyle w:val="7"/>
              <w:spacing w:before="163" w:line="223" w:lineRule="auto"/>
              <w:ind w:left="878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注射器</w:t>
            </w:r>
          </w:p>
        </w:tc>
        <w:tc>
          <w:tcPr>
            <w:tcW w:w="1895" w:type="dxa"/>
            <w:vAlign w:val="top"/>
          </w:tcPr>
          <w:p w14:paraId="500BBFA6">
            <w:pPr>
              <w:pStyle w:val="7"/>
              <w:spacing w:before="164"/>
              <w:ind w:left="65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2.5mL</w:t>
            </w:r>
          </w:p>
        </w:tc>
        <w:tc>
          <w:tcPr>
            <w:tcW w:w="3623" w:type="dxa"/>
            <w:vAlign w:val="top"/>
          </w:tcPr>
          <w:p w14:paraId="0E7D5F4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52E5F1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4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支</w:t>
            </w:r>
          </w:p>
        </w:tc>
        <w:tc>
          <w:tcPr>
            <w:tcW w:w="1967" w:type="dxa"/>
            <w:vAlign w:val="top"/>
          </w:tcPr>
          <w:p w14:paraId="1946A399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19EC714C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1E493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3314894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7B42A30F">
            <w:pPr>
              <w:pStyle w:val="7"/>
              <w:spacing w:before="160" w:line="222" w:lineRule="auto"/>
              <w:ind w:left="748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有机滤膜</w:t>
            </w:r>
          </w:p>
        </w:tc>
        <w:tc>
          <w:tcPr>
            <w:tcW w:w="1895" w:type="dxa"/>
            <w:vAlign w:val="top"/>
          </w:tcPr>
          <w:p w14:paraId="43715102">
            <w:pPr>
              <w:pStyle w:val="7"/>
              <w:spacing w:before="159" w:line="237" w:lineRule="auto"/>
              <w:ind w:left="536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0.22</w:t>
            </w:r>
            <w:r>
              <w:rPr>
                <w:rFonts w:hint="eastAsia" w:ascii="Times New Roman" w:hAnsi="Times New Roman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4"/>
                <w:sz w:val="21"/>
                <w:szCs w:val="21"/>
              </w:rPr>
              <w:t>μm</w:t>
            </w:r>
          </w:p>
        </w:tc>
        <w:tc>
          <w:tcPr>
            <w:tcW w:w="3623" w:type="dxa"/>
            <w:vAlign w:val="top"/>
          </w:tcPr>
          <w:p w14:paraId="3965369F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74FA22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8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73D663FD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684A8E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08A2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F5A7C3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66073529">
            <w:pPr>
              <w:pStyle w:val="7"/>
              <w:spacing w:before="161" w:line="219" w:lineRule="auto"/>
              <w:ind w:left="873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6"/>
                <w:sz w:val="21"/>
                <w:szCs w:val="21"/>
              </w:rPr>
              <w:t>进样瓶</w:t>
            </w:r>
          </w:p>
        </w:tc>
        <w:tc>
          <w:tcPr>
            <w:tcW w:w="1895" w:type="dxa"/>
            <w:vAlign w:val="top"/>
          </w:tcPr>
          <w:p w14:paraId="6DC50389">
            <w:pPr>
              <w:pStyle w:val="7"/>
              <w:spacing w:before="160" w:line="315" w:lineRule="exact"/>
              <w:ind w:left="777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4"/>
                <w:position w:val="1"/>
                <w:sz w:val="21"/>
                <w:szCs w:val="21"/>
              </w:rPr>
              <w:t>2mL</w:t>
            </w:r>
          </w:p>
        </w:tc>
        <w:tc>
          <w:tcPr>
            <w:tcW w:w="3623" w:type="dxa"/>
            <w:vAlign w:val="top"/>
          </w:tcPr>
          <w:p w14:paraId="25475DBD">
            <w:pPr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22B9DA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8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8"/>
                <w:sz w:val="21"/>
                <w:szCs w:val="21"/>
              </w:rPr>
              <w:t>个</w:t>
            </w:r>
          </w:p>
        </w:tc>
        <w:tc>
          <w:tcPr>
            <w:tcW w:w="1967" w:type="dxa"/>
            <w:vAlign w:val="top"/>
          </w:tcPr>
          <w:p w14:paraId="13A60AF5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B395137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4A3D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4188FDA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51A3BE27">
            <w:pPr>
              <w:pStyle w:val="7"/>
              <w:spacing w:before="163" w:line="219" w:lineRule="auto"/>
              <w:ind w:left="753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5"/>
                <w:sz w:val="21"/>
                <w:szCs w:val="21"/>
              </w:rPr>
              <w:t>进样瓶盘</w:t>
            </w:r>
          </w:p>
        </w:tc>
        <w:tc>
          <w:tcPr>
            <w:tcW w:w="1895" w:type="dxa"/>
            <w:vAlign w:val="top"/>
          </w:tcPr>
          <w:p w14:paraId="666BDBBF">
            <w:pPr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4B537E67">
            <w:pPr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1F252F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3" w:lineRule="auto"/>
              <w:ind w:left="0"/>
              <w:jc w:val="center"/>
              <w:textAlignment w:val="baseline"/>
              <w:rPr>
                <w:rFonts w:hint="eastAsia" w:ascii="Times New Roman" w:hAnsi="Times New Roman" w:eastAsia="仿宋" w:cs="仿宋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trike w:val="0"/>
                <w:dstrike w:val="0"/>
                <w:spacing w:val="-11"/>
                <w:sz w:val="21"/>
                <w:szCs w:val="21"/>
              </w:rPr>
              <w:t>个/组</w:t>
            </w:r>
          </w:p>
        </w:tc>
        <w:tc>
          <w:tcPr>
            <w:tcW w:w="1967" w:type="dxa"/>
            <w:vAlign w:val="top"/>
          </w:tcPr>
          <w:p w14:paraId="278E05B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4066564A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36473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DC77BF8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2437" w:type="dxa"/>
            <w:vAlign w:val="top"/>
          </w:tcPr>
          <w:p w14:paraId="384987F6">
            <w:pPr>
              <w:pStyle w:val="7"/>
              <w:spacing w:before="163" w:line="222" w:lineRule="auto"/>
              <w:ind w:left="75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天平毛刷</w:t>
            </w:r>
          </w:p>
        </w:tc>
        <w:tc>
          <w:tcPr>
            <w:tcW w:w="1895" w:type="dxa"/>
            <w:vAlign w:val="top"/>
          </w:tcPr>
          <w:p w14:paraId="28F1F97B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3623" w:type="dxa"/>
            <w:vAlign w:val="top"/>
          </w:tcPr>
          <w:p w14:paraId="0919F5B1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1850" w:type="dxa"/>
            <w:vAlign w:val="top"/>
          </w:tcPr>
          <w:p w14:paraId="78A76388">
            <w:pPr>
              <w:pStyle w:val="7"/>
              <w:spacing w:before="163" w:line="224" w:lineRule="auto"/>
              <w:ind w:left="665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1"/>
                <w:sz w:val="21"/>
                <w:szCs w:val="21"/>
              </w:rPr>
              <w:t>把/组</w:t>
            </w:r>
          </w:p>
        </w:tc>
        <w:tc>
          <w:tcPr>
            <w:tcW w:w="1967" w:type="dxa"/>
            <w:vAlign w:val="top"/>
          </w:tcPr>
          <w:p w14:paraId="7E1B8773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vAlign w:val="top"/>
          </w:tcPr>
          <w:p w14:paraId="6F173770">
            <w:pPr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</w:tc>
      </w:tr>
      <w:tr w14:paraId="73DA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573" w:type="dxa"/>
            <w:vAlign w:val="top"/>
          </w:tcPr>
          <w:p w14:paraId="2C31AB56">
            <w:pPr>
              <w:spacing w:line="300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41EA97FB">
            <w:pPr>
              <w:spacing w:line="30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69A734CD">
            <w:pPr>
              <w:pStyle w:val="7"/>
              <w:spacing w:before="98" w:line="217" w:lineRule="auto"/>
              <w:jc w:val="center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7"/>
                <w:sz w:val="21"/>
                <w:szCs w:val="21"/>
              </w:rPr>
              <w:t>技术支持</w:t>
            </w:r>
          </w:p>
        </w:tc>
        <w:tc>
          <w:tcPr>
            <w:tcW w:w="12605" w:type="dxa"/>
            <w:gridSpan w:val="6"/>
            <w:vAlign w:val="top"/>
          </w:tcPr>
          <w:p w14:paraId="185BD6F0">
            <w:pPr>
              <w:pStyle w:val="7"/>
              <w:spacing w:before="107" w:line="221" w:lineRule="auto"/>
              <w:ind w:left="13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1.比赛内容涉及的器材、设备、试剂均符合国家有关安全规定。</w:t>
            </w:r>
          </w:p>
          <w:p w14:paraId="6139F61F">
            <w:pPr>
              <w:pStyle w:val="7"/>
              <w:spacing w:before="24" w:line="221" w:lineRule="auto"/>
              <w:ind w:left="115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赛项技术文件包含国家(或行业)有关职业岗位安全的规范、条例等内容。</w:t>
            </w:r>
          </w:p>
          <w:p w14:paraId="78C15CB5">
            <w:pPr>
              <w:pStyle w:val="7"/>
              <w:spacing w:before="25" w:line="222" w:lineRule="auto"/>
              <w:ind w:left="112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3.危险设备均配有安全员，现场配有设备技术支持。</w:t>
            </w:r>
          </w:p>
          <w:p w14:paraId="5FE9B2C7">
            <w:pPr>
              <w:pStyle w:val="7"/>
              <w:spacing w:before="22" w:line="222" w:lineRule="auto"/>
              <w:ind w:left="10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4.设备均调试到完好状态，量器经过较验。</w:t>
            </w:r>
          </w:p>
          <w:p w14:paraId="5818FD4D">
            <w:pPr>
              <w:pStyle w:val="7"/>
              <w:spacing w:before="23" w:line="221" w:lineRule="auto"/>
              <w:ind w:left="114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5.赛项执委会须制定专门方案保证比赛命题以及赛题保管、发放、回收和评判过程的安全。</w:t>
            </w:r>
          </w:p>
        </w:tc>
      </w:tr>
    </w:tbl>
    <w:tbl>
      <w:tblPr>
        <w:tblStyle w:val="8"/>
        <w:tblpPr w:leftFromText="180" w:rightFromText="180" w:vertAnchor="text" w:horzAnchor="page" w:tblpX="1323" w:tblpY="33"/>
        <w:tblOverlap w:val="never"/>
        <w:tblW w:w="141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2589"/>
      </w:tblGrid>
      <w:tr w14:paraId="304FA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571" w:type="dxa"/>
            <w:vAlign w:val="top"/>
          </w:tcPr>
          <w:p w14:paraId="787D4919">
            <w:pPr>
              <w:spacing w:line="27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2DB1814B">
            <w:pPr>
              <w:spacing w:line="27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3E305566">
            <w:pPr>
              <w:spacing w:line="27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7C137F9A">
            <w:pPr>
              <w:spacing w:line="27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620AEAA4">
            <w:pPr>
              <w:spacing w:line="271" w:lineRule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4499A6B8">
            <w:pPr>
              <w:pStyle w:val="7"/>
              <w:spacing w:before="98" w:line="370" w:lineRule="auto"/>
              <w:ind w:right="183"/>
              <w:jc w:val="center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1"/>
                <w:szCs w:val="21"/>
              </w:rPr>
              <w:t>场地及环</w:t>
            </w:r>
            <w:r>
              <w:rPr>
                <w:rFonts w:hint="eastAsia" w:ascii="Times New Roman" w:hAnsi="Times New Roman" w:eastAsia="仿宋" w:cs="仿宋"/>
                <w:b/>
                <w:bCs/>
                <w:spacing w:val="-4"/>
                <w:sz w:val="21"/>
                <w:szCs w:val="21"/>
              </w:rPr>
              <w:t>境</w:t>
            </w:r>
          </w:p>
        </w:tc>
        <w:tc>
          <w:tcPr>
            <w:tcW w:w="12589" w:type="dxa"/>
            <w:vAlign w:val="top"/>
          </w:tcPr>
          <w:p w14:paraId="5275861A">
            <w:pPr>
              <w:pStyle w:val="7"/>
              <w:spacing w:before="85" w:line="223" w:lineRule="auto"/>
              <w:ind w:left="130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</w:rPr>
              <w:t>1.场地</w:t>
            </w: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根据比赛项目的特性选择合适的场地，如实验室每间面积大于</w:t>
            </w:r>
            <w:r>
              <w:rPr>
                <w:rFonts w:hint="eastAsia" w:ascii="Times New Roman" w:hAnsi="Times New Roman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35</w:t>
            </w:r>
            <w:r>
              <w:rPr>
                <w:rFonts w:hint="eastAsia" w:ascii="Times New Roman" w:hAnsi="Times New Roman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平方米，理化操作提供</w:t>
            </w:r>
            <w:r>
              <w:rPr>
                <w:rFonts w:hint="eastAsia" w:ascii="Times New Roman" w:hAnsi="Times New Roman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.7</w:t>
            </w:r>
            <w:r>
              <w:rPr>
                <w:rFonts w:hint="eastAsia" w:ascii="Times New Roman" w:hAnsi="Times New Roman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米长双人双面工位；</w:t>
            </w: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无菌室（十万分之一</w:t>
            </w:r>
            <w:r>
              <w:rPr>
                <w:rFonts w:hint="eastAsia" w:ascii="Times New Roman" w:hAnsi="Times New Roman" w:eastAsia="仿宋" w:cs="仿宋"/>
                <w:spacing w:val="14"/>
                <w:sz w:val="21"/>
                <w:szCs w:val="21"/>
              </w:rPr>
              <w:t>），</w:t>
            </w: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场地的尺寸、地面材质等因素符合国际或国内相关标准，包括安全、无障碍设施等要求。</w:t>
            </w:r>
          </w:p>
          <w:p w14:paraId="6865B7C5">
            <w:pPr>
              <w:pStyle w:val="7"/>
              <w:spacing w:before="24" w:line="223" w:lineRule="auto"/>
              <w:ind w:left="115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水</w:t>
            </w: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比赛场地及周边区域的供水系统正常运行，提供充足的饮用水和实验用水。设置足够的饮水点，方便参赛者和观众</w:t>
            </w:r>
            <w:r>
              <w:rPr>
                <w:rFonts w:hint="eastAsia" w:ascii="Times New Roman" w:hAnsi="Times New Roman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随时补充水分。在紧急情况下，有备用的净水设备和应急供水方案。</w:t>
            </w:r>
          </w:p>
          <w:p w14:paraId="6CC05CC4">
            <w:pPr>
              <w:pStyle w:val="7"/>
              <w:spacing w:before="26" w:line="228" w:lineRule="auto"/>
              <w:ind w:left="117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3.电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根据比赛需求制定详细的电力供应方案，包括主备用电源配置、负荷预测、线路布局等。确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保比赛场馆及周边区域</w:t>
            </w: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的电力设施安全可靠，满足高负荷运行需求。制定电力故障应急预案，包括备用电源启动流程、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紧急抢修措施等。配备</w:t>
            </w: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专业的电力抢修团队和设备，确保在发生电力故障时能够迅速恢复供电。</w:t>
            </w:r>
          </w:p>
          <w:p w14:paraId="142BBA97">
            <w:pPr>
              <w:pStyle w:val="7"/>
              <w:spacing w:before="26" w:line="224" w:lineRule="auto"/>
              <w:ind w:left="111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</w:rPr>
              <w:t>4.网</w:t>
            </w:r>
            <w:r>
              <w:rPr>
                <w:rFonts w:hint="eastAsia" w:ascii="Times New Roman" w:hAnsi="Times New Roman" w:eastAsia="仿宋" w:cs="仿宋"/>
                <w:spacing w:val="-4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  <w:t>比赛期间赛场范围内不提供互联网。</w:t>
            </w:r>
          </w:p>
        </w:tc>
      </w:tr>
      <w:tr w14:paraId="1F629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71" w:type="dxa"/>
            <w:vAlign w:val="top"/>
          </w:tcPr>
          <w:p w14:paraId="75433863">
            <w:pPr>
              <w:pStyle w:val="7"/>
              <w:spacing w:before="98" w:line="370" w:lineRule="auto"/>
              <w:ind w:right="183"/>
              <w:jc w:val="center"/>
              <w:rPr>
                <w:rFonts w:hint="eastAsia" w:ascii="Times New Roman" w:hAnsi="Times New Roman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>其它</w:t>
            </w:r>
          </w:p>
        </w:tc>
        <w:tc>
          <w:tcPr>
            <w:tcW w:w="12589" w:type="dxa"/>
            <w:vAlign w:val="top"/>
          </w:tcPr>
          <w:p w14:paraId="58872C47">
            <w:pPr>
              <w:pStyle w:val="7"/>
              <w:spacing w:before="22" w:line="222" w:lineRule="auto"/>
              <w:ind w:left="627"/>
              <w:rPr>
                <w:rFonts w:hint="eastAsia" w:ascii="Times New Roman" w:hAnsi="Times New Roman" w:eastAsia="仿宋" w:cs="仿宋"/>
                <w:spacing w:val="-3"/>
                <w:sz w:val="21"/>
                <w:szCs w:val="21"/>
              </w:rPr>
            </w:pPr>
          </w:p>
        </w:tc>
      </w:tr>
      <w:bookmarkEnd w:id="0"/>
    </w:tbl>
    <w:p w14:paraId="077ED7EF">
      <w:pPr>
        <w:rPr>
          <w:sz w:val="21"/>
          <w:szCs w:val="21"/>
        </w:rPr>
        <w:sectPr>
          <w:pgSz w:w="16838" w:h="11905" w:orient="landscape"/>
          <w:pgMar w:top="573" w:right="1327" w:bottom="567" w:left="1327" w:header="0" w:footer="0" w:gutter="0"/>
          <w:cols w:space="0" w:num="1"/>
          <w:rtlGutter w:val="0"/>
          <w:docGrid w:linePitch="0" w:charSpace="0"/>
        </w:sectPr>
      </w:pPr>
    </w:p>
    <w:p w14:paraId="6B1A9A86"/>
    <w:sectPr>
      <w:pgSz w:w="16838" w:h="11905" w:orient="landscape"/>
      <w:pgMar w:top="573" w:right="1327" w:bottom="567" w:left="132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5A8F7FFF"/>
    <w:rsid w:val="0C5B5733"/>
    <w:rsid w:val="0E707F83"/>
    <w:rsid w:val="0FE48CAC"/>
    <w:rsid w:val="1FE54516"/>
    <w:rsid w:val="2261042C"/>
    <w:rsid w:val="4AFC07A8"/>
    <w:rsid w:val="5A8F7FFF"/>
    <w:rsid w:val="6AEA7D23"/>
    <w:rsid w:val="9EA60F96"/>
    <w:rsid w:val="AF7DA3E3"/>
    <w:rsid w:val="BF6F6681"/>
    <w:rsid w:val="BFF3959D"/>
    <w:rsid w:val="D30C2328"/>
    <w:rsid w:val="FF9F8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 w:firstLine="480"/>
      <w:jc w:val="both"/>
    </w:pPr>
    <w:rPr>
      <w:rFonts w:hint="default" w:ascii="Times New Roman" w:hAnsi="Times New Roman" w:cs="Times New Roman"/>
      <w:kern w:val="2"/>
      <w:sz w:val="24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1449</Words>
  <Characters>1851</Characters>
  <Lines>1</Lines>
  <Paragraphs>1</Paragraphs>
  <TotalTime>43</TotalTime>
  <ScaleCrop>false</ScaleCrop>
  <LinksUpToDate>false</LinksUpToDate>
  <CharactersWithSpaces>1932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2025-02-26T22:08:00Z</dcterms:created>
  <dc:creator>桔子</dc:creator>
  <cp:lastModifiedBy>桔子</cp:lastModifiedBy>
  <cp:lastPrinted>2025-02-27T08:50:00Z</cp:lastPrinted>
  <dcterms:modified xsi:type="dcterms:W3CDTF">2025-02-28T04:15:12Z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F903992A9896421A9D8E9D46C0407FC0_13</vt:lpwstr>
  </property>
</Properties>
</file>