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99EB93">
      <w:pPr>
        <w:spacing w:before="57" w:line="225" w:lineRule="auto"/>
        <w:ind w:left="134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ascii="黑体" w:hAnsi="黑体" w:eastAsia="黑体" w:cs="黑体"/>
          <w:spacing w:val="-14"/>
          <w:w w:val="99"/>
          <w:sz w:val="28"/>
          <w:szCs w:val="28"/>
          <w:lang w:eastAsia="zh-CN"/>
        </w:rPr>
        <w:t>附件5</w:t>
      </w:r>
    </w:p>
    <w:p w14:paraId="3AEF3A8C">
      <w:pPr>
        <w:spacing w:before="243" w:line="227" w:lineRule="auto"/>
        <w:ind w:left="426" w:firstLine="504" w:firstLineChars="137"/>
        <w:rPr>
          <w:rFonts w:hint="eastAsia" w:ascii="黑体" w:hAnsi="黑体" w:eastAsia="黑体" w:cs="黑体"/>
          <w:sz w:val="35"/>
          <w:szCs w:val="35"/>
          <w:lang w:eastAsia="zh-CN"/>
        </w:rPr>
      </w:pPr>
      <w:r>
        <w:rPr>
          <w:rFonts w:ascii="黑体" w:hAnsi="黑体" w:eastAsia="黑体" w:cs="黑体"/>
          <w:spacing w:val="9"/>
          <w:sz w:val="35"/>
          <w:szCs w:val="35"/>
          <w:lang w:eastAsia="zh-CN"/>
        </w:rPr>
        <w:t>浙江省职业院校技能大赛高职组赛项评审要求</w:t>
      </w:r>
    </w:p>
    <w:tbl>
      <w:tblPr>
        <w:tblStyle w:val="37"/>
        <w:tblpPr w:leftFromText="180" w:rightFromText="180" w:vertAnchor="text" w:tblpXSpec="center" w:tblpY="1"/>
        <w:tblOverlap w:val="never"/>
        <w:tblW w:w="899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"/>
        <w:gridCol w:w="2295"/>
        <w:gridCol w:w="900"/>
        <w:gridCol w:w="2220"/>
        <w:gridCol w:w="1266"/>
        <w:gridCol w:w="920"/>
      </w:tblGrid>
      <w:tr w14:paraId="09D01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96" w:type="dxa"/>
            <w:vAlign w:val="center"/>
          </w:tcPr>
          <w:p w14:paraId="06A5E60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赛道</w:t>
            </w:r>
          </w:p>
        </w:tc>
        <w:tc>
          <w:tcPr>
            <w:tcW w:w="2295" w:type="dxa"/>
            <w:vAlign w:val="center"/>
          </w:tcPr>
          <w:p w14:paraId="257653DD">
            <w:pPr>
              <w:jc w:val="center"/>
              <w:rPr>
                <w:rFonts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文化艺术赛道一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 w14:paraId="477C1D67">
            <w:pPr>
              <w:jc w:val="center"/>
              <w:rPr>
                <w:rFonts w:hint="eastAsia"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组别</w:t>
            </w:r>
          </w:p>
        </w:tc>
        <w:tc>
          <w:tcPr>
            <w:tcW w:w="22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6487FB">
            <w:pPr>
              <w:jc w:val="center"/>
              <w:rPr>
                <w:rFonts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产品艺术设计组</w:t>
            </w:r>
          </w:p>
        </w:tc>
        <w:tc>
          <w:tcPr>
            <w:tcW w:w="1266" w:type="dxa"/>
            <w:tcBorders>
              <w:left w:val="single" w:color="auto" w:sz="4" w:space="0"/>
            </w:tcBorders>
            <w:vAlign w:val="center"/>
          </w:tcPr>
          <w:p w14:paraId="103402F3">
            <w:pPr>
              <w:jc w:val="center"/>
              <w:rPr>
                <w:rFonts w:ascii="仿宋" w:hAnsi="仿宋" w:eastAsia="仿宋" w:cs="仿宋"/>
                <w:spacing w:val="-5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序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-5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920" w:type="dxa"/>
          </w:tcPr>
          <w:p w14:paraId="1BF85D9C">
            <w:pPr>
              <w:jc w:val="center"/>
              <w:rPr>
                <w:sz w:val="24"/>
                <w:szCs w:val="24"/>
              </w:rPr>
            </w:pPr>
          </w:p>
        </w:tc>
      </w:tr>
      <w:tr w14:paraId="23976F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1396" w:type="dxa"/>
          </w:tcPr>
          <w:p w14:paraId="0F6FA2B7">
            <w:pPr>
              <w:spacing w:before="236"/>
              <w:ind w:left="20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一级指标</w:t>
            </w:r>
          </w:p>
        </w:tc>
        <w:tc>
          <w:tcPr>
            <w:tcW w:w="6681" w:type="dxa"/>
            <w:gridSpan w:val="4"/>
          </w:tcPr>
          <w:p w14:paraId="48C1FE14">
            <w:pPr>
              <w:spacing w:before="236"/>
              <w:ind w:left="258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二级指标</w:t>
            </w:r>
          </w:p>
        </w:tc>
        <w:tc>
          <w:tcPr>
            <w:tcW w:w="920" w:type="dxa"/>
          </w:tcPr>
          <w:p w14:paraId="553D1690">
            <w:pPr>
              <w:spacing w:before="23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得分</w:t>
            </w:r>
          </w:p>
        </w:tc>
      </w:tr>
      <w:tr w14:paraId="28120E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1396" w:type="dxa"/>
            <w:vAlign w:val="center"/>
          </w:tcPr>
          <w:p w14:paraId="0392C08B">
            <w:pPr>
              <w:spacing w:before="91"/>
              <w:ind w:left="208" w:right="12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技能水平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（60%）</w:t>
            </w:r>
          </w:p>
        </w:tc>
        <w:tc>
          <w:tcPr>
            <w:tcW w:w="6681" w:type="dxa"/>
            <w:gridSpan w:val="4"/>
          </w:tcPr>
          <w:p w14:paraId="2FF13803">
            <w:pPr>
              <w:spacing w:before="131"/>
              <w:ind w:left="161"/>
              <w:rPr>
                <w:rFonts w:hint="eastAsia" w:ascii="仿宋" w:hAnsi="仿宋" w:eastAsia="仿宋" w:cs="仿宋"/>
                <w:spacing w:val="5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  <w:lang w:eastAsia="zh-CN"/>
              </w:rPr>
              <w:t>1.熟练掌握本专业或工作岗位的技能。</w:t>
            </w:r>
          </w:p>
          <w:p w14:paraId="53FEA8AD">
            <w:pPr>
              <w:spacing w:before="131"/>
              <w:ind w:left="161"/>
              <w:rPr>
                <w:rFonts w:hint="eastAsia" w:ascii="仿宋" w:hAnsi="仿宋" w:eastAsia="仿宋" w:cs="仿宋"/>
                <w:spacing w:val="6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  <w:lang w:eastAsia="zh-CN"/>
              </w:rPr>
              <w:t>2.技能操作规范，符合行业和岗位标准。</w:t>
            </w:r>
          </w:p>
          <w:p w14:paraId="6B99C9AA">
            <w:pPr>
              <w:spacing w:before="131"/>
              <w:ind w:left="161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6"/>
                <w:sz w:val="24"/>
                <w:szCs w:val="24"/>
                <w:lang w:eastAsia="zh-CN"/>
              </w:rPr>
              <w:t>3.具备较高的技能操作水平及解决复杂问题的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综合能力。</w:t>
            </w:r>
          </w:p>
        </w:tc>
        <w:tc>
          <w:tcPr>
            <w:tcW w:w="920" w:type="dxa"/>
          </w:tcPr>
          <w:p w14:paraId="05DA7047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14:paraId="0909E9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8" w:hRule="atLeast"/>
        </w:trPr>
        <w:tc>
          <w:tcPr>
            <w:tcW w:w="1396" w:type="dxa"/>
            <w:vAlign w:val="center"/>
          </w:tcPr>
          <w:p w14:paraId="57C1A752">
            <w:pPr>
              <w:spacing w:before="91"/>
              <w:ind w:left="208" w:right="12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职业素养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（10%）</w:t>
            </w:r>
          </w:p>
        </w:tc>
        <w:tc>
          <w:tcPr>
            <w:tcW w:w="6681" w:type="dxa"/>
            <w:gridSpan w:val="4"/>
          </w:tcPr>
          <w:p w14:paraId="3B3CE88E">
            <w:pPr>
              <w:spacing w:before="133"/>
              <w:ind w:left="161"/>
              <w:rPr>
                <w:rFonts w:hint="eastAsia" w:ascii="仿宋" w:hAnsi="仿宋" w:eastAsia="仿宋" w:cs="仿宋"/>
                <w:spacing w:val="5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  <w:lang w:eastAsia="zh-CN"/>
              </w:rPr>
              <w:t>1.展现较好的职业伦理，具有工匠精神。</w:t>
            </w:r>
          </w:p>
          <w:p w14:paraId="2AB25B6A">
            <w:pPr>
              <w:spacing w:before="133"/>
              <w:ind w:left="161"/>
              <w:rPr>
                <w:rFonts w:hint="eastAsia" w:ascii="仿宋" w:hAnsi="仿宋" w:eastAsia="仿宋" w:cs="仿宋"/>
                <w:spacing w:val="3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  <w:lang w:eastAsia="zh-CN"/>
              </w:rPr>
              <w:t>2.展现学校对学生全面培养、基本素养培育和成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  <w:lang w:eastAsia="zh-CN"/>
              </w:rPr>
              <w:t>长发展的成效。</w:t>
            </w:r>
          </w:p>
          <w:p w14:paraId="1769C475">
            <w:pPr>
              <w:spacing w:before="133"/>
              <w:ind w:left="161"/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  <w:lang w:eastAsia="zh-CN"/>
              </w:rPr>
              <w:t>3.展现职业教育育人成果，体现产教融合、科教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  <w:lang w:eastAsia="zh-CN"/>
              </w:rPr>
              <w:t>融汇。</w:t>
            </w:r>
          </w:p>
          <w:p w14:paraId="4FA272E7">
            <w:pPr>
              <w:spacing w:before="133"/>
              <w:ind w:left="161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  <w:lang w:eastAsia="zh-CN"/>
              </w:rPr>
              <w:t>4.具备良好的职业道德、职业精神、职业素养。</w:t>
            </w:r>
          </w:p>
        </w:tc>
        <w:tc>
          <w:tcPr>
            <w:tcW w:w="920" w:type="dxa"/>
          </w:tcPr>
          <w:p w14:paraId="261EDCD0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14:paraId="287130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1" w:hRule="atLeast"/>
        </w:trPr>
        <w:tc>
          <w:tcPr>
            <w:tcW w:w="1396" w:type="dxa"/>
            <w:vAlign w:val="center"/>
          </w:tcPr>
          <w:p w14:paraId="5C56BB69">
            <w:pPr>
              <w:spacing w:before="91"/>
              <w:ind w:left="208" w:right="12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应用价值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（10%）</w:t>
            </w:r>
          </w:p>
        </w:tc>
        <w:tc>
          <w:tcPr>
            <w:tcW w:w="6681" w:type="dxa"/>
            <w:gridSpan w:val="4"/>
          </w:tcPr>
          <w:p w14:paraId="06608703">
            <w:pPr>
              <w:spacing w:before="131"/>
              <w:ind w:left="161"/>
              <w:rPr>
                <w:rFonts w:hint="eastAsia" w:ascii="仿宋" w:hAnsi="仿宋" w:eastAsia="仿宋" w:cs="仿宋"/>
                <w:spacing w:val="5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  <w:lang w:eastAsia="zh-CN"/>
              </w:rPr>
              <w:t>1.有助于解决生产一线实际问题或现实困难。</w:t>
            </w:r>
          </w:p>
          <w:p w14:paraId="402825BA">
            <w:pPr>
              <w:spacing w:before="131"/>
              <w:ind w:left="161"/>
              <w:rPr>
                <w:rFonts w:hint="eastAsia" w:ascii="仿宋" w:hAnsi="仿宋" w:eastAsia="仿宋" w:cs="仿宋"/>
                <w:spacing w:val="3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  <w:lang w:eastAsia="zh-CN"/>
              </w:rPr>
              <w:t>2.能够促进职业学校学生高质量就业，包括直接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  <w:lang w:eastAsia="zh-CN"/>
              </w:rPr>
              <w:t>间接推动扩大就业规模等。</w:t>
            </w:r>
          </w:p>
          <w:p w14:paraId="5F3C2DC8">
            <w:pPr>
              <w:spacing w:before="131"/>
              <w:ind w:left="161"/>
              <w:rPr>
                <w:rFonts w:hint="eastAsia" w:ascii="仿宋" w:hAnsi="仿宋" w:eastAsia="仿宋" w:cs="仿宋"/>
                <w:spacing w:val="-9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  <w:lang w:eastAsia="zh-CN"/>
              </w:rPr>
              <w:t>3.对推动产业转型升级、区域经济发展、乡村振兴、城市社区治理、城乡融合发展等具有积极作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  <w:lang w:eastAsia="zh-CN"/>
              </w:rPr>
              <w:t>用。</w:t>
            </w:r>
          </w:p>
          <w:p w14:paraId="22B52A00">
            <w:pPr>
              <w:spacing w:before="131"/>
              <w:ind w:left="161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  <w:lang w:eastAsia="zh-CN"/>
              </w:rPr>
              <w:t>4.符合绿色低碳节能的可持续发展理念，有利于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  <w:lang w:eastAsia="zh-CN"/>
              </w:rPr>
              <w:t>改善人民生活、提升人民生活质量。</w:t>
            </w:r>
          </w:p>
        </w:tc>
        <w:tc>
          <w:tcPr>
            <w:tcW w:w="920" w:type="dxa"/>
          </w:tcPr>
          <w:p w14:paraId="1B18FB66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14:paraId="308F60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1396" w:type="dxa"/>
            <w:vAlign w:val="center"/>
          </w:tcPr>
          <w:p w14:paraId="19690907">
            <w:pPr>
              <w:spacing w:before="91"/>
              <w:ind w:left="208" w:right="12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团队合作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（10%）</w:t>
            </w:r>
          </w:p>
        </w:tc>
        <w:tc>
          <w:tcPr>
            <w:tcW w:w="6681" w:type="dxa"/>
            <w:gridSpan w:val="4"/>
          </w:tcPr>
          <w:p w14:paraId="6D8C17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/>
              <w:ind w:left="198" w:right="6"/>
              <w:textAlignment w:val="baseline"/>
              <w:rPr>
                <w:rFonts w:hint="eastAsia" w:ascii="仿宋" w:hAnsi="仿宋" w:eastAsia="仿宋" w:cs="仿宋"/>
                <w:spacing w:val="-6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  <w:lang w:eastAsia="zh-CN"/>
              </w:rPr>
              <w:t>1.团队成员能够准确理解共同目标和任务，清楚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  <w:lang w:eastAsia="zh-CN"/>
              </w:rPr>
              <w:t>自</w:t>
            </w:r>
            <w:r>
              <w:rPr>
                <w:rFonts w:ascii="仿宋" w:hAnsi="仿宋" w:eastAsia="仿宋" w:cs="仿宋"/>
                <w:spacing w:val="-7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  <w:lang w:eastAsia="zh-CN"/>
              </w:rPr>
              <w:t>己的角色定位和职责。</w:t>
            </w:r>
          </w:p>
          <w:p w14:paraId="325B43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/>
              <w:ind w:left="198" w:right="6"/>
              <w:textAlignment w:val="baseline"/>
              <w:rPr>
                <w:rFonts w:hint="eastAsia" w:ascii="仿宋" w:hAnsi="仿宋" w:eastAsia="仿宋" w:cs="仿宋"/>
                <w:spacing w:val="4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  <w:lang w:eastAsia="zh-CN"/>
              </w:rPr>
              <w:t>2.团队成员在比赛中能够有效沟通、紧密协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  <w:lang w:eastAsia="zh-CN"/>
              </w:rPr>
              <w:t>作。</w:t>
            </w:r>
          </w:p>
          <w:p w14:paraId="723774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/>
              <w:ind w:left="198" w:right="6"/>
              <w:textAlignment w:val="baseline"/>
              <w:rPr>
                <w:rFonts w:hint="eastAsia" w:ascii="仿宋" w:hAnsi="仿宋" w:eastAsia="仿宋" w:cs="仿宋"/>
                <w:spacing w:val="5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  <w:lang w:eastAsia="zh-CN"/>
              </w:rPr>
              <w:t>3.团队成员能够相互补台，共同应对突发情况。</w:t>
            </w:r>
          </w:p>
          <w:p w14:paraId="54852D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3"/>
              <w:ind w:left="198" w:right="6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  <w:lang w:eastAsia="zh-CN"/>
              </w:rPr>
              <w:t>4.团队成员相互尊重、信任和支持，拥有良好的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  <w:lang w:eastAsia="zh-CN"/>
              </w:rPr>
              <w:t>团队氛围。</w:t>
            </w:r>
          </w:p>
        </w:tc>
        <w:tc>
          <w:tcPr>
            <w:tcW w:w="920" w:type="dxa"/>
          </w:tcPr>
          <w:p w14:paraId="14202746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14:paraId="61CFCB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1396" w:type="dxa"/>
            <w:vAlign w:val="center"/>
          </w:tcPr>
          <w:p w14:paraId="076F3D54">
            <w:pPr>
              <w:spacing w:before="91"/>
              <w:ind w:left="208" w:right="128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>创新创意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（10%）</w:t>
            </w:r>
          </w:p>
        </w:tc>
        <w:tc>
          <w:tcPr>
            <w:tcW w:w="6681" w:type="dxa"/>
            <w:gridSpan w:val="4"/>
          </w:tcPr>
          <w:p w14:paraId="5190659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59"/>
              <w:textAlignment w:val="baseline"/>
              <w:rPr>
                <w:rFonts w:hint="eastAsia" w:ascii="仿宋" w:hAnsi="仿宋" w:eastAsia="仿宋" w:cs="仿宋"/>
                <w:spacing w:val="3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3"/>
                <w:sz w:val="24"/>
                <w:szCs w:val="24"/>
                <w:lang w:eastAsia="zh-CN"/>
              </w:rPr>
              <w:t>1.体现原始创意、创新。</w:t>
            </w:r>
          </w:p>
          <w:p w14:paraId="2B95C3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59"/>
              <w:textAlignment w:val="baseline"/>
              <w:rPr>
                <w:rFonts w:hint="eastAsia" w:ascii="仿宋" w:hAnsi="仿宋" w:eastAsia="仿宋" w:cs="仿宋"/>
                <w:spacing w:val="2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  <w:lang w:eastAsia="zh-CN"/>
              </w:rPr>
              <w:t>2.体现面向职业和岗位的创意及创新，侧重于加工工艺创新、实用技术创新、产品（技术）数字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  <w:lang w:eastAsia="zh-CN"/>
              </w:rPr>
              <w:t>化改良、应用性优化、</w:t>
            </w:r>
            <w:r>
              <w:rPr>
                <w:rFonts w:ascii="仿宋" w:hAnsi="仿宋" w:eastAsia="仿宋" w:cs="仿宋"/>
                <w:spacing w:val="-74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  <w:lang w:eastAsia="zh-CN"/>
              </w:rPr>
              <w:t>民生类创意等。</w:t>
            </w:r>
          </w:p>
          <w:p w14:paraId="2B6A51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1" w:line="240" w:lineRule="auto"/>
              <w:ind w:left="159"/>
              <w:textAlignment w:val="baseline"/>
              <w:rPr>
                <w:rFonts w:hint="eastAsia" w:ascii="仿宋" w:hAnsi="仿宋" w:eastAsia="仿宋" w:cs="仿宋"/>
                <w:spacing w:val="5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  <w:lang w:eastAsia="zh-CN"/>
              </w:rPr>
              <w:t>3.体现团队成员创新精神和创新能力。</w:t>
            </w:r>
          </w:p>
        </w:tc>
        <w:tc>
          <w:tcPr>
            <w:tcW w:w="920" w:type="dxa"/>
          </w:tcPr>
          <w:p w14:paraId="28D3D645">
            <w:pPr>
              <w:jc w:val="center"/>
              <w:rPr>
                <w:sz w:val="24"/>
                <w:szCs w:val="24"/>
                <w:lang w:eastAsia="zh-CN"/>
              </w:rPr>
            </w:pPr>
          </w:p>
        </w:tc>
      </w:tr>
      <w:tr w14:paraId="4F5015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8077" w:type="dxa"/>
            <w:gridSpan w:val="5"/>
            <w:vAlign w:val="center"/>
          </w:tcPr>
          <w:p w14:paraId="7BAC29E6">
            <w:pPr>
              <w:spacing w:before="111"/>
              <w:ind w:left="139" w:right="2"/>
              <w:jc w:val="center"/>
              <w:rPr>
                <w:rFonts w:hint="eastAsia" w:ascii="仿宋" w:hAnsi="仿宋" w:eastAsia="仿宋" w:cs="仿宋"/>
                <w:spacing w:val="5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lang w:eastAsia="zh-CN"/>
              </w:rPr>
              <w:t>总分</w:t>
            </w:r>
          </w:p>
        </w:tc>
        <w:tc>
          <w:tcPr>
            <w:tcW w:w="920" w:type="dxa"/>
          </w:tcPr>
          <w:p w14:paraId="16D0476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EB3BCD9"/>
    <w:sectPr>
      <w:pgSz w:w="11906" w:h="16838"/>
      <w:pgMar w:top="1440" w:right="155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00783"/>
    <w:rsid w:val="00012A05"/>
    <w:rsid w:val="00330949"/>
    <w:rsid w:val="004161A6"/>
    <w:rsid w:val="004E6D7E"/>
    <w:rsid w:val="00550C77"/>
    <w:rsid w:val="00600783"/>
    <w:rsid w:val="00612554"/>
    <w:rsid w:val="00A502C6"/>
    <w:rsid w:val="00B53857"/>
    <w:rsid w:val="4CFD207A"/>
    <w:rsid w:val="64165E88"/>
    <w:rsid w:val="736239E6"/>
    <w:rsid w:val="7C3F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85858" w:themeColor="text1" w:themeTint="A6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85858" w:themeColor="text1" w:themeTint="A6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85858" w:themeColor="text1" w:themeTint="A6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496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496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496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496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85858" w:themeColor="text1" w:themeTint="A6"/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85858" w:themeColor="text1" w:themeTint="A6"/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85858" w:themeColor="text1" w:themeTint="A6"/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85858" w:themeColor="text1" w:themeTint="A6"/>
      <w:spacing w:val="15"/>
      <w:sz w:val="28"/>
      <w:szCs w:val="28"/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3F3F3F" w:themeColor="text1" w:themeTint="BF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3F3F3F" w:themeColor="text1" w:themeTint="BF"/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496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496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496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  <w:style w:type="table" w:customStyle="1" w:styleId="37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546</Words>
  <Characters>574</Characters>
  <Lines>4</Lines>
  <Paragraphs>1</Paragraphs>
  <TotalTime>1</TotalTime>
  <ScaleCrop>false</ScaleCrop>
  <LinksUpToDate>false</LinksUpToDate>
  <CharactersWithSpaces>582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2025-02-28T02:23:00Z</dcterms:created>
  <dc:creator>M10773</dc:creator>
  <cp:lastModifiedBy>李永宁</cp:lastModifiedBy>
  <dcterms:modified xsi:type="dcterms:W3CDTF">2025-02-28T08:42:15Z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eyJoZGlkIjoiYjhmNThiZTVmNmFjMjQ2MzY0ODFlNzEyZWZkOTQ1OGQiLCJ1c2VySWQiOiIyNDIxMzU3MTUifQ==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817CF9AA6E794A329BA7792E5CEB180A_12</vt:lpwstr>
  </property>
</Properties>
</file>