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42E" w:rsidRDefault="004510D9">
      <w:pPr>
        <w:rPr>
          <w:rFonts w:ascii="黑体" w:eastAsia="黑体" w:hAnsi="黑体" w:cs="黑体"/>
          <w:sz w:val="32"/>
          <w:szCs w:val="32"/>
        </w:rPr>
      </w:pPr>
      <w:r>
        <w:rPr>
          <w:rFonts w:ascii="黑体" w:eastAsia="黑体" w:hAnsi="黑体" w:cs="黑体" w:hint="eastAsia"/>
          <w:sz w:val="32"/>
          <w:szCs w:val="32"/>
        </w:rPr>
        <w:t>附件</w:t>
      </w:r>
      <w:r w:rsidR="00A659F1">
        <w:rPr>
          <w:rFonts w:ascii="黑体" w:eastAsia="黑体" w:hAnsi="黑体" w:cs="黑体" w:hint="eastAsia"/>
          <w:sz w:val="32"/>
          <w:szCs w:val="32"/>
        </w:rPr>
        <w:t>3</w:t>
      </w:r>
    </w:p>
    <w:p w:rsidR="00EB042E" w:rsidRDefault="004510D9" w:rsidP="006B5DCB">
      <w:pPr>
        <w:spacing w:beforeLines="50" w:line="600" w:lineRule="exact"/>
        <w:jc w:val="center"/>
        <w:rPr>
          <w:rFonts w:ascii="黑体" w:eastAsia="黑体" w:hAnsi="黑体" w:cs="黑体"/>
          <w:sz w:val="36"/>
          <w:szCs w:val="36"/>
        </w:rPr>
      </w:pPr>
      <w:r>
        <w:rPr>
          <w:rFonts w:ascii="黑体" w:eastAsia="黑体" w:hAnsi="黑体" w:cs="黑体" w:hint="eastAsia"/>
          <w:sz w:val="36"/>
          <w:szCs w:val="36"/>
        </w:rPr>
        <w:t>2003年</w:t>
      </w:r>
      <w:r w:rsidR="005E7570">
        <w:rPr>
          <w:rFonts w:ascii="黑体" w:eastAsia="黑体" w:hAnsi="黑体" w:cs="黑体" w:hint="eastAsia"/>
          <w:sz w:val="36"/>
          <w:szCs w:val="36"/>
        </w:rPr>
        <w:t>浙江</w:t>
      </w:r>
      <w:r>
        <w:rPr>
          <w:rFonts w:ascii="黑体" w:eastAsia="黑体" w:hAnsi="黑体" w:cs="黑体" w:hint="eastAsia"/>
          <w:sz w:val="36"/>
          <w:szCs w:val="36"/>
        </w:rPr>
        <w:t>省职业院校高职组健身指导技能大赛</w:t>
      </w:r>
    </w:p>
    <w:p w:rsidR="00EB042E" w:rsidRDefault="004510D9">
      <w:pPr>
        <w:spacing w:line="600" w:lineRule="exact"/>
        <w:jc w:val="center"/>
        <w:rPr>
          <w:rFonts w:ascii="黑体" w:eastAsia="黑体" w:hAnsi="黑体" w:cs="黑体"/>
          <w:sz w:val="36"/>
          <w:szCs w:val="36"/>
        </w:rPr>
      </w:pPr>
      <w:r>
        <w:rPr>
          <w:rFonts w:ascii="黑体" w:eastAsia="黑体" w:hAnsi="黑体" w:cs="黑体" w:hint="eastAsia"/>
          <w:sz w:val="36"/>
          <w:szCs w:val="36"/>
        </w:rPr>
        <w:t>赛 项 规 程</w:t>
      </w:r>
    </w:p>
    <w:p w:rsidR="00EB042E" w:rsidRDefault="004510D9" w:rsidP="006B5DCB">
      <w:pPr>
        <w:spacing w:beforeLines="50" w:line="600" w:lineRule="exact"/>
        <w:ind w:firstLineChars="200" w:firstLine="640"/>
        <w:rPr>
          <w:rFonts w:ascii="黑体" w:eastAsia="黑体" w:hAnsi="黑体"/>
          <w:sz w:val="32"/>
          <w:szCs w:val="32"/>
        </w:rPr>
      </w:pPr>
      <w:r>
        <w:rPr>
          <w:rFonts w:ascii="黑体" w:eastAsia="黑体" w:hAnsi="黑体" w:hint="eastAsia"/>
          <w:sz w:val="32"/>
          <w:szCs w:val="32"/>
        </w:rPr>
        <w:t>一、赛项名称</w:t>
      </w:r>
    </w:p>
    <w:p w:rsidR="00EB042E" w:rsidRDefault="004510D9">
      <w:pPr>
        <w:spacing w:line="600" w:lineRule="exact"/>
        <w:ind w:firstLineChars="200" w:firstLine="640"/>
        <w:rPr>
          <w:rFonts w:hAnsi="仿宋"/>
          <w:sz w:val="32"/>
          <w:szCs w:val="32"/>
        </w:rPr>
      </w:pPr>
      <w:r>
        <w:rPr>
          <w:rFonts w:hAnsi="仿宋" w:hint="eastAsia"/>
          <w:sz w:val="32"/>
          <w:szCs w:val="32"/>
        </w:rPr>
        <w:t>赛项名称：健身指导</w:t>
      </w:r>
    </w:p>
    <w:p w:rsidR="00EB042E" w:rsidRDefault="004510D9">
      <w:pPr>
        <w:spacing w:line="600" w:lineRule="exact"/>
        <w:ind w:firstLineChars="200" w:firstLine="640"/>
        <w:rPr>
          <w:rFonts w:hAnsi="仿宋"/>
          <w:sz w:val="32"/>
          <w:szCs w:val="32"/>
        </w:rPr>
      </w:pPr>
      <w:r>
        <w:rPr>
          <w:rFonts w:hAnsi="仿宋" w:hint="eastAsia"/>
          <w:sz w:val="32"/>
          <w:szCs w:val="32"/>
        </w:rPr>
        <w:t>英文名称：</w:t>
      </w:r>
      <w:r>
        <w:rPr>
          <w:rFonts w:hAnsi="仿宋"/>
          <w:sz w:val="32"/>
          <w:szCs w:val="32"/>
        </w:rPr>
        <w:t>Fitness Guidance</w:t>
      </w:r>
    </w:p>
    <w:p w:rsidR="00EB042E" w:rsidRDefault="004510D9">
      <w:pPr>
        <w:spacing w:line="600" w:lineRule="exact"/>
        <w:ind w:firstLineChars="200" w:firstLine="640"/>
        <w:rPr>
          <w:rFonts w:hAnsi="仿宋"/>
          <w:sz w:val="32"/>
          <w:szCs w:val="32"/>
        </w:rPr>
      </w:pPr>
      <w:r>
        <w:rPr>
          <w:rFonts w:hAnsi="仿宋" w:hint="eastAsia"/>
          <w:sz w:val="32"/>
          <w:szCs w:val="32"/>
        </w:rPr>
        <w:t>赛项组别：高等职业教育</w:t>
      </w:r>
    </w:p>
    <w:p w:rsidR="00EB042E" w:rsidRDefault="004510D9">
      <w:pPr>
        <w:spacing w:line="600" w:lineRule="exact"/>
        <w:ind w:firstLineChars="200" w:firstLine="640"/>
        <w:rPr>
          <w:rFonts w:hAnsi="仿宋"/>
          <w:sz w:val="32"/>
          <w:szCs w:val="32"/>
        </w:rPr>
      </w:pPr>
      <w:r>
        <w:rPr>
          <w:rFonts w:hAnsi="仿宋" w:hint="eastAsia"/>
          <w:sz w:val="32"/>
          <w:szCs w:val="32"/>
        </w:rPr>
        <w:t>赛项类别：隔年赛</w:t>
      </w:r>
    </w:p>
    <w:p w:rsidR="00EB042E" w:rsidRDefault="004510D9">
      <w:pPr>
        <w:spacing w:line="600" w:lineRule="exact"/>
        <w:ind w:firstLineChars="200" w:firstLine="640"/>
        <w:rPr>
          <w:rFonts w:hAnsi="仿宋"/>
          <w:sz w:val="32"/>
          <w:szCs w:val="32"/>
        </w:rPr>
      </w:pPr>
      <w:r>
        <w:rPr>
          <w:rFonts w:hAnsi="仿宋" w:hint="eastAsia"/>
          <w:sz w:val="32"/>
          <w:szCs w:val="32"/>
        </w:rPr>
        <w:t>赛项编号：GZ086</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二、竞赛目标</w:t>
      </w:r>
    </w:p>
    <w:p w:rsidR="00EB042E" w:rsidRDefault="004510D9">
      <w:pPr>
        <w:spacing w:line="600" w:lineRule="exact"/>
        <w:ind w:firstLineChars="200" w:firstLine="640"/>
        <w:jc w:val="both"/>
        <w:rPr>
          <w:rFonts w:hAnsi="仿宋"/>
          <w:sz w:val="32"/>
          <w:szCs w:val="32"/>
        </w:rPr>
      </w:pPr>
      <w:r>
        <w:rPr>
          <w:rFonts w:hAnsi="仿宋" w:hint="eastAsia"/>
          <w:sz w:val="32"/>
          <w:szCs w:val="32"/>
        </w:rPr>
        <w:t>为深入贯彻落实党的二十大精神，“广泛开展全民健身活动，加强青少年体育工作，促进群众体育和竞技体育全面发展，加强建设体育强国”，以教育部颁发的专业教学标准、国家职业技能等级标准和行业、国家、国际有关标准为依据，健身指导赛项坚持以立德树人为根本任务，以职业发展为导向，以竞赛实践为驱动，全面培养德技并修的高素质健身指导职业人才。</w:t>
      </w:r>
    </w:p>
    <w:p w:rsidR="00EB042E" w:rsidRDefault="004510D9">
      <w:pPr>
        <w:spacing w:line="600" w:lineRule="exact"/>
        <w:ind w:firstLineChars="200" w:firstLine="640"/>
        <w:jc w:val="both"/>
        <w:rPr>
          <w:rFonts w:hAnsi="仿宋"/>
          <w:sz w:val="32"/>
          <w:szCs w:val="32"/>
        </w:rPr>
      </w:pPr>
      <w:r>
        <w:rPr>
          <w:rFonts w:hAnsi="仿宋" w:hint="eastAsia"/>
          <w:sz w:val="32"/>
          <w:szCs w:val="32"/>
        </w:rPr>
        <w:t>通过竞赛展示职业教育教学改革成果，引领高职院校健身指导专业建设</w:t>
      </w:r>
      <w:r w:rsidR="00A31D93">
        <w:rPr>
          <w:rFonts w:hAnsi="仿宋" w:hint="eastAsia"/>
          <w:sz w:val="32"/>
          <w:szCs w:val="32"/>
        </w:rPr>
        <w:t>和群体工作开展</w:t>
      </w:r>
      <w:r>
        <w:rPr>
          <w:rFonts w:hAnsi="仿宋" w:hint="eastAsia"/>
          <w:sz w:val="32"/>
          <w:szCs w:val="32"/>
        </w:rPr>
        <w:t>，以赛促融、以赛促教、以赛促改、以赛促建，深化三教改革，建立与完善健身指导专业</w:t>
      </w:r>
      <w:r w:rsidR="00A31D93">
        <w:rPr>
          <w:rFonts w:hAnsi="仿宋" w:hint="eastAsia"/>
          <w:sz w:val="32"/>
          <w:szCs w:val="32"/>
        </w:rPr>
        <w:t>和群体工作</w:t>
      </w:r>
      <w:r>
        <w:rPr>
          <w:rFonts w:hAnsi="仿宋" w:hint="eastAsia"/>
          <w:sz w:val="32"/>
          <w:szCs w:val="32"/>
        </w:rPr>
        <w:t>高质量发展的长效机制。推进专业设置与产业需求对接、课程内容与职业标准对接、教学过程与生产过程对接，深度产教融合，打通“岗课赛证”一体化人才培养模式。</w:t>
      </w:r>
    </w:p>
    <w:p w:rsidR="00EB042E" w:rsidRDefault="004510D9">
      <w:pPr>
        <w:spacing w:line="600" w:lineRule="exact"/>
        <w:ind w:firstLineChars="200" w:firstLine="640"/>
        <w:jc w:val="both"/>
        <w:rPr>
          <w:rFonts w:hAnsi="仿宋"/>
          <w:sz w:val="32"/>
          <w:szCs w:val="32"/>
        </w:rPr>
      </w:pPr>
      <w:r>
        <w:rPr>
          <w:rFonts w:hAnsi="仿宋" w:hint="eastAsia"/>
          <w:sz w:val="32"/>
          <w:szCs w:val="32"/>
        </w:rPr>
        <w:t>通过竞赛考察参赛选手的职业道德、专业知识与技能、职业</w:t>
      </w:r>
      <w:r>
        <w:rPr>
          <w:rFonts w:hAnsi="仿宋" w:hint="eastAsia"/>
          <w:sz w:val="32"/>
          <w:szCs w:val="32"/>
        </w:rPr>
        <w:lastRenderedPageBreak/>
        <w:t>素养等，探索建立适应新形势下的健身指导职业岗位标准，为高职院校健身指导专业教学、师资培养、课程建设及岗位职业能力塑造提供有效依据，营造尊重技能、崇尚技能的浓郁氛围。</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三、竞赛内容</w:t>
      </w:r>
    </w:p>
    <w:p w:rsidR="00EB042E" w:rsidRDefault="004510D9">
      <w:pPr>
        <w:spacing w:line="600" w:lineRule="exact"/>
        <w:ind w:firstLineChars="200" w:firstLine="643"/>
        <w:rPr>
          <w:rFonts w:hAnsi="仿宋"/>
          <w:b/>
          <w:bCs/>
          <w:sz w:val="32"/>
          <w:szCs w:val="32"/>
        </w:rPr>
      </w:pPr>
      <w:r>
        <w:rPr>
          <w:rFonts w:hAnsi="仿宋" w:hint="eastAsia"/>
          <w:b/>
          <w:bCs/>
          <w:sz w:val="32"/>
          <w:szCs w:val="32"/>
        </w:rPr>
        <w:t>模块一：健身运动处方设计与实施（</w:t>
      </w:r>
      <w:r>
        <w:rPr>
          <w:rFonts w:hAnsi="仿宋"/>
          <w:b/>
          <w:bCs/>
          <w:sz w:val="32"/>
          <w:szCs w:val="32"/>
        </w:rPr>
        <w:t>45%</w:t>
      </w:r>
      <w:r>
        <w:rPr>
          <w:rFonts w:hAnsi="仿宋" w:hint="eastAsia"/>
          <w:b/>
          <w:bCs/>
          <w:sz w:val="32"/>
          <w:szCs w:val="32"/>
        </w:rPr>
        <w:t>）</w:t>
      </w:r>
    </w:p>
    <w:p w:rsidR="00EB042E" w:rsidRDefault="004510D9">
      <w:pPr>
        <w:spacing w:line="600" w:lineRule="exact"/>
        <w:ind w:firstLineChars="200" w:firstLine="640"/>
        <w:jc w:val="both"/>
        <w:rPr>
          <w:rFonts w:hAnsi="仿宋"/>
          <w:sz w:val="32"/>
          <w:szCs w:val="32"/>
        </w:rPr>
      </w:pPr>
      <w:r>
        <w:rPr>
          <w:rFonts w:hAnsi="仿宋" w:hint="eastAsia"/>
          <w:sz w:val="32"/>
          <w:szCs w:val="32"/>
        </w:rPr>
        <w:t>本模块为团队赛，由学生</w:t>
      </w:r>
      <w:r>
        <w:rPr>
          <w:rFonts w:hAnsi="仿宋"/>
          <w:sz w:val="32"/>
          <w:szCs w:val="32"/>
        </w:rPr>
        <w:t>4</w:t>
      </w:r>
      <w:r>
        <w:rPr>
          <w:rFonts w:hAnsi="仿宋" w:hint="eastAsia"/>
          <w:sz w:val="32"/>
          <w:szCs w:val="32"/>
        </w:rPr>
        <w:t>人组成。检验参赛选手健康评估、运动处方制定与实施指导及教学能力。赛前</w:t>
      </w:r>
      <w:r>
        <w:rPr>
          <w:rFonts w:hAnsi="仿宋"/>
          <w:sz w:val="32"/>
          <w:szCs w:val="32"/>
        </w:rPr>
        <w:t>1</w:t>
      </w:r>
      <w:r>
        <w:rPr>
          <w:rFonts w:hAnsi="仿宋" w:hint="eastAsia"/>
          <w:sz w:val="32"/>
          <w:szCs w:val="32"/>
        </w:rPr>
        <w:t>周公布客户需求基本信息案例</w:t>
      </w:r>
      <w:r>
        <w:rPr>
          <w:rFonts w:hAnsi="仿宋"/>
          <w:sz w:val="32"/>
          <w:szCs w:val="32"/>
        </w:rPr>
        <w:t>10</w:t>
      </w:r>
      <w:r>
        <w:rPr>
          <w:rFonts w:hAnsi="仿宋" w:hint="eastAsia"/>
          <w:sz w:val="32"/>
          <w:szCs w:val="32"/>
        </w:rPr>
        <w:t>套，比赛前由参赛队选派</w:t>
      </w:r>
      <w:r>
        <w:rPr>
          <w:rFonts w:hAnsi="仿宋"/>
          <w:sz w:val="32"/>
          <w:szCs w:val="32"/>
        </w:rPr>
        <w:t>1</w:t>
      </w:r>
      <w:r>
        <w:rPr>
          <w:rFonts w:hAnsi="仿宋" w:hint="eastAsia"/>
          <w:sz w:val="32"/>
          <w:szCs w:val="32"/>
        </w:rPr>
        <w:t>名队员抽取其中</w:t>
      </w:r>
      <w:r>
        <w:rPr>
          <w:rFonts w:hAnsi="仿宋"/>
          <w:sz w:val="32"/>
          <w:szCs w:val="32"/>
        </w:rPr>
        <w:t>1</w:t>
      </w:r>
      <w:r>
        <w:rPr>
          <w:rFonts w:hAnsi="仿宋" w:hint="eastAsia"/>
          <w:sz w:val="32"/>
          <w:szCs w:val="32"/>
        </w:rPr>
        <w:t>套案例，发布给参赛选手，选手根据案例信息撰写个性化健身方案，并制作健身运动处方实施</w:t>
      </w:r>
      <w:r>
        <w:rPr>
          <w:rFonts w:hAnsi="仿宋"/>
          <w:sz w:val="32"/>
          <w:szCs w:val="32"/>
        </w:rPr>
        <w:t>PPT</w:t>
      </w:r>
      <w:r>
        <w:rPr>
          <w:rFonts w:hAnsi="仿宋" w:hint="eastAsia"/>
          <w:sz w:val="32"/>
          <w:szCs w:val="32"/>
        </w:rPr>
        <w:t>。</w:t>
      </w:r>
    </w:p>
    <w:p w:rsidR="00EB042E" w:rsidRDefault="004510D9">
      <w:pPr>
        <w:spacing w:line="600" w:lineRule="exact"/>
        <w:ind w:firstLineChars="200" w:firstLine="643"/>
        <w:rPr>
          <w:rFonts w:hAnsi="仿宋"/>
          <w:sz w:val="32"/>
          <w:szCs w:val="32"/>
        </w:rPr>
      </w:pPr>
      <w:r>
        <w:rPr>
          <w:rFonts w:hAnsi="仿宋" w:hint="eastAsia"/>
          <w:b/>
          <w:bCs/>
          <w:sz w:val="32"/>
          <w:szCs w:val="32"/>
        </w:rPr>
        <w:t>典型工作任务</w:t>
      </w:r>
      <w:r>
        <w:rPr>
          <w:rFonts w:hAnsi="仿宋"/>
          <w:b/>
          <w:bCs/>
          <w:sz w:val="32"/>
          <w:szCs w:val="32"/>
        </w:rPr>
        <w:t>1——</w:t>
      </w:r>
      <w:r>
        <w:rPr>
          <w:rFonts w:hAnsi="仿宋" w:hint="eastAsia"/>
          <w:b/>
          <w:bCs/>
          <w:sz w:val="32"/>
          <w:szCs w:val="32"/>
        </w:rPr>
        <w:t>健康评估与运动处方制定（</w:t>
      </w:r>
      <w:r>
        <w:rPr>
          <w:rFonts w:hAnsi="仿宋"/>
          <w:b/>
          <w:bCs/>
          <w:sz w:val="32"/>
          <w:szCs w:val="32"/>
        </w:rPr>
        <w:t>25%</w:t>
      </w:r>
      <w:r>
        <w:rPr>
          <w:rFonts w:hAnsi="仿宋" w:hint="eastAsia"/>
          <w:b/>
          <w:bCs/>
          <w:sz w:val="32"/>
          <w:szCs w:val="32"/>
        </w:rPr>
        <w:t>）</w:t>
      </w:r>
    </w:p>
    <w:p w:rsidR="00EB042E" w:rsidRDefault="004510D9">
      <w:pPr>
        <w:spacing w:line="600" w:lineRule="exact"/>
        <w:ind w:firstLineChars="200" w:firstLine="640"/>
        <w:rPr>
          <w:rFonts w:hAnsi="仿宋"/>
          <w:sz w:val="32"/>
          <w:szCs w:val="32"/>
        </w:rPr>
      </w:pPr>
      <w:r>
        <w:rPr>
          <w:rFonts w:hAnsi="仿宋" w:hint="eastAsia"/>
          <w:sz w:val="32"/>
          <w:szCs w:val="32"/>
        </w:rPr>
        <w:t>时间：</w:t>
      </w:r>
      <w:r>
        <w:rPr>
          <w:rFonts w:hAnsi="仿宋"/>
          <w:sz w:val="32"/>
          <w:szCs w:val="32"/>
        </w:rPr>
        <w:t>60</w:t>
      </w:r>
      <w:r>
        <w:rPr>
          <w:rFonts w:hAnsi="仿宋" w:hint="eastAsia"/>
          <w:sz w:val="32"/>
          <w:szCs w:val="32"/>
        </w:rPr>
        <w:t>分钟</w:t>
      </w:r>
    </w:p>
    <w:p w:rsidR="00EB042E" w:rsidRDefault="004510D9">
      <w:pPr>
        <w:spacing w:line="600" w:lineRule="exact"/>
        <w:ind w:firstLineChars="200" w:firstLine="640"/>
        <w:jc w:val="both"/>
        <w:rPr>
          <w:rFonts w:hAnsi="仿宋"/>
          <w:sz w:val="32"/>
          <w:szCs w:val="32"/>
        </w:rPr>
      </w:pPr>
      <w:r>
        <w:rPr>
          <w:rFonts w:hAnsi="仿宋" w:hint="eastAsia"/>
          <w:sz w:val="32"/>
          <w:szCs w:val="32"/>
        </w:rPr>
        <w:t>参赛选手能够有效识别客户需求，包括主观需求和客观需求；根据客户需求从健康状态、生活方式、健康体适能评估、运动风险评估、训练原则、训练方法、类型、时间、强度、频率、心理调适、安全隐患、注意事项等方面，安全、科学、有效的制定个性化健身方案（处方）。根据个性化健身方案制作健身运动处方实施</w:t>
      </w:r>
      <w:r>
        <w:rPr>
          <w:rFonts w:hAnsi="仿宋"/>
          <w:sz w:val="32"/>
          <w:szCs w:val="32"/>
        </w:rPr>
        <w:t>PPT</w:t>
      </w:r>
      <w:r>
        <w:rPr>
          <w:rFonts w:hAnsi="仿宋" w:hint="eastAsia"/>
          <w:sz w:val="32"/>
          <w:szCs w:val="32"/>
        </w:rPr>
        <w:t>，现场设置</w:t>
      </w:r>
      <w:r>
        <w:rPr>
          <w:rFonts w:hAnsi="仿宋"/>
          <w:sz w:val="32"/>
          <w:szCs w:val="32"/>
        </w:rPr>
        <w:t>5</w:t>
      </w:r>
      <w:r>
        <w:rPr>
          <w:rFonts w:hAnsi="仿宋" w:hint="eastAsia"/>
          <w:sz w:val="32"/>
          <w:szCs w:val="32"/>
        </w:rPr>
        <w:t>分钟倒计时提示，计时结束，选手须立即停止作答，由工作人员使用存储设备拷贝个性化健身方案和运动处方实施</w:t>
      </w:r>
      <w:r>
        <w:rPr>
          <w:rFonts w:hAnsi="仿宋"/>
          <w:sz w:val="32"/>
          <w:szCs w:val="32"/>
        </w:rPr>
        <w:t>PPT</w:t>
      </w:r>
      <w:r>
        <w:rPr>
          <w:rFonts w:hAnsi="仿宋" w:hint="eastAsia"/>
          <w:sz w:val="32"/>
          <w:szCs w:val="32"/>
        </w:rPr>
        <w:t>作品，分别移交至裁判评分和运动处方实施现场工作人员。</w:t>
      </w:r>
    </w:p>
    <w:p w:rsidR="00EB042E" w:rsidRDefault="004510D9">
      <w:pPr>
        <w:spacing w:line="600" w:lineRule="exact"/>
        <w:ind w:firstLineChars="200" w:firstLine="640"/>
        <w:jc w:val="both"/>
        <w:rPr>
          <w:rFonts w:hAnsi="仿宋"/>
          <w:sz w:val="32"/>
          <w:szCs w:val="32"/>
        </w:rPr>
      </w:pPr>
      <w:r>
        <w:rPr>
          <w:rFonts w:hAnsi="仿宋" w:hint="eastAsia"/>
          <w:sz w:val="32"/>
          <w:szCs w:val="32"/>
        </w:rPr>
        <w:t>要求：此环节团队</w:t>
      </w:r>
      <w:r>
        <w:rPr>
          <w:rFonts w:hAnsi="仿宋"/>
          <w:sz w:val="32"/>
          <w:szCs w:val="32"/>
        </w:rPr>
        <w:t>4</w:t>
      </w:r>
      <w:r>
        <w:rPr>
          <w:rFonts w:hAnsi="仿宋" w:hint="eastAsia"/>
          <w:sz w:val="32"/>
          <w:szCs w:val="32"/>
        </w:rPr>
        <w:t>人参与。</w:t>
      </w:r>
    </w:p>
    <w:p w:rsidR="00EB042E" w:rsidRDefault="004510D9">
      <w:pPr>
        <w:spacing w:line="600" w:lineRule="exact"/>
        <w:ind w:firstLineChars="200" w:firstLine="643"/>
        <w:rPr>
          <w:rFonts w:hAnsi="仿宋"/>
          <w:sz w:val="32"/>
          <w:szCs w:val="32"/>
        </w:rPr>
      </w:pPr>
      <w:r>
        <w:rPr>
          <w:rFonts w:hAnsi="仿宋" w:hint="eastAsia"/>
          <w:b/>
          <w:bCs/>
          <w:sz w:val="32"/>
          <w:szCs w:val="32"/>
        </w:rPr>
        <w:t>典型工作任务</w:t>
      </w:r>
      <w:r>
        <w:rPr>
          <w:rFonts w:hAnsi="仿宋"/>
          <w:b/>
          <w:bCs/>
          <w:sz w:val="32"/>
          <w:szCs w:val="32"/>
        </w:rPr>
        <w:t>2——</w:t>
      </w:r>
      <w:r>
        <w:rPr>
          <w:rFonts w:hAnsi="仿宋" w:hint="eastAsia"/>
          <w:b/>
          <w:bCs/>
          <w:sz w:val="32"/>
          <w:szCs w:val="32"/>
        </w:rPr>
        <w:t>运动处方实施（</w:t>
      </w:r>
      <w:r>
        <w:rPr>
          <w:rFonts w:hAnsi="仿宋"/>
          <w:b/>
          <w:bCs/>
          <w:sz w:val="32"/>
          <w:szCs w:val="32"/>
        </w:rPr>
        <w:t>20%</w:t>
      </w:r>
      <w:r>
        <w:rPr>
          <w:rFonts w:hAnsi="仿宋" w:hint="eastAsia"/>
          <w:b/>
          <w:bCs/>
          <w:sz w:val="32"/>
          <w:szCs w:val="32"/>
        </w:rPr>
        <w:t>）</w:t>
      </w:r>
    </w:p>
    <w:p w:rsidR="00EB042E" w:rsidRDefault="004510D9">
      <w:pPr>
        <w:spacing w:line="600" w:lineRule="exact"/>
        <w:ind w:firstLineChars="200" w:firstLine="640"/>
        <w:rPr>
          <w:rFonts w:hAnsi="仿宋"/>
          <w:sz w:val="32"/>
          <w:szCs w:val="32"/>
        </w:rPr>
      </w:pPr>
      <w:r>
        <w:rPr>
          <w:rFonts w:hAnsi="仿宋" w:hint="eastAsia"/>
          <w:sz w:val="32"/>
          <w:szCs w:val="32"/>
        </w:rPr>
        <w:lastRenderedPageBreak/>
        <w:t>时间：</w:t>
      </w:r>
      <w:r>
        <w:rPr>
          <w:rFonts w:hAnsi="仿宋"/>
          <w:sz w:val="32"/>
          <w:szCs w:val="32"/>
        </w:rPr>
        <w:t>7</w:t>
      </w:r>
      <w:r>
        <w:rPr>
          <w:rFonts w:hAnsi="仿宋" w:hint="eastAsia"/>
          <w:sz w:val="32"/>
          <w:szCs w:val="32"/>
        </w:rPr>
        <w:t>分钟</w:t>
      </w:r>
    </w:p>
    <w:p w:rsidR="00EB042E" w:rsidRDefault="004510D9">
      <w:pPr>
        <w:spacing w:line="600" w:lineRule="exact"/>
        <w:ind w:firstLineChars="200" w:firstLine="640"/>
        <w:jc w:val="both"/>
        <w:rPr>
          <w:rFonts w:hAnsi="仿宋"/>
          <w:sz w:val="32"/>
          <w:szCs w:val="32"/>
        </w:rPr>
      </w:pPr>
      <w:r>
        <w:rPr>
          <w:rFonts w:hAnsi="仿宋" w:hint="eastAsia"/>
          <w:sz w:val="32"/>
          <w:szCs w:val="32"/>
        </w:rPr>
        <w:t>参赛选手完全根据制定的运动处方，以</w:t>
      </w:r>
      <w:r>
        <w:rPr>
          <w:rFonts w:hAnsi="仿宋"/>
          <w:sz w:val="32"/>
          <w:szCs w:val="32"/>
        </w:rPr>
        <w:t>PPT</w:t>
      </w:r>
      <w:r>
        <w:rPr>
          <w:rFonts w:hAnsi="仿宋" w:hint="eastAsia"/>
          <w:sz w:val="32"/>
          <w:szCs w:val="32"/>
        </w:rPr>
        <w:t>呈现，采用陈述报告、展示演练等方式，现场实时指导客户（队友模拟），进行相应的运动和康复训练。主要评测参赛选手讲解、示范、指导、沟通、应变、合作、创新等方面的能力。</w:t>
      </w:r>
    </w:p>
    <w:p w:rsidR="00EB042E" w:rsidRDefault="004510D9">
      <w:pPr>
        <w:spacing w:line="600" w:lineRule="exact"/>
        <w:ind w:firstLineChars="200" w:firstLine="640"/>
        <w:jc w:val="both"/>
        <w:rPr>
          <w:rFonts w:hAnsi="仿宋"/>
          <w:sz w:val="32"/>
          <w:szCs w:val="32"/>
        </w:rPr>
      </w:pPr>
      <w:r>
        <w:rPr>
          <w:rFonts w:hAnsi="仿宋" w:hint="eastAsia"/>
          <w:sz w:val="32"/>
          <w:szCs w:val="32"/>
        </w:rPr>
        <w:t>参赛选手就运动健身实施过程中应注意的安全防护知识和方法，运动健身实操后拟实施相应的运动康复方法，进行演示与说明，并就运动健身处方实施效果的基本评估方法予以阐述。</w:t>
      </w:r>
    </w:p>
    <w:p w:rsidR="00EB042E" w:rsidRDefault="004510D9" w:rsidP="004510D9">
      <w:pPr>
        <w:spacing w:line="600" w:lineRule="exact"/>
        <w:ind w:leftChars="8" w:left="18" w:firstLineChars="215" w:firstLine="641"/>
        <w:jc w:val="both"/>
        <w:rPr>
          <w:rFonts w:hAnsi="仿宋"/>
          <w:spacing w:val="-11"/>
          <w:sz w:val="32"/>
          <w:szCs w:val="32"/>
        </w:rPr>
      </w:pPr>
      <w:r>
        <w:rPr>
          <w:rFonts w:hAnsi="仿宋" w:hint="eastAsia"/>
          <w:spacing w:val="-11"/>
          <w:sz w:val="32"/>
          <w:szCs w:val="32"/>
        </w:rPr>
        <w:t>现场设置</w:t>
      </w:r>
      <w:r>
        <w:rPr>
          <w:rFonts w:hAnsi="仿宋"/>
          <w:spacing w:val="-11"/>
          <w:sz w:val="32"/>
          <w:szCs w:val="32"/>
        </w:rPr>
        <w:t>1</w:t>
      </w:r>
      <w:r>
        <w:rPr>
          <w:rFonts w:hAnsi="仿宋" w:hint="eastAsia"/>
          <w:spacing w:val="-11"/>
          <w:sz w:val="32"/>
          <w:szCs w:val="32"/>
        </w:rPr>
        <w:t>分钟倒计时提示，计时结束，选手须立即停止作答。</w:t>
      </w:r>
    </w:p>
    <w:p w:rsidR="00EB042E" w:rsidRDefault="004510D9" w:rsidP="004510D9">
      <w:pPr>
        <w:spacing w:line="600" w:lineRule="exact"/>
        <w:ind w:leftChars="8" w:left="18" w:firstLineChars="193" w:firstLine="618"/>
        <w:rPr>
          <w:rFonts w:hAnsi="仿宋"/>
          <w:sz w:val="32"/>
          <w:szCs w:val="32"/>
        </w:rPr>
      </w:pPr>
      <w:r>
        <w:rPr>
          <w:rFonts w:hAnsi="仿宋" w:hint="eastAsia"/>
          <w:sz w:val="32"/>
          <w:szCs w:val="32"/>
        </w:rPr>
        <w:t>要求：此环节团队参与人数与角色不限。</w:t>
      </w:r>
    </w:p>
    <w:p w:rsidR="00EB042E" w:rsidRDefault="004510D9">
      <w:pPr>
        <w:spacing w:line="600" w:lineRule="exact"/>
        <w:ind w:firstLineChars="200" w:firstLine="643"/>
        <w:rPr>
          <w:rFonts w:hAnsi="仿宋"/>
          <w:b/>
          <w:bCs/>
          <w:sz w:val="32"/>
          <w:szCs w:val="32"/>
        </w:rPr>
      </w:pPr>
      <w:r>
        <w:rPr>
          <w:rFonts w:hAnsi="仿宋" w:hint="eastAsia"/>
          <w:b/>
          <w:bCs/>
          <w:sz w:val="32"/>
          <w:szCs w:val="32"/>
        </w:rPr>
        <w:t>模块二：体能竞赛（</w:t>
      </w:r>
      <w:r>
        <w:rPr>
          <w:rFonts w:hAnsi="仿宋"/>
          <w:b/>
          <w:bCs/>
          <w:sz w:val="32"/>
          <w:szCs w:val="32"/>
        </w:rPr>
        <w:t>35%</w:t>
      </w:r>
      <w:r>
        <w:rPr>
          <w:rFonts w:hAnsi="仿宋" w:hint="eastAsia"/>
          <w:b/>
          <w:bCs/>
          <w:sz w:val="32"/>
          <w:szCs w:val="32"/>
        </w:rPr>
        <w:t>）</w:t>
      </w:r>
    </w:p>
    <w:p w:rsidR="00EB042E" w:rsidRDefault="004510D9">
      <w:pPr>
        <w:spacing w:line="600" w:lineRule="exact"/>
        <w:ind w:firstLineChars="200" w:firstLine="640"/>
        <w:jc w:val="both"/>
        <w:rPr>
          <w:rFonts w:hAnsi="仿宋"/>
          <w:sz w:val="32"/>
          <w:szCs w:val="32"/>
        </w:rPr>
      </w:pPr>
      <w:r>
        <w:rPr>
          <w:rFonts w:hAnsi="仿宋" w:hint="eastAsia"/>
          <w:sz w:val="32"/>
          <w:szCs w:val="32"/>
        </w:rPr>
        <w:t>检测参赛选手的力量、爆发力及力量耐力、速度及速度耐力、心肺耐力、柔韧与平衡能力、灵敏性与协调性等综合运动素质。要求比赛开始后选手须依次完成</w:t>
      </w:r>
      <w:r>
        <w:rPr>
          <w:rFonts w:hAnsi="仿宋"/>
          <w:sz w:val="32"/>
          <w:szCs w:val="32"/>
        </w:rPr>
        <w:t>3</w:t>
      </w:r>
      <w:r>
        <w:rPr>
          <w:rFonts w:hAnsi="仿宋" w:hint="eastAsia"/>
          <w:sz w:val="32"/>
          <w:szCs w:val="32"/>
        </w:rPr>
        <w:t>项体能比赛项目，关门时间为</w:t>
      </w:r>
      <w:r>
        <w:rPr>
          <w:rFonts w:hAnsi="仿宋"/>
          <w:sz w:val="32"/>
          <w:szCs w:val="32"/>
        </w:rPr>
        <w:t>5</w:t>
      </w:r>
      <w:r>
        <w:rPr>
          <w:rFonts w:hAnsi="仿宋" w:hint="eastAsia"/>
          <w:sz w:val="32"/>
          <w:szCs w:val="32"/>
        </w:rPr>
        <w:t>分钟。现场设置</w:t>
      </w:r>
      <w:r>
        <w:rPr>
          <w:rFonts w:hAnsi="仿宋"/>
          <w:sz w:val="32"/>
          <w:szCs w:val="32"/>
        </w:rPr>
        <w:t>1</w:t>
      </w:r>
      <w:r>
        <w:rPr>
          <w:rFonts w:hAnsi="仿宋" w:hint="eastAsia"/>
          <w:sz w:val="32"/>
          <w:szCs w:val="32"/>
        </w:rPr>
        <w:t>分钟倒计时提示，选手超过关门时间即视为未完成该比赛，该模块成绩为零。</w:t>
      </w:r>
    </w:p>
    <w:p w:rsidR="00EB042E" w:rsidRDefault="004510D9">
      <w:pPr>
        <w:spacing w:line="600" w:lineRule="exact"/>
        <w:ind w:firstLineChars="200" w:firstLine="640"/>
        <w:jc w:val="both"/>
        <w:rPr>
          <w:rFonts w:hAnsi="仿宋"/>
          <w:sz w:val="32"/>
          <w:szCs w:val="32"/>
        </w:rPr>
      </w:pPr>
      <w:r>
        <w:rPr>
          <w:rFonts w:hAnsi="仿宋" w:hint="eastAsia"/>
          <w:sz w:val="32"/>
          <w:szCs w:val="32"/>
        </w:rPr>
        <w:t>要求：团队</w:t>
      </w:r>
      <w:r>
        <w:rPr>
          <w:rFonts w:hAnsi="仿宋"/>
          <w:sz w:val="32"/>
          <w:szCs w:val="32"/>
        </w:rPr>
        <w:t>2</w:t>
      </w:r>
      <w:r>
        <w:rPr>
          <w:rFonts w:hAnsi="仿宋" w:hint="eastAsia"/>
          <w:sz w:val="32"/>
          <w:szCs w:val="32"/>
        </w:rPr>
        <w:t>人参与此模块比赛，</w:t>
      </w:r>
      <w:r>
        <w:rPr>
          <w:rFonts w:hAnsi="仿宋"/>
          <w:sz w:val="32"/>
          <w:szCs w:val="32"/>
        </w:rPr>
        <w:t>1</w:t>
      </w:r>
      <w:r>
        <w:rPr>
          <w:rFonts w:hAnsi="仿宋" w:hint="eastAsia"/>
          <w:sz w:val="32"/>
          <w:szCs w:val="32"/>
        </w:rPr>
        <w:t>人由团队选派，</w:t>
      </w:r>
      <w:r>
        <w:rPr>
          <w:rFonts w:hAnsi="仿宋"/>
          <w:sz w:val="32"/>
          <w:szCs w:val="32"/>
        </w:rPr>
        <w:t>1</w:t>
      </w:r>
      <w:r>
        <w:rPr>
          <w:rFonts w:hAnsi="仿宋" w:hint="eastAsia"/>
          <w:sz w:val="32"/>
          <w:szCs w:val="32"/>
        </w:rPr>
        <w:t>人由裁判员从参赛学生中抽签产生。</w:t>
      </w:r>
    </w:p>
    <w:p w:rsidR="00EB042E" w:rsidRDefault="004510D9">
      <w:pPr>
        <w:spacing w:line="600" w:lineRule="exact"/>
        <w:ind w:firstLineChars="200" w:firstLine="643"/>
        <w:rPr>
          <w:rFonts w:hAnsi="仿宋"/>
          <w:sz w:val="32"/>
          <w:szCs w:val="32"/>
        </w:rPr>
      </w:pPr>
      <w:r>
        <w:rPr>
          <w:rFonts w:hAnsi="仿宋" w:hint="eastAsia"/>
          <w:b/>
          <w:bCs/>
          <w:sz w:val="32"/>
          <w:szCs w:val="32"/>
        </w:rPr>
        <w:t>典型工作任务</w:t>
      </w:r>
      <w:r>
        <w:rPr>
          <w:rFonts w:hAnsi="仿宋"/>
          <w:b/>
          <w:bCs/>
          <w:sz w:val="32"/>
          <w:szCs w:val="32"/>
        </w:rPr>
        <w:t>1——</w:t>
      </w:r>
      <w:r>
        <w:rPr>
          <w:rFonts w:hAnsi="仿宋" w:hint="eastAsia"/>
          <w:b/>
          <w:bCs/>
          <w:sz w:val="32"/>
          <w:szCs w:val="32"/>
        </w:rPr>
        <w:t>跳短绳</w:t>
      </w:r>
    </w:p>
    <w:p w:rsidR="00EB042E" w:rsidRDefault="004510D9" w:rsidP="004510D9">
      <w:pPr>
        <w:spacing w:line="600" w:lineRule="exact"/>
        <w:ind w:leftChars="8" w:left="18" w:firstLineChars="193" w:firstLine="618"/>
        <w:rPr>
          <w:rFonts w:hAnsi="仿宋"/>
          <w:sz w:val="32"/>
          <w:szCs w:val="32"/>
        </w:rPr>
      </w:pPr>
      <w:r>
        <w:rPr>
          <w:rFonts w:hAnsi="仿宋" w:hint="eastAsia"/>
          <w:sz w:val="32"/>
          <w:szCs w:val="32"/>
        </w:rPr>
        <w:t>设置：</w:t>
      </w:r>
      <w:r>
        <w:rPr>
          <w:rFonts w:hAnsi="仿宋" w:hint="eastAsia"/>
          <w:spacing w:val="-17"/>
          <w:sz w:val="32"/>
          <w:szCs w:val="32"/>
        </w:rPr>
        <w:t>跳绳区域，放置跳绳。参数选手比赛中不得超出此区域。</w:t>
      </w:r>
    </w:p>
    <w:p w:rsidR="00EB042E" w:rsidRDefault="004510D9" w:rsidP="004510D9">
      <w:pPr>
        <w:spacing w:line="600" w:lineRule="exact"/>
        <w:ind w:leftChars="8" w:left="18" w:firstLineChars="193" w:firstLine="618"/>
        <w:jc w:val="both"/>
        <w:rPr>
          <w:rFonts w:hAnsi="仿宋"/>
          <w:sz w:val="32"/>
          <w:szCs w:val="32"/>
        </w:rPr>
      </w:pPr>
      <w:r>
        <w:rPr>
          <w:rFonts w:hAnsi="仿宋" w:hint="eastAsia"/>
          <w:sz w:val="32"/>
          <w:szCs w:val="32"/>
        </w:rPr>
        <w:t>要求：双脚并脚连续跳，完成单摇</w:t>
      </w:r>
      <w:r>
        <w:rPr>
          <w:rFonts w:hAnsi="仿宋"/>
          <w:sz w:val="32"/>
          <w:szCs w:val="32"/>
        </w:rPr>
        <w:t>100</w:t>
      </w:r>
      <w:r>
        <w:rPr>
          <w:rFonts w:hAnsi="仿宋" w:hint="eastAsia"/>
          <w:sz w:val="32"/>
          <w:szCs w:val="32"/>
        </w:rPr>
        <w:t>次。起跳后，跳绳在双脚下通过一次后，脚着地为一次单摇。</w:t>
      </w:r>
    </w:p>
    <w:p w:rsidR="00EB042E" w:rsidRDefault="004510D9" w:rsidP="004510D9">
      <w:pPr>
        <w:spacing w:line="600" w:lineRule="exact"/>
        <w:ind w:leftChars="8" w:left="18" w:firstLineChars="193" w:firstLine="618"/>
        <w:rPr>
          <w:rFonts w:hAnsi="仿宋"/>
          <w:sz w:val="32"/>
          <w:szCs w:val="32"/>
        </w:rPr>
      </w:pPr>
      <w:r>
        <w:rPr>
          <w:rFonts w:hAnsi="仿宋" w:hint="eastAsia"/>
          <w:sz w:val="32"/>
          <w:szCs w:val="32"/>
        </w:rPr>
        <w:t>犯规：</w:t>
      </w:r>
    </w:p>
    <w:p w:rsidR="00EB042E" w:rsidRDefault="004510D9">
      <w:pPr>
        <w:spacing w:line="600" w:lineRule="exact"/>
        <w:ind w:firstLineChars="200" w:firstLine="640"/>
        <w:rPr>
          <w:rFonts w:hAnsi="仿宋"/>
          <w:sz w:val="32"/>
          <w:szCs w:val="32"/>
        </w:rPr>
      </w:pPr>
      <w:r>
        <w:rPr>
          <w:rFonts w:hAnsi="仿宋" w:hint="eastAsia"/>
          <w:sz w:val="32"/>
          <w:szCs w:val="32"/>
        </w:rPr>
        <w:lastRenderedPageBreak/>
        <w:t>（1）起跳后，跳绳没有通过脚下，不计数。</w:t>
      </w:r>
    </w:p>
    <w:p w:rsidR="00EB042E" w:rsidRDefault="004510D9">
      <w:pPr>
        <w:spacing w:line="600" w:lineRule="exact"/>
        <w:ind w:firstLineChars="200" w:firstLine="640"/>
        <w:rPr>
          <w:rFonts w:hAnsi="仿宋"/>
          <w:sz w:val="32"/>
          <w:szCs w:val="32"/>
        </w:rPr>
      </w:pPr>
      <w:r>
        <w:rPr>
          <w:rFonts w:hAnsi="仿宋" w:hint="eastAsia"/>
          <w:sz w:val="32"/>
          <w:szCs w:val="32"/>
        </w:rPr>
        <w:t>（2）使用单脚交替跳，不计数。</w:t>
      </w:r>
    </w:p>
    <w:p w:rsidR="00EB042E" w:rsidRDefault="004510D9">
      <w:pPr>
        <w:spacing w:line="600" w:lineRule="exact"/>
        <w:ind w:firstLineChars="200" w:firstLine="640"/>
        <w:rPr>
          <w:rFonts w:hAnsi="仿宋"/>
          <w:sz w:val="32"/>
          <w:szCs w:val="32"/>
        </w:rPr>
      </w:pPr>
      <w:r>
        <w:rPr>
          <w:rFonts w:hAnsi="仿宋" w:hint="eastAsia"/>
          <w:sz w:val="32"/>
          <w:szCs w:val="32"/>
        </w:rPr>
        <w:t>（3）跳出比赛区域，不计数。</w:t>
      </w:r>
    </w:p>
    <w:p w:rsidR="00EB042E" w:rsidRDefault="004510D9">
      <w:pPr>
        <w:spacing w:line="600" w:lineRule="exact"/>
        <w:ind w:firstLineChars="200" w:firstLine="640"/>
        <w:rPr>
          <w:rFonts w:hAnsi="仿宋"/>
          <w:sz w:val="32"/>
          <w:szCs w:val="32"/>
        </w:rPr>
      </w:pPr>
      <w:r>
        <w:rPr>
          <w:rFonts w:hAnsi="仿宋" w:hint="eastAsia"/>
          <w:sz w:val="32"/>
          <w:szCs w:val="32"/>
        </w:rPr>
        <w:t>（4）使用双摇，计数</w:t>
      </w:r>
      <w:r>
        <w:rPr>
          <w:rFonts w:hAnsi="仿宋"/>
          <w:sz w:val="32"/>
          <w:szCs w:val="32"/>
        </w:rPr>
        <w:t>1</w:t>
      </w:r>
      <w:r>
        <w:rPr>
          <w:rFonts w:hAnsi="仿宋" w:hint="eastAsia"/>
          <w:sz w:val="32"/>
          <w:szCs w:val="32"/>
        </w:rPr>
        <w:t>次。</w:t>
      </w:r>
    </w:p>
    <w:p w:rsidR="00EB042E" w:rsidRDefault="004510D9">
      <w:pPr>
        <w:spacing w:line="600" w:lineRule="exact"/>
        <w:ind w:firstLineChars="200" w:firstLine="643"/>
        <w:rPr>
          <w:rFonts w:hAnsi="仿宋"/>
          <w:b/>
          <w:bCs/>
          <w:sz w:val="32"/>
          <w:szCs w:val="32"/>
        </w:rPr>
      </w:pPr>
      <w:r>
        <w:rPr>
          <w:rFonts w:hAnsi="仿宋" w:hint="eastAsia"/>
          <w:b/>
          <w:bCs/>
          <w:sz w:val="32"/>
          <w:szCs w:val="32"/>
        </w:rPr>
        <w:t>典型工作任务</w:t>
      </w:r>
      <w:r>
        <w:rPr>
          <w:rFonts w:hAnsi="仿宋"/>
          <w:b/>
          <w:bCs/>
          <w:sz w:val="32"/>
          <w:szCs w:val="32"/>
        </w:rPr>
        <w:t>2——</w:t>
      </w:r>
      <w:r>
        <w:rPr>
          <w:rFonts w:hAnsi="仿宋" w:hint="eastAsia"/>
          <w:b/>
          <w:bCs/>
          <w:sz w:val="32"/>
          <w:szCs w:val="32"/>
        </w:rPr>
        <w:t>运沙袋过杆</w:t>
      </w:r>
    </w:p>
    <w:p w:rsidR="00EB042E" w:rsidRDefault="004510D9">
      <w:pPr>
        <w:spacing w:line="600" w:lineRule="exact"/>
        <w:ind w:firstLineChars="200" w:firstLine="640"/>
        <w:jc w:val="both"/>
        <w:rPr>
          <w:rFonts w:hAnsi="仿宋"/>
          <w:sz w:val="32"/>
          <w:szCs w:val="32"/>
        </w:rPr>
      </w:pPr>
      <w:r>
        <w:rPr>
          <w:rFonts w:hAnsi="仿宋" w:hint="eastAsia"/>
          <w:sz w:val="32"/>
          <w:szCs w:val="32"/>
        </w:rPr>
        <w:t>设置：沙袋放置在起点标志线后方。距离起终点标志线每间隔</w:t>
      </w:r>
      <w:r>
        <w:rPr>
          <w:rFonts w:hAnsi="仿宋"/>
          <w:sz w:val="32"/>
          <w:szCs w:val="32"/>
        </w:rPr>
        <w:t>4</w:t>
      </w:r>
      <w:r>
        <w:rPr>
          <w:rFonts w:hAnsi="仿宋" w:hint="eastAsia"/>
          <w:sz w:val="32"/>
          <w:szCs w:val="32"/>
        </w:rPr>
        <w:t>米设置</w:t>
      </w:r>
      <w:r>
        <w:rPr>
          <w:rFonts w:hAnsi="仿宋"/>
          <w:sz w:val="32"/>
          <w:szCs w:val="32"/>
        </w:rPr>
        <w:t>1</w:t>
      </w:r>
      <w:r>
        <w:rPr>
          <w:rFonts w:hAnsi="仿宋" w:hint="eastAsia"/>
          <w:sz w:val="32"/>
          <w:szCs w:val="32"/>
        </w:rPr>
        <w:t>个横杆，共设置横杆</w:t>
      </w:r>
      <w:r>
        <w:rPr>
          <w:rFonts w:hAnsi="仿宋"/>
          <w:sz w:val="32"/>
          <w:szCs w:val="32"/>
        </w:rPr>
        <w:t>3</w:t>
      </w:r>
      <w:r>
        <w:rPr>
          <w:rFonts w:hAnsi="仿宋" w:hint="eastAsia"/>
          <w:sz w:val="32"/>
          <w:szCs w:val="32"/>
        </w:rPr>
        <w:t>个，最后</w:t>
      </w:r>
      <w:r>
        <w:rPr>
          <w:rFonts w:hAnsi="仿宋"/>
          <w:sz w:val="32"/>
          <w:szCs w:val="32"/>
        </w:rPr>
        <w:t>1</w:t>
      </w:r>
      <w:r>
        <w:rPr>
          <w:rFonts w:hAnsi="仿宋" w:hint="eastAsia"/>
          <w:sz w:val="32"/>
          <w:szCs w:val="32"/>
        </w:rPr>
        <w:t>个横杆距离起终点标志线</w:t>
      </w:r>
      <w:r>
        <w:rPr>
          <w:rFonts w:hAnsi="仿宋"/>
          <w:sz w:val="32"/>
          <w:szCs w:val="32"/>
        </w:rPr>
        <w:t>12</w:t>
      </w:r>
      <w:r>
        <w:rPr>
          <w:rFonts w:hAnsi="仿宋" w:hint="eastAsia"/>
          <w:sz w:val="32"/>
          <w:szCs w:val="32"/>
        </w:rPr>
        <w:t>米。男子：横杆高</w:t>
      </w:r>
      <w:r>
        <w:rPr>
          <w:rFonts w:hAnsi="仿宋"/>
          <w:sz w:val="32"/>
          <w:szCs w:val="32"/>
        </w:rPr>
        <w:t>1.7</w:t>
      </w:r>
      <w:r>
        <w:rPr>
          <w:rFonts w:hAnsi="仿宋" w:hint="eastAsia"/>
          <w:sz w:val="32"/>
          <w:szCs w:val="32"/>
        </w:rPr>
        <w:t>米，</w:t>
      </w:r>
      <w:r>
        <w:rPr>
          <w:rFonts w:hAnsi="仿宋"/>
          <w:sz w:val="32"/>
          <w:szCs w:val="32"/>
        </w:rPr>
        <w:t>30kg</w:t>
      </w:r>
      <w:r>
        <w:rPr>
          <w:rFonts w:hAnsi="仿宋" w:hint="eastAsia"/>
          <w:sz w:val="32"/>
          <w:szCs w:val="32"/>
        </w:rPr>
        <w:t>沙袋</w:t>
      </w:r>
      <w:r>
        <w:rPr>
          <w:rFonts w:hAnsi="仿宋"/>
          <w:sz w:val="32"/>
          <w:szCs w:val="32"/>
        </w:rPr>
        <w:t>1</w:t>
      </w:r>
      <w:r>
        <w:rPr>
          <w:rFonts w:hAnsi="仿宋" w:hint="eastAsia"/>
          <w:sz w:val="32"/>
          <w:szCs w:val="32"/>
        </w:rPr>
        <w:t>个；女子：横杆高1.5米，</w:t>
      </w:r>
      <w:r>
        <w:rPr>
          <w:rFonts w:hAnsi="仿宋"/>
          <w:sz w:val="32"/>
          <w:szCs w:val="32"/>
        </w:rPr>
        <w:t>15kg</w:t>
      </w:r>
      <w:r>
        <w:rPr>
          <w:rFonts w:hAnsi="仿宋" w:hint="eastAsia"/>
          <w:sz w:val="32"/>
          <w:szCs w:val="32"/>
        </w:rPr>
        <w:t>沙袋</w:t>
      </w:r>
      <w:r>
        <w:rPr>
          <w:rFonts w:hAnsi="仿宋"/>
          <w:sz w:val="32"/>
          <w:szCs w:val="32"/>
        </w:rPr>
        <w:t>1</w:t>
      </w:r>
      <w:r>
        <w:rPr>
          <w:rFonts w:hAnsi="仿宋" w:hint="eastAsia"/>
          <w:sz w:val="32"/>
          <w:szCs w:val="32"/>
        </w:rPr>
        <w:t>个，横杆编号为</w:t>
      </w:r>
      <w:r>
        <w:rPr>
          <w:rFonts w:hAnsi="仿宋"/>
          <w:sz w:val="32"/>
          <w:szCs w:val="32"/>
        </w:rPr>
        <w:t>1→2→3</w:t>
      </w:r>
      <w:r>
        <w:rPr>
          <w:rFonts w:hAnsi="仿宋" w:hint="eastAsia"/>
          <w:sz w:val="32"/>
          <w:szCs w:val="32"/>
        </w:rPr>
        <w:t>号。</w:t>
      </w:r>
    </w:p>
    <w:p w:rsidR="00EB042E" w:rsidRDefault="004510D9">
      <w:pPr>
        <w:spacing w:line="600" w:lineRule="exact"/>
        <w:ind w:firstLineChars="200" w:firstLine="640"/>
        <w:jc w:val="both"/>
        <w:rPr>
          <w:rFonts w:hAnsi="仿宋"/>
          <w:sz w:val="32"/>
          <w:szCs w:val="32"/>
        </w:rPr>
      </w:pPr>
      <w:r>
        <w:rPr>
          <w:rFonts w:hAnsi="仿宋" w:hint="eastAsia"/>
          <w:sz w:val="32"/>
          <w:szCs w:val="32"/>
        </w:rPr>
        <w:t>要求：参赛选手按</w:t>
      </w:r>
      <w:r>
        <w:rPr>
          <w:rFonts w:hAnsi="仿宋"/>
          <w:sz w:val="32"/>
          <w:szCs w:val="32"/>
        </w:rPr>
        <w:t>1→2→3→3→2→1</w:t>
      </w:r>
      <w:r>
        <w:rPr>
          <w:rFonts w:hAnsi="仿宋" w:hint="eastAsia"/>
          <w:sz w:val="32"/>
          <w:szCs w:val="32"/>
        </w:rPr>
        <w:t>编号顺序依次将沙袋抛掷过横杆，随后将沙袋放回原处，视为完成本项目。</w:t>
      </w:r>
    </w:p>
    <w:p w:rsidR="00EB042E" w:rsidRDefault="004510D9">
      <w:pPr>
        <w:spacing w:line="600" w:lineRule="exact"/>
        <w:ind w:firstLineChars="200" w:firstLine="640"/>
        <w:rPr>
          <w:rFonts w:hAnsi="仿宋"/>
          <w:sz w:val="32"/>
          <w:szCs w:val="32"/>
        </w:rPr>
      </w:pPr>
      <w:r>
        <w:rPr>
          <w:rFonts w:hAnsi="仿宋" w:hint="eastAsia"/>
          <w:sz w:val="32"/>
          <w:szCs w:val="32"/>
        </w:rPr>
        <w:t>犯规：</w:t>
      </w:r>
    </w:p>
    <w:p w:rsidR="00EB042E" w:rsidRDefault="004510D9">
      <w:pPr>
        <w:spacing w:line="600" w:lineRule="exact"/>
        <w:ind w:firstLineChars="200" w:firstLine="640"/>
        <w:jc w:val="both"/>
        <w:rPr>
          <w:rFonts w:hAnsi="仿宋"/>
          <w:sz w:val="32"/>
          <w:szCs w:val="32"/>
        </w:rPr>
      </w:pPr>
      <w:r>
        <w:rPr>
          <w:rFonts w:hAnsi="仿宋" w:hint="eastAsia"/>
          <w:sz w:val="32"/>
          <w:szCs w:val="32"/>
        </w:rPr>
        <w:t>（1）沙袋不可拖拽，若出现落地情况，需立即将掉落的沙袋原地提起后，方可继续运送。</w:t>
      </w:r>
    </w:p>
    <w:p w:rsidR="00EB042E" w:rsidRDefault="004510D9">
      <w:pPr>
        <w:spacing w:line="600" w:lineRule="exact"/>
        <w:ind w:firstLineChars="200" w:firstLine="640"/>
        <w:jc w:val="both"/>
        <w:rPr>
          <w:rFonts w:hAnsi="仿宋"/>
          <w:sz w:val="32"/>
          <w:szCs w:val="32"/>
        </w:rPr>
      </w:pPr>
      <w:r>
        <w:rPr>
          <w:rFonts w:hAnsi="仿宋" w:hint="eastAsia"/>
          <w:sz w:val="32"/>
          <w:szCs w:val="32"/>
        </w:rPr>
        <w:t>（2）参赛选手抛掷沙袋过程中，若将横杆碰落地面，需自行将横杆复位，重新抛掷，直至成功掷过该横杆方可继续。</w:t>
      </w:r>
    </w:p>
    <w:p w:rsidR="00EB042E" w:rsidRDefault="004510D9">
      <w:pPr>
        <w:spacing w:line="600" w:lineRule="exact"/>
        <w:ind w:firstLineChars="200" w:firstLine="640"/>
        <w:jc w:val="both"/>
        <w:rPr>
          <w:rFonts w:hAnsi="仿宋"/>
          <w:sz w:val="32"/>
          <w:szCs w:val="32"/>
        </w:rPr>
      </w:pPr>
      <w:r>
        <w:rPr>
          <w:rFonts w:hAnsi="仿宋" w:hint="eastAsia"/>
          <w:sz w:val="32"/>
          <w:szCs w:val="32"/>
        </w:rPr>
        <w:t>（3）比赛过程中，若横杆落地或杆架倒地，参赛选手需自行将横杆及杆架复位（横杆掉落后的复位需在下一次投掷前完成）。</w:t>
      </w:r>
    </w:p>
    <w:p w:rsidR="00EB042E" w:rsidRDefault="004510D9">
      <w:pPr>
        <w:spacing w:line="600" w:lineRule="exact"/>
        <w:ind w:firstLineChars="200" w:firstLine="643"/>
        <w:rPr>
          <w:rFonts w:hAnsi="仿宋"/>
          <w:b/>
          <w:bCs/>
          <w:sz w:val="32"/>
          <w:szCs w:val="32"/>
        </w:rPr>
      </w:pPr>
      <w:r>
        <w:rPr>
          <w:rFonts w:hAnsi="仿宋" w:hint="eastAsia"/>
          <w:b/>
          <w:bCs/>
          <w:sz w:val="32"/>
          <w:szCs w:val="32"/>
        </w:rPr>
        <w:t>典型工作任务</w:t>
      </w:r>
      <w:r>
        <w:rPr>
          <w:rFonts w:hAnsi="仿宋"/>
          <w:b/>
          <w:bCs/>
          <w:sz w:val="32"/>
          <w:szCs w:val="32"/>
        </w:rPr>
        <w:t>3——</w:t>
      </w:r>
      <w:r>
        <w:rPr>
          <w:rFonts w:hAnsi="仿宋" w:hint="eastAsia"/>
          <w:b/>
          <w:bCs/>
          <w:sz w:val="32"/>
          <w:szCs w:val="32"/>
        </w:rPr>
        <w:t>折返跑</w:t>
      </w:r>
    </w:p>
    <w:p w:rsidR="00EB042E" w:rsidRDefault="004510D9">
      <w:pPr>
        <w:spacing w:line="600" w:lineRule="exact"/>
        <w:ind w:firstLineChars="200" w:firstLine="640"/>
        <w:jc w:val="both"/>
        <w:rPr>
          <w:rFonts w:hAnsi="仿宋"/>
          <w:sz w:val="32"/>
          <w:szCs w:val="32"/>
        </w:rPr>
      </w:pPr>
      <w:r>
        <w:rPr>
          <w:rFonts w:hAnsi="仿宋" w:hint="eastAsia"/>
          <w:sz w:val="32"/>
          <w:szCs w:val="32"/>
        </w:rPr>
        <w:t>设置：场地内设置起始端标志线，起始端设置标志盘</w:t>
      </w:r>
      <w:r>
        <w:rPr>
          <w:rFonts w:hAnsi="仿宋"/>
          <w:sz w:val="32"/>
          <w:szCs w:val="32"/>
        </w:rPr>
        <w:t>4</w:t>
      </w:r>
      <w:r>
        <w:rPr>
          <w:rFonts w:hAnsi="仿宋" w:hint="eastAsia"/>
          <w:sz w:val="32"/>
          <w:szCs w:val="32"/>
        </w:rPr>
        <w:t>个。距离起始端标志线</w:t>
      </w:r>
      <w:r>
        <w:rPr>
          <w:rFonts w:hAnsi="仿宋"/>
          <w:sz w:val="32"/>
          <w:szCs w:val="32"/>
        </w:rPr>
        <w:t>10</w:t>
      </w:r>
      <w:r>
        <w:rPr>
          <w:rFonts w:hAnsi="仿宋" w:hint="eastAsia"/>
          <w:sz w:val="32"/>
          <w:szCs w:val="32"/>
        </w:rPr>
        <w:t>米处，设置完成端标志线，中间每间隔</w:t>
      </w:r>
      <w:r>
        <w:rPr>
          <w:rFonts w:hAnsi="仿宋"/>
          <w:sz w:val="32"/>
          <w:szCs w:val="32"/>
        </w:rPr>
        <w:t>2</w:t>
      </w:r>
      <w:r>
        <w:rPr>
          <w:rFonts w:hAnsi="仿宋" w:hint="eastAsia"/>
          <w:sz w:val="32"/>
          <w:szCs w:val="32"/>
        </w:rPr>
        <w:t>米设置</w:t>
      </w:r>
      <w:r>
        <w:rPr>
          <w:rFonts w:hAnsi="仿宋"/>
          <w:sz w:val="32"/>
          <w:szCs w:val="32"/>
        </w:rPr>
        <w:t>1</w:t>
      </w:r>
      <w:r>
        <w:rPr>
          <w:rFonts w:hAnsi="仿宋" w:hint="eastAsia"/>
          <w:sz w:val="32"/>
          <w:szCs w:val="32"/>
        </w:rPr>
        <w:t>个标志筒，共设置标志筒</w:t>
      </w:r>
      <w:r>
        <w:rPr>
          <w:rFonts w:hAnsi="仿宋"/>
          <w:sz w:val="32"/>
          <w:szCs w:val="32"/>
        </w:rPr>
        <w:t>4</w:t>
      </w:r>
      <w:r>
        <w:rPr>
          <w:rFonts w:hAnsi="仿宋" w:hint="eastAsia"/>
          <w:sz w:val="32"/>
          <w:szCs w:val="32"/>
        </w:rPr>
        <w:t>个，按从起始端到完成端的顺序</w:t>
      </w:r>
      <w:r>
        <w:rPr>
          <w:rFonts w:hAnsi="仿宋" w:hint="eastAsia"/>
          <w:sz w:val="32"/>
          <w:szCs w:val="32"/>
        </w:rPr>
        <w:lastRenderedPageBreak/>
        <w:t>编号为</w:t>
      </w:r>
      <w:r>
        <w:rPr>
          <w:rFonts w:hAnsi="仿宋"/>
          <w:sz w:val="32"/>
          <w:szCs w:val="32"/>
        </w:rPr>
        <w:t>1→2→3→4</w:t>
      </w:r>
      <w:r>
        <w:rPr>
          <w:rFonts w:hAnsi="仿宋" w:hint="eastAsia"/>
          <w:sz w:val="32"/>
          <w:szCs w:val="32"/>
        </w:rPr>
        <w:t>号。</w:t>
      </w:r>
    </w:p>
    <w:p w:rsidR="00EB042E" w:rsidRDefault="004510D9">
      <w:pPr>
        <w:spacing w:line="600" w:lineRule="exact"/>
        <w:ind w:firstLineChars="200" w:firstLine="640"/>
        <w:jc w:val="both"/>
        <w:rPr>
          <w:rFonts w:hAnsi="仿宋"/>
          <w:sz w:val="32"/>
          <w:szCs w:val="32"/>
        </w:rPr>
      </w:pPr>
      <w:r>
        <w:rPr>
          <w:rFonts w:hAnsi="仿宋" w:hint="eastAsia"/>
          <w:sz w:val="32"/>
          <w:szCs w:val="32"/>
        </w:rPr>
        <w:t>要求：参赛选手从起始端标志线起跑，拿起</w:t>
      </w:r>
      <w:r>
        <w:rPr>
          <w:rFonts w:hAnsi="仿宋"/>
          <w:sz w:val="32"/>
          <w:szCs w:val="32"/>
        </w:rPr>
        <w:t>1</w:t>
      </w:r>
      <w:r>
        <w:rPr>
          <w:rFonts w:hAnsi="仿宋" w:hint="eastAsia"/>
          <w:sz w:val="32"/>
          <w:szCs w:val="32"/>
        </w:rPr>
        <w:t>号标志盘放置在</w:t>
      </w:r>
      <w:r>
        <w:rPr>
          <w:rFonts w:hAnsi="仿宋"/>
          <w:sz w:val="32"/>
          <w:szCs w:val="32"/>
        </w:rPr>
        <w:t>1</w:t>
      </w:r>
      <w:r>
        <w:rPr>
          <w:rFonts w:hAnsi="仿宋" w:hint="eastAsia"/>
          <w:sz w:val="32"/>
          <w:szCs w:val="32"/>
        </w:rPr>
        <w:t>号标志筒上，折返拿起</w:t>
      </w:r>
      <w:r>
        <w:rPr>
          <w:rFonts w:hAnsi="仿宋"/>
          <w:sz w:val="32"/>
          <w:szCs w:val="32"/>
        </w:rPr>
        <w:t>2</w:t>
      </w:r>
      <w:r>
        <w:rPr>
          <w:rFonts w:hAnsi="仿宋" w:hint="eastAsia"/>
          <w:sz w:val="32"/>
          <w:szCs w:val="32"/>
        </w:rPr>
        <w:t>号标志盘放置在</w:t>
      </w:r>
      <w:r>
        <w:rPr>
          <w:rFonts w:hAnsi="仿宋"/>
          <w:sz w:val="32"/>
          <w:szCs w:val="32"/>
        </w:rPr>
        <w:t>2</w:t>
      </w:r>
      <w:r>
        <w:rPr>
          <w:rFonts w:hAnsi="仿宋" w:hint="eastAsia"/>
          <w:sz w:val="32"/>
          <w:szCs w:val="32"/>
        </w:rPr>
        <w:t>号标志筒上，折返拿起</w:t>
      </w:r>
      <w:r>
        <w:rPr>
          <w:rFonts w:hAnsi="仿宋"/>
          <w:sz w:val="32"/>
          <w:szCs w:val="32"/>
        </w:rPr>
        <w:t>3</w:t>
      </w:r>
      <w:r>
        <w:rPr>
          <w:rFonts w:hAnsi="仿宋" w:hint="eastAsia"/>
          <w:sz w:val="32"/>
          <w:szCs w:val="32"/>
        </w:rPr>
        <w:t>号标志盘放置在</w:t>
      </w:r>
      <w:r>
        <w:rPr>
          <w:rFonts w:hAnsi="仿宋"/>
          <w:sz w:val="32"/>
          <w:szCs w:val="32"/>
        </w:rPr>
        <w:t>3</w:t>
      </w:r>
      <w:r>
        <w:rPr>
          <w:rFonts w:hAnsi="仿宋" w:hint="eastAsia"/>
          <w:sz w:val="32"/>
          <w:szCs w:val="32"/>
        </w:rPr>
        <w:t>号标志筒上，折返拿起</w:t>
      </w:r>
      <w:r>
        <w:rPr>
          <w:rFonts w:hAnsi="仿宋"/>
          <w:sz w:val="32"/>
          <w:szCs w:val="32"/>
        </w:rPr>
        <w:t>4</w:t>
      </w:r>
      <w:r>
        <w:rPr>
          <w:rFonts w:hAnsi="仿宋" w:hint="eastAsia"/>
          <w:sz w:val="32"/>
          <w:szCs w:val="32"/>
        </w:rPr>
        <w:t>号标志盘放置在</w:t>
      </w:r>
      <w:r>
        <w:rPr>
          <w:rFonts w:hAnsi="仿宋"/>
          <w:sz w:val="32"/>
          <w:szCs w:val="32"/>
        </w:rPr>
        <w:t>4</w:t>
      </w:r>
      <w:r>
        <w:rPr>
          <w:rFonts w:hAnsi="仿宋" w:hint="eastAsia"/>
          <w:spacing w:val="-11"/>
          <w:sz w:val="32"/>
          <w:szCs w:val="32"/>
        </w:rPr>
        <w:t>号标志筒上，随后越过终点标志线并触及感应器后，本项比赛完成。</w:t>
      </w:r>
    </w:p>
    <w:p w:rsidR="00EB042E" w:rsidRDefault="004510D9">
      <w:pPr>
        <w:spacing w:line="600" w:lineRule="exact"/>
        <w:ind w:firstLineChars="200" w:firstLine="640"/>
        <w:rPr>
          <w:rFonts w:hAnsi="仿宋"/>
          <w:sz w:val="32"/>
          <w:szCs w:val="32"/>
        </w:rPr>
      </w:pPr>
      <w:r>
        <w:rPr>
          <w:rFonts w:hAnsi="仿宋" w:hint="eastAsia"/>
          <w:sz w:val="32"/>
          <w:szCs w:val="32"/>
        </w:rPr>
        <w:t>犯规：</w:t>
      </w:r>
    </w:p>
    <w:p w:rsidR="00EB042E" w:rsidRDefault="004510D9">
      <w:pPr>
        <w:numPr>
          <w:ilvl w:val="0"/>
          <w:numId w:val="1"/>
        </w:numPr>
        <w:spacing w:line="600" w:lineRule="exact"/>
        <w:ind w:firstLineChars="200" w:firstLine="640"/>
        <w:rPr>
          <w:rFonts w:hAnsi="仿宋"/>
          <w:sz w:val="32"/>
          <w:szCs w:val="32"/>
        </w:rPr>
      </w:pPr>
      <w:r>
        <w:rPr>
          <w:rFonts w:hAnsi="仿宋" w:hint="eastAsia"/>
          <w:sz w:val="32"/>
          <w:szCs w:val="32"/>
        </w:rPr>
        <w:t>参赛选手未按照规定顺序</w:t>
      </w:r>
      <w:r>
        <w:rPr>
          <w:rFonts w:hAnsi="仿宋"/>
          <w:sz w:val="32"/>
          <w:szCs w:val="32"/>
        </w:rPr>
        <w:t>1→2→3→4</w:t>
      </w:r>
      <w:r>
        <w:rPr>
          <w:rFonts w:hAnsi="仿宋" w:hint="eastAsia"/>
          <w:sz w:val="32"/>
          <w:szCs w:val="32"/>
        </w:rPr>
        <w:t>号拿错标志盘的，需将拿错的标志盘复位后，拿起规定顺序的标志盘继续竞赛。</w:t>
      </w:r>
    </w:p>
    <w:p w:rsidR="00EB042E" w:rsidRDefault="004510D9">
      <w:pPr>
        <w:numPr>
          <w:ilvl w:val="0"/>
          <w:numId w:val="1"/>
        </w:numPr>
        <w:spacing w:line="600" w:lineRule="exact"/>
        <w:ind w:firstLineChars="200" w:firstLine="640"/>
        <w:jc w:val="both"/>
        <w:rPr>
          <w:rFonts w:hAnsi="仿宋"/>
          <w:sz w:val="32"/>
          <w:szCs w:val="32"/>
        </w:rPr>
      </w:pPr>
      <w:r>
        <w:rPr>
          <w:rFonts w:hAnsi="仿宋" w:hint="eastAsia"/>
          <w:sz w:val="32"/>
          <w:szCs w:val="32"/>
        </w:rPr>
        <w:t>标志盘拿起后未按规定放置在标志筒上的（含标志盘掉落），需将标志盘放在标志筒上后继续竞赛。</w:t>
      </w:r>
    </w:p>
    <w:p w:rsidR="00EB042E" w:rsidRDefault="004510D9">
      <w:pPr>
        <w:spacing w:line="600" w:lineRule="exact"/>
        <w:ind w:firstLineChars="200" w:firstLine="640"/>
        <w:jc w:val="both"/>
        <w:rPr>
          <w:rFonts w:hAnsi="仿宋"/>
          <w:sz w:val="32"/>
          <w:szCs w:val="32"/>
        </w:rPr>
      </w:pPr>
      <w:r>
        <w:rPr>
          <w:rFonts w:hAnsi="仿宋" w:hint="eastAsia"/>
          <w:sz w:val="32"/>
          <w:szCs w:val="32"/>
        </w:rPr>
        <w:t>（3）折返跑过程中，标志筒上的标志盘掉落，须立即返回将标志盘放在标志筒上后继续比赛。</w:t>
      </w:r>
    </w:p>
    <w:p w:rsidR="00EB042E" w:rsidRDefault="004510D9">
      <w:pPr>
        <w:spacing w:line="600" w:lineRule="exact"/>
        <w:ind w:firstLineChars="200" w:firstLine="643"/>
        <w:rPr>
          <w:rFonts w:hAnsi="仿宋"/>
          <w:b/>
          <w:bCs/>
          <w:sz w:val="32"/>
          <w:szCs w:val="32"/>
        </w:rPr>
      </w:pPr>
      <w:r>
        <w:rPr>
          <w:rFonts w:hAnsi="仿宋" w:hint="eastAsia"/>
          <w:b/>
          <w:bCs/>
          <w:sz w:val="32"/>
          <w:szCs w:val="32"/>
        </w:rPr>
        <w:t>模块三：岗位知识与能力竞赛（</w:t>
      </w:r>
      <w:r>
        <w:rPr>
          <w:rFonts w:hAnsi="仿宋"/>
          <w:b/>
          <w:bCs/>
          <w:sz w:val="32"/>
          <w:szCs w:val="32"/>
        </w:rPr>
        <w:t>20%</w:t>
      </w:r>
      <w:r>
        <w:rPr>
          <w:rFonts w:hAnsi="仿宋" w:hint="eastAsia"/>
          <w:b/>
          <w:bCs/>
          <w:sz w:val="32"/>
          <w:szCs w:val="32"/>
        </w:rPr>
        <w:t>）</w:t>
      </w:r>
    </w:p>
    <w:p w:rsidR="00EB042E" w:rsidRDefault="004510D9">
      <w:pPr>
        <w:spacing w:line="600" w:lineRule="exact"/>
        <w:ind w:firstLineChars="200" w:firstLine="640"/>
        <w:jc w:val="both"/>
        <w:rPr>
          <w:rFonts w:hAnsi="仿宋"/>
          <w:sz w:val="32"/>
          <w:szCs w:val="32"/>
        </w:rPr>
      </w:pPr>
      <w:r>
        <w:rPr>
          <w:rFonts w:hAnsi="仿宋" w:hint="eastAsia"/>
          <w:sz w:val="32"/>
          <w:szCs w:val="32"/>
        </w:rPr>
        <w:t>测试选手运动解剖、运动生理、运动营养、解剖生理、健康体适能、健身运动技术、健身运动计划、运动损伤的预防和处理、特殊人群的健身运动等健身相关知识的掌握情况，考评灵活运用能力。</w:t>
      </w:r>
    </w:p>
    <w:p w:rsidR="00EB042E" w:rsidRDefault="004510D9">
      <w:pPr>
        <w:spacing w:line="600" w:lineRule="exact"/>
        <w:ind w:firstLineChars="200" w:firstLine="640"/>
        <w:rPr>
          <w:rFonts w:hAnsi="仿宋"/>
          <w:sz w:val="32"/>
          <w:szCs w:val="32"/>
        </w:rPr>
      </w:pPr>
      <w:r>
        <w:rPr>
          <w:rFonts w:hAnsi="仿宋" w:hint="eastAsia"/>
          <w:sz w:val="32"/>
          <w:szCs w:val="32"/>
        </w:rPr>
        <w:t>要求：从团队中随机抽取</w:t>
      </w:r>
      <w:r>
        <w:rPr>
          <w:rFonts w:hAnsi="仿宋"/>
          <w:sz w:val="32"/>
          <w:szCs w:val="32"/>
        </w:rPr>
        <w:t>2</w:t>
      </w:r>
      <w:r>
        <w:rPr>
          <w:rFonts w:hAnsi="仿宋" w:hint="eastAsia"/>
          <w:sz w:val="32"/>
          <w:szCs w:val="32"/>
        </w:rPr>
        <w:t>人参加此模块比赛。</w:t>
      </w:r>
    </w:p>
    <w:p w:rsidR="00EB042E" w:rsidRDefault="004510D9">
      <w:pPr>
        <w:spacing w:line="600" w:lineRule="exact"/>
        <w:ind w:firstLineChars="200" w:firstLine="643"/>
        <w:rPr>
          <w:rFonts w:hAnsi="仿宋"/>
          <w:b/>
          <w:bCs/>
          <w:sz w:val="32"/>
          <w:szCs w:val="32"/>
        </w:rPr>
      </w:pPr>
      <w:r>
        <w:rPr>
          <w:rFonts w:hAnsi="仿宋" w:hint="eastAsia"/>
          <w:b/>
          <w:bCs/>
          <w:sz w:val="32"/>
          <w:szCs w:val="32"/>
        </w:rPr>
        <w:t>典型工作任务</w:t>
      </w:r>
      <w:r>
        <w:rPr>
          <w:rFonts w:hAnsi="仿宋"/>
          <w:b/>
          <w:bCs/>
          <w:sz w:val="32"/>
          <w:szCs w:val="32"/>
        </w:rPr>
        <w:t>1——</w:t>
      </w:r>
      <w:r>
        <w:rPr>
          <w:rFonts w:hAnsi="仿宋" w:hint="eastAsia"/>
          <w:b/>
          <w:bCs/>
          <w:sz w:val="32"/>
          <w:szCs w:val="32"/>
        </w:rPr>
        <w:t>知识竞赛（题库题）</w:t>
      </w:r>
    </w:p>
    <w:p w:rsidR="00EB042E" w:rsidRDefault="004510D9">
      <w:pPr>
        <w:spacing w:line="600" w:lineRule="exact"/>
        <w:ind w:firstLineChars="200" w:firstLine="640"/>
        <w:jc w:val="both"/>
        <w:rPr>
          <w:rFonts w:hAnsi="仿宋"/>
          <w:sz w:val="32"/>
          <w:szCs w:val="32"/>
        </w:rPr>
      </w:pPr>
      <w:r>
        <w:rPr>
          <w:rFonts w:hAnsi="仿宋" w:hint="eastAsia"/>
          <w:sz w:val="32"/>
          <w:szCs w:val="32"/>
        </w:rPr>
        <w:t>赛前</w:t>
      </w:r>
      <w:r>
        <w:rPr>
          <w:rFonts w:hAnsi="仿宋"/>
          <w:sz w:val="32"/>
          <w:szCs w:val="32"/>
        </w:rPr>
        <w:t>1</w:t>
      </w:r>
      <w:r>
        <w:rPr>
          <w:rFonts w:hAnsi="仿宋" w:hint="eastAsia"/>
          <w:sz w:val="32"/>
          <w:szCs w:val="32"/>
        </w:rPr>
        <w:t>个月公布试题库，竞赛题目由裁判从题库中随机选择</w:t>
      </w:r>
      <w:r>
        <w:rPr>
          <w:rFonts w:hAnsi="仿宋"/>
          <w:sz w:val="32"/>
          <w:szCs w:val="32"/>
        </w:rPr>
        <w:t>1</w:t>
      </w:r>
      <w:r>
        <w:rPr>
          <w:rFonts w:hAnsi="仿宋" w:hint="eastAsia"/>
          <w:sz w:val="32"/>
          <w:szCs w:val="32"/>
        </w:rPr>
        <w:t>套试题，发布给参赛选手，采用机考的形式完成答题。比赛时间</w:t>
      </w:r>
      <w:r>
        <w:rPr>
          <w:rFonts w:hAnsi="仿宋"/>
          <w:sz w:val="32"/>
          <w:szCs w:val="32"/>
        </w:rPr>
        <w:t>40</w:t>
      </w:r>
      <w:r>
        <w:rPr>
          <w:rFonts w:hAnsi="仿宋" w:hint="eastAsia"/>
          <w:sz w:val="32"/>
          <w:szCs w:val="32"/>
        </w:rPr>
        <w:t>分钟，现场设置</w:t>
      </w:r>
      <w:r>
        <w:rPr>
          <w:rFonts w:hAnsi="仿宋"/>
          <w:sz w:val="32"/>
          <w:szCs w:val="32"/>
        </w:rPr>
        <w:t>3</w:t>
      </w:r>
      <w:r>
        <w:rPr>
          <w:rFonts w:hAnsi="仿宋" w:hint="eastAsia"/>
          <w:sz w:val="32"/>
          <w:szCs w:val="32"/>
        </w:rPr>
        <w:t>分钟倒计时提示，在规定比赛时间内，完成答卷。</w:t>
      </w:r>
    </w:p>
    <w:p w:rsidR="00EB042E" w:rsidRDefault="004510D9">
      <w:pPr>
        <w:spacing w:line="600" w:lineRule="exact"/>
        <w:ind w:firstLineChars="200" w:firstLine="643"/>
        <w:rPr>
          <w:rFonts w:hAnsi="仿宋"/>
          <w:b/>
          <w:bCs/>
          <w:sz w:val="32"/>
          <w:szCs w:val="32"/>
        </w:rPr>
      </w:pPr>
      <w:r>
        <w:rPr>
          <w:rFonts w:hAnsi="仿宋" w:hint="eastAsia"/>
          <w:b/>
          <w:bCs/>
          <w:sz w:val="32"/>
          <w:szCs w:val="32"/>
        </w:rPr>
        <w:lastRenderedPageBreak/>
        <w:t>典型工作任务</w:t>
      </w:r>
      <w:r>
        <w:rPr>
          <w:rFonts w:hAnsi="仿宋"/>
          <w:b/>
          <w:bCs/>
          <w:sz w:val="32"/>
          <w:szCs w:val="32"/>
        </w:rPr>
        <w:t>2——</w:t>
      </w:r>
      <w:r>
        <w:rPr>
          <w:rFonts w:hAnsi="仿宋" w:hint="eastAsia"/>
          <w:b/>
          <w:bCs/>
          <w:sz w:val="32"/>
          <w:szCs w:val="32"/>
        </w:rPr>
        <w:t>能力竞赛（应变题）</w:t>
      </w:r>
    </w:p>
    <w:p w:rsidR="00EB042E" w:rsidRDefault="004510D9" w:rsidP="006B5DCB">
      <w:pPr>
        <w:spacing w:afterLines="50" w:line="600" w:lineRule="exact"/>
        <w:ind w:firstLineChars="200" w:firstLine="640"/>
        <w:jc w:val="both"/>
        <w:rPr>
          <w:rFonts w:hAnsi="仿宋"/>
          <w:sz w:val="32"/>
          <w:szCs w:val="32"/>
        </w:rPr>
      </w:pPr>
      <w:r>
        <w:rPr>
          <w:rFonts w:hAnsi="仿宋" w:hint="eastAsia"/>
          <w:sz w:val="32"/>
          <w:szCs w:val="32"/>
        </w:rPr>
        <w:t>赛前</w:t>
      </w:r>
      <w:r>
        <w:rPr>
          <w:rFonts w:hAnsi="仿宋"/>
          <w:sz w:val="32"/>
          <w:szCs w:val="32"/>
        </w:rPr>
        <w:t>3</w:t>
      </w:r>
      <w:r>
        <w:rPr>
          <w:rFonts w:hAnsi="仿宋" w:hint="eastAsia"/>
          <w:sz w:val="32"/>
          <w:szCs w:val="32"/>
        </w:rPr>
        <w:t>天，抽命题裁判</w:t>
      </w:r>
      <w:r>
        <w:rPr>
          <w:rFonts w:hAnsi="仿宋"/>
          <w:sz w:val="32"/>
          <w:szCs w:val="32"/>
        </w:rPr>
        <w:t>3</w:t>
      </w:r>
      <w:r>
        <w:rPr>
          <w:rFonts w:hAnsi="仿宋" w:hint="eastAsia"/>
          <w:sz w:val="32"/>
          <w:szCs w:val="32"/>
        </w:rPr>
        <w:t>人，封闭命题，对接新技术、新产业、新业态、新模式，基于岗位能力，出竞赛试题</w:t>
      </w:r>
      <w:r>
        <w:rPr>
          <w:rFonts w:hAnsi="仿宋"/>
          <w:sz w:val="32"/>
          <w:szCs w:val="32"/>
        </w:rPr>
        <w:t>1</w:t>
      </w:r>
      <w:r>
        <w:rPr>
          <w:rFonts w:hAnsi="仿宋" w:hint="eastAsia"/>
          <w:sz w:val="32"/>
          <w:szCs w:val="32"/>
        </w:rPr>
        <w:t>套，比赛时发布给参赛选手，采用机考的形式完成答题。比赛时间</w:t>
      </w:r>
      <w:r>
        <w:rPr>
          <w:rFonts w:hAnsi="仿宋"/>
          <w:sz w:val="32"/>
          <w:szCs w:val="32"/>
        </w:rPr>
        <w:t>20</w:t>
      </w:r>
      <w:r>
        <w:rPr>
          <w:rFonts w:hAnsi="仿宋" w:hint="eastAsia"/>
          <w:sz w:val="32"/>
          <w:szCs w:val="32"/>
        </w:rPr>
        <w:t>分钟，现场设置</w:t>
      </w:r>
      <w:r>
        <w:rPr>
          <w:rFonts w:hAnsi="仿宋"/>
          <w:sz w:val="32"/>
          <w:szCs w:val="32"/>
        </w:rPr>
        <w:t>3</w:t>
      </w:r>
      <w:r>
        <w:rPr>
          <w:rFonts w:hAnsi="仿宋" w:hint="eastAsia"/>
          <w:sz w:val="32"/>
          <w:szCs w:val="32"/>
        </w:rPr>
        <w:t>分钟倒计时提示，在规定比赛时间内，完成答卷。</w:t>
      </w:r>
    </w:p>
    <w:tbl>
      <w:tblPr>
        <w:tblW w:w="0" w:type="auto"/>
        <w:tblInd w:w="130" w:type="dxa"/>
        <w:tblLayout w:type="fixed"/>
        <w:tblCellMar>
          <w:left w:w="0" w:type="dxa"/>
          <w:right w:w="0" w:type="dxa"/>
        </w:tblCellMar>
        <w:tblLook w:val="04A0"/>
      </w:tblPr>
      <w:tblGrid>
        <w:gridCol w:w="1067"/>
        <w:gridCol w:w="1050"/>
        <w:gridCol w:w="4725"/>
        <w:gridCol w:w="1230"/>
        <w:gridCol w:w="911"/>
      </w:tblGrid>
      <w:tr w:rsidR="00EB042E">
        <w:trPr>
          <w:trHeight w:val="90"/>
        </w:trPr>
        <w:tc>
          <w:tcPr>
            <w:tcW w:w="2117" w:type="dxa"/>
            <w:gridSpan w:val="2"/>
            <w:tcBorders>
              <w:top w:val="single" w:sz="4" w:space="0" w:color="000000"/>
              <w:left w:val="single" w:sz="4" w:space="0" w:color="000000"/>
              <w:bottom w:val="single" w:sz="4" w:space="0" w:color="000000"/>
              <w:right w:val="single" w:sz="4" w:space="0" w:color="000000"/>
            </w:tcBorders>
          </w:tcPr>
          <w:p w:rsidR="00EB042E" w:rsidRDefault="004510D9">
            <w:pPr>
              <w:jc w:val="center"/>
              <w:rPr>
                <w:rFonts w:hAnsi="仿宋"/>
                <w:b/>
                <w:bCs/>
                <w:sz w:val="28"/>
                <w:szCs w:val="28"/>
              </w:rPr>
            </w:pPr>
            <w:r>
              <w:rPr>
                <w:rFonts w:hAnsi="仿宋" w:hint="eastAsia"/>
                <w:b/>
                <w:bCs/>
                <w:sz w:val="28"/>
                <w:szCs w:val="28"/>
              </w:rPr>
              <w:t>模块</w:t>
            </w:r>
          </w:p>
        </w:tc>
        <w:tc>
          <w:tcPr>
            <w:tcW w:w="4725" w:type="dxa"/>
            <w:tcBorders>
              <w:top w:val="single" w:sz="4" w:space="0" w:color="000000"/>
              <w:left w:val="single" w:sz="4" w:space="0" w:color="000000"/>
              <w:bottom w:val="single" w:sz="4" w:space="0" w:color="000000"/>
              <w:right w:val="single" w:sz="4" w:space="0" w:color="000000"/>
            </w:tcBorders>
          </w:tcPr>
          <w:p w:rsidR="00EB042E" w:rsidRDefault="004510D9">
            <w:pPr>
              <w:jc w:val="center"/>
              <w:rPr>
                <w:rFonts w:hAnsi="仿宋"/>
                <w:b/>
                <w:bCs/>
                <w:sz w:val="28"/>
                <w:szCs w:val="28"/>
              </w:rPr>
            </w:pPr>
            <w:r>
              <w:rPr>
                <w:rFonts w:hAnsi="仿宋" w:hint="eastAsia"/>
                <w:b/>
                <w:bCs/>
                <w:sz w:val="28"/>
                <w:szCs w:val="28"/>
              </w:rPr>
              <w:t>主要内容</w:t>
            </w:r>
          </w:p>
        </w:tc>
        <w:tc>
          <w:tcPr>
            <w:tcW w:w="1230" w:type="dxa"/>
            <w:tcBorders>
              <w:top w:val="single" w:sz="4" w:space="0" w:color="000000"/>
              <w:left w:val="single" w:sz="4" w:space="0" w:color="000000"/>
              <w:bottom w:val="single" w:sz="4" w:space="0" w:color="000000"/>
              <w:right w:val="single" w:sz="4" w:space="0" w:color="000000"/>
            </w:tcBorders>
          </w:tcPr>
          <w:p w:rsidR="00EB042E" w:rsidRDefault="004510D9">
            <w:pPr>
              <w:jc w:val="center"/>
              <w:rPr>
                <w:rFonts w:hAnsi="仿宋"/>
                <w:b/>
                <w:bCs/>
                <w:sz w:val="28"/>
                <w:szCs w:val="28"/>
              </w:rPr>
            </w:pPr>
            <w:r>
              <w:rPr>
                <w:rFonts w:hAnsi="仿宋" w:hint="eastAsia"/>
                <w:b/>
                <w:bCs/>
                <w:sz w:val="28"/>
                <w:szCs w:val="28"/>
              </w:rPr>
              <w:t>比赛时长</w:t>
            </w:r>
          </w:p>
        </w:tc>
        <w:tc>
          <w:tcPr>
            <w:tcW w:w="911" w:type="dxa"/>
            <w:tcBorders>
              <w:top w:val="single" w:sz="4" w:space="0" w:color="000000"/>
              <w:left w:val="single" w:sz="4" w:space="0" w:color="000000"/>
              <w:bottom w:val="single" w:sz="4" w:space="0" w:color="000000"/>
              <w:right w:val="single" w:sz="4" w:space="0" w:color="000000"/>
            </w:tcBorders>
          </w:tcPr>
          <w:p w:rsidR="00EB042E" w:rsidRDefault="004510D9">
            <w:pPr>
              <w:jc w:val="center"/>
              <w:rPr>
                <w:rFonts w:hAnsi="仿宋"/>
                <w:b/>
                <w:bCs/>
                <w:sz w:val="28"/>
                <w:szCs w:val="28"/>
              </w:rPr>
            </w:pPr>
            <w:r>
              <w:rPr>
                <w:rFonts w:hAnsi="仿宋" w:hint="eastAsia"/>
                <w:b/>
                <w:bCs/>
                <w:sz w:val="28"/>
                <w:szCs w:val="28"/>
              </w:rPr>
              <w:t>分值</w:t>
            </w:r>
          </w:p>
        </w:tc>
      </w:tr>
      <w:tr w:rsidR="00EB042E">
        <w:trPr>
          <w:trHeight w:val="3538"/>
        </w:trPr>
        <w:tc>
          <w:tcPr>
            <w:tcW w:w="1067" w:type="dxa"/>
            <w:tcBorders>
              <w:top w:val="single" w:sz="4" w:space="0" w:color="000000"/>
              <w:left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b/>
                <w:bCs/>
                <w:sz w:val="28"/>
                <w:szCs w:val="28"/>
              </w:rPr>
              <w:t>模块一</w:t>
            </w:r>
          </w:p>
        </w:tc>
        <w:tc>
          <w:tcPr>
            <w:tcW w:w="1050" w:type="dxa"/>
            <w:tcBorders>
              <w:top w:val="single" w:sz="4" w:space="0" w:color="000000"/>
              <w:left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健身运</w:t>
            </w:r>
          </w:p>
          <w:p w:rsidR="00EB042E" w:rsidRDefault="004510D9">
            <w:pPr>
              <w:jc w:val="center"/>
              <w:rPr>
                <w:rFonts w:hAnsi="仿宋"/>
                <w:sz w:val="28"/>
                <w:szCs w:val="28"/>
              </w:rPr>
            </w:pPr>
            <w:r>
              <w:rPr>
                <w:rFonts w:hAnsi="仿宋" w:hint="eastAsia"/>
                <w:sz w:val="28"/>
                <w:szCs w:val="28"/>
              </w:rPr>
              <w:t>动处方</w:t>
            </w:r>
          </w:p>
          <w:p w:rsidR="00EB042E" w:rsidRDefault="004510D9">
            <w:pPr>
              <w:jc w:val="center"/>
              <w:rPr>
                <w:rFonts w:hAnsi="仿宋"/>
                <w:sz w:val="28"/>
                <w:szCs w:val="28"/>
              </w:rPr>
            </w:pPr>
            <w:r>
              <w:rPr>
                <w:rFonts w:hAnsi="仿宋" w:hint="eastAsia"/>
                <w:sz w:val="28"/>
                <w:szCs w:val="28"/>
              </w:rPr>
              <w:t>设计与</w:t>
            </w:r>
          </w:p>
          <w:p w:rsidR="00EB042E" w:rsidRDefault="004510D9">
            <w:pPr>
              <w:jc w:val="center"/>
              <w:rPr>
                <w:rFonts w:hAnsi="仿宋"/>
                <w:sz w:val="28"/>
                <w:szCs w:val="28"/>
              </w:rPr>
            </w:pPr>
            <w:r>
              <w:rPr>
                <w:rFonts w:hAnsi="仿宋" w:hint="eastAsia"/>
                <w:sz w:val="28"/>
                <w:szCs w:val="28"/>
              </w:rPr>
              <w:t>实施</w:t>
            </w:r>
          </w:p>
        </w:tc>
        <w:tc>
          <w:tcPr>
            <w:tcW w:w="4725" w:type="dxa"/>
            <w:tcBorders>
              <w:top w:val="single" w:sz="4" w:space="0" w:color="000000"/>
              <w:left w:val="single" w:sz="4" w:space="0" w:color="000000"/>
              <w:right w:val="single" w:sz="4" w:space="0" w:color="000000"/>
            </w:tcBorders>
            <w:vAlign w:val="center"/>
          </w:tcPr>
          <w:p w:rsidR="00EB042E" w:rsidRDefault="004510D9">
            <w:pPr>
              <w:jc w:val="both"/>
              <w:rPr>
                <w:rFonts w:hAnsi="仿宋"/>
                <w:sz w:val="28"/>
                <w:szCs w:val="28"/>
              </w:rPr>
            </w:pPr>
            <w:r>
              <w:rPr>
                <w:rFonts w:hAnsi="仿宋" w:hint="eastAsia"/>
                <w:sz w:val="28"/>
                <w:szCs w:val="28"/>
              </w:rPr>
              <w:t>1.客户需求识别</w:t>
            </w:r>
          </w:p>
          <w:p w:rsidR="00EB042E" w:rsidRDefault="004510D9">
            <w:pPr>
              <w:jc w:val="both"/>
              <w:rPr>
                <w:rFonts w:hAnsi="仿宋"/>
                <w:sz w:val="28"/>
                <w:szCs w:val="28"/>
              </w:rPr>
            </w:pPr>
            <w:r>
              <w:rPr>
                <w:rFonts w:hAnsi="仿宋" w:hint="eastAsia"/>
                <w:sz w:val="28"/>
                <w:szCs w:val="28"/>
              </w:rPr>
              <w:t>2.编制个性化健身方案（根据客户基本信息、健康状况、健身目标、时间限制等因素，制定运动处方，包括训练安排、运动食谱等）</w:t>
            </w:r>
          </w:p>
          <w:p w:rsidR="00EB042E" w:rsidRDefault="004510D9">
            <w:pPr>
              <w:jc w:val="both"/>
              <w:rPr>
                <w:rFonts w:hAnsi="仿宋"/>
                <w:sz w:val="28"/>
                <w:szCs w:val="28"/>
              </w:rPr>
            </w:pPr>
            <w:r>
              <w:rPr>
                <w:rFonts w:hAnsi="仿宋"/>
                <w:sz w:val="28"/>
                <w:szCs w:val="28"/>
              </w:rPr>
              <w:t>3.</w:t>
            </w:r>
            <w:r>
              <w:rPr>
                <w:rFonts w:hAnsi="仿宋" w:hint="eastAsia"/>
                <w:sz w:val="28"/>
                <w:szCs w:val="28"/>
              </w:rPr>
              <w:t>健身指导技能展示（现场展示室内力量训练、柔韧性训练、协调性训练、心肺功能训练、伤病康复性训练、团队合作等）</w:t>
            </w:r>
          </w:p>
        </w:tc>
        <w:tc>
          <w:tcPr>
            <w:tcW w:w="1230" w:type="dxa"/>
            <w:tcBorders>
              <w:top w:val="single" w:sz="4" w:space="0" w:color="000000"/>
              <w:left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60+7=67</w:t>
            </w:r>
          </w:p>
          <w:p w:rsidR="00EB042E" w:rsidRDefault="004510D9">
            <w:pPr>
              <w:jc w:val="center"/>
              <w:rPr>
                <w:rFonts w:hAnsi="仿宋"/>
                <w:sz w:val="28"/>
                <w:szCs w:val="28"/>
              </w:rPr>
            </w:pPr>
            <w:r>
              <w:rPr>
                <w:rFonts w:hAnsi="仿宋" w:hint="eastAsia"/>
                <w:sz w:val="28"/>
                <w:szCs w:val="28"/>
              </w:rPr>
              <w:t>分钟</w:t>
            </w:r>
          </w:p>
        </w:tc>
        <w:tc>
          <w:tcPr>
            <w:tcW w:w="91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45</w:t>
            </w:r>
          </w:p>
        </w:tc>
      </w:tr>
      <w:tr w:rsidR="00EB042E">
        <w:trPr>
          <w:trHeight w:val="1216"/>
        </w:trPr>
        <w:tc>
          <w:tcPr>
            <w:tcW w:w="1067"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模块二</w:t>
            </w:r>
          </w:p>
        </w:tc>
        <w:tc>
          <w:tcPr>
            <w:tcW w:w="105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体能</w:t>
            </w:r>
          </w:p>
          <w:p w:rsidR="00EB042E" w:rsidRDefault="004510D9">
            <w:pPr>
              <w:jc w:val="center"/>
              <w:rPr>
                <w:rFonts w:hAnsi="仿宋"/>
                <w:sz w:val="28"/>
                <w:szCs w:val="28"/>
              </w:rPr>
            </w:pPr>
            <w:r>
              <w:rPr>
                <w:rFonts w:hAnsi="仿宋" w:hint="eastAsia"/>
                <w:sz w:val="28"/>
                <w:szCs w:val="28"/>
              </w:rPr>
              <w:t>竞赛</w:t>
            </w:r>
          </w:p>
        </w:tc>
        <w:tc>
          <w:tcPr>
            <w:tcW w:w="472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both"/>
              <w:rPr>
                <w:rFonts w:hAnsi="仿宋"/>
                <w:sz w:val="28"/>
                <w:szCs w:val="28"/>
              </w:rPr>
            </w:pPr>
            <w:r>
              <w:rPr>
                <w:rFonts w:hAnsi="仿宋" w:hint="eastAsia"/>
                <w:sz w:val="28"/>
                <w:szCs w:val="28"/>
              </w:rPr>
              <w:t>1.跳短绳</w:t>
            </w:r>
          </w:p>
          <w:p w:rsidR="00EB042E" w:rsidRDefault="004510D9">
            <w:pPr>
              <w:jc w:val="both"/>
              <w:rPr>
                <w:rFonts w:hAnsi="仿宋"/>
                <w:sz w:val="28"/>
                <w:szCs w:val="28"/>
              </w:rPr>
            </w:pPr>
            <w:r>
              <w:rPr>
                <w:rFonts w:hAnsi="仿宋" w:hint="eastAsia"/>
                <w:sz w:val="28"/>
                <w:szCs w:val="28"/>
              </w:rPr>
              <w:t>2.运沙袋过杆</w:t>
            </w:r>
          </w:p>
          <w:p w:rsidR="00EB042E" w:rsidRDefault="004510D9">
            <w:pPr>
              <w:jc w:val="both"/>
              <w:rPr>
                <w:rFonts w:hAnsi="仿宋"/>
                <w:sz w:val="28"/>
                <w:szCs w:val="28"/>
              </w:rPr>
            </w:pPr>
            <w:r>
              <w:rPr>
                <w:rFonts w:hAnsi="仿宋" w:hint="eastAsia"/>
                <w:sz w:val="28"/>
                <w:szCs w:val="28"/>
              </w:rPr>
              <w:t>3.折返跑</w:t>
            </w:r>
          </w:p>
        </w:tc>
        <w:tc>
          <w:tcPr>
            <w:tcW w:w="123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w:t>
            </w:r>
            <w:r>
              <w:rPr>
                <w:rFonts w:hAnsi="仿宋" w:hint="eastAsia"/>
                <w:sz w:val="28"/>
                <w:szCs w:val="28"/>
              </w:rPr>
              <w:t>分钟</w:t>
            </w:r>
          </w:p>
        </w:tc>
        <w:tc>
          <w:tcPr>
            <w:tcW w:w="91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35</w:t>
            </w:r>
          </w:p>
        </w:tc>
      </w:tr>
      <w:tr w:rsidR="00EB042E">
        <w:trPr>
          <w:trHeight w:val="2463"/>
        </w:trPr>
        <w:tc>
          <w:tcPr>
            <w:tcW w:w="1067"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模块三</w:t>
            </w:r>
          </w:p>
        </w:tc>
        <w:tc>
          <w:tcPr>
            <w:tcW w:w="105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岗位知</w:t>
            </w:r>
          </w:p>
          <w:p w:rsidR="00EB042E" w:rsidRDefault="004510D9">
            <w:pPr>
              <w:jc w:val="center"/>
              <w:rPr>
                <w:rFonts w:hAnsi="仿宋"/>
                <w:sz w:val="28"/>
                <w:szCs w:val="28"/>
              </w:rPr>
            </w:pPr>
            <w:r>
              <w:rPr>
                <w:rFonts w:hAnsi="仿宋" w:hint="eastAsia"/>
                <w:sz w:val="28"/>
                <w:szCs w:val="28"/>
              </w:rPr>
              <w:t>识与能</w:t>
            </w:r>
          </w:p>
          <w:p w:rsidR="00EB042E" w:rsidRDefault="004510D9">
            <w:pPr>
              <w:jc w:val="center"/>
              <w:rPr>
                <w:rFonts w:hAnsi="仿宋"/>
                <w:sz w:val="28"/>
                <w:szCs w:val="28"/>
              </w:rPr>
            </w:pPr>
            <w:r>
              <w:rPr>
                <w:rFonts w:hAnsi="仿宋" w:hint="eastAsia"/>
                <w:sz w:val="28"/>
                <w:szCs w:val="28"/>
              </w:rPr>
              <w:t>力竞赛</w:t>
            </w:r>
          </w:p>
        </w:tc>
        <w:tc>
          <w:tcPr>
            <w:tcW w:w="472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both"/>
              <w:rPr>
                <w:rFonts w:hAnsi="仿宋"/>
                <w:sz w:val="28"/>
                <w:szCs w:val="28"/>
              </w:rPr>
            </w:pPr>
            <w:r>
              <w:rPr>
                <w:rFonts w:hAnsi="仿宋" w:hint="eastAsia"/>
                <w:sz w:val="28"/>
                <w:szCs w:val="28"/>
              </w:rPr>
              <w:t>对接新技术、新产业、新业态、新模式，测试选手运动解剖、运动生理、运动营养、健康体适能、健身运动技术、健身运动计划、运动损伤防护、特殊人群的健身运动等健身相关知识和能力</w:t>
            </w:r>
          </w:p>
        </w:tc>
        <w:tc>
          <w:tcPr>
            <w:tcW w:w="123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40+20=60</w:t>
            </w:r>
          </w:p>
          <w:p w:rsidR="00EB042E" w:rsidRDefault="004510D9">
            <w:pPr>
              <w:jc w:val="center"/>
              <w:rPr>
                <w:rFonts w:hAnsi="仿宋"/>
                <w:sz w:val="28"/>
                <w:szCs w:val="28"/>
              </w:rPr>
            </w:pPr>
            <w:r>
              <w:rPr>
                <w:rFonts w:hAnsi="仿宋" w:hint="eastAsia"/>
                <w:sz w:val="28"/>
                <w:szCs w:val="28"/>
              </w:rPr>
              <w:t>分钟</w:t>
            </w:r>
          </w:p>
        </w:tc>
        <w:tc>
          <w:tcPr>
            <w:tcW w:w="91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w:t>
            </w:r>
          </w:p>
        </w:tc>
      </w:tr>
    </w:tbl>
    <w:p w:rsidR="00EB042E" w:rsidRDefault="004510D9" w:rsidP="006B5DCB">
      <w:pPr>
        <w:spacing w:beforeLines="50" w:line="600" w:lineRule="exact"/>
        <w:ind w:firstLineChars="200" w:firstLine="640"/>
        <w:rPr>
          <w:rFonts w:ascii="黑体" w:eastAsia="黑体" w:hAnsi="黑体"/>
          <w:sz w:val="32"/>
          <w:szCs w:val="32"/>
        </w:rPr>
      </w:pPr>
      <w:r>
        <w:rPr>
          <w:rFonts w:ascii="黑体" w:eastAsia="黑体" w:hAnsi="黑体" w:hint="eastAsia"/>
          <w:sz w:val="32"/>
          <w:szCs w:val="32"/>
        </w:rPr>
        <w:t>四、竞赛方式</w:t>
      </w:r>
    </w:p>
    <w:p w:rsidR="00EB042E" w:rsidRDefault="004510D9">
      <w:pPr>
        <w:spacing w:line="600" w:lineRule="exact"/>
        <w:ind w:firstLineChars="200" w:firstLine="640"/>
        <w:jc w:val="both"/>
        <w:rPr>
          <w:rFonts w:hAnsi="仿宋"/>
          <w:sz w:val="32"/>
          <w:szCs w:val="32"/>
        </w:rPr>
      </w:pPr>
      <w:r>
        <w:rPr>
          <w:rFonts w:hAnsi="仿宋" w:hint="eastAsia"/>
          <w:sz w:val="32"/>
          <w:szCs w:val="32"/>
        </w:rPr>
        <w:t>（一）竞赛形式：本项目包含三个模块，模块一：运动处方设计与实施，采用集中封闭线上</w:t>
      </w:r>
      <w:r>
        <w:rPr>
          <w:rFonts w:hAnsi="仿宋"/>
          <w:sz w:val="32"/>
          <w:szCs w:val="32"/>
        </w:rPr>
        <w:t>+</w:t>
      </w:r>
      <w:r>
        <w:rPr>
          <w:rFonts w:hAnsi="仿宋" w:hint="eastAsia"/>
          <w:sz w:val="32"/>
          <w:szCs w:val="32"/>
        </w:rPr>
        <w:t>线下比赛的形式进行；模块二：体能竞赛，采用集中封闭线下比赛的形式；模块三：岗位知识与能力竞赛，采用集中封闭线上比赛形式。</w:t>
      </w:r>
    </w:p>
    <w:p w:rsidR="00EB042E" w:rsidRDefault="004510D9">
      <w:pPr>
        <w:spacing w:line="600" w:lineRule="exact"/>
        <w:ind w:firstLineChars="200" w:firstLine="640"/>
        <w:rPr>
          <w:rFonts w:hAnsi="仿宋"/>
          <w:sz w:val="32"/>
          <w:szCs w:val="32"/>
        </w:rPr>
      </w:pPr>
      <w:r>
        <w:rPr>
          <w:rFonts w:hAnsi="仿宋" w:hint="eastAsia"/>
          <w:sz w:val="32"/>
          <w:szCs w:val="32"/>
        </w:rPr>
        <w:lastRenderedPageBreak/>
        <w:t>（二）组队方式：本项目以团体赛的方式进行，</w:t>
      </w:r>
      <w:r>
        <w:rPr>
          <w:rFonts w:hAnsi="仿宋" w:hint="eastAsia"/>
          <w:spacing w:val="-4"/>
          <w:sz w:val="32"/>
          <w:szCs w:val="32"/>
        </w:rPr>
        <w:t>不准许跨校组队。</w:t>
      </w:r>
    </w:p>
    <w:p w:rsidR="00EB042E" w:rsidRDefault="004510D9">
      <w:pPr>
        <w:spacing w:line="600" w:lineRule="exact"/>
        <w:ind w:firstLineChars="200" w:firstLine="640"/>
        <w:rPr>
          <w:rFonts w:hAnsi="仿宋"/>
          <w:sz w:val="32"/>
          <w:szCs w:val="32"/>
        </w:rPr>
      </w:pPr>
      <w:r>
        <w:rPr>
          <w:rFonts w:hAnsi="仿宋" w:hint="eastAsia"/>
          <w:sz w:val="32"/>
          <w:szCs w:val="32"/>
        </w:rPr>
        <w:t>（三）报名资格：参赛人员中，</w:t>
      </w:r>
      <w:r w:rsidR="00FF08DF" w:rsidRPr="00113079">
        <w:rPr>
          <w:rFonts w:hAnsi="仿宋" w:hint="eastAsia"/>
          <w:sz w:val="32"/>
          <w:szCs w:val="32"/>
        </w:rPr>
        <w:t>学生须为高等职业学校专科、高等职业学校本科全日制在籍学生，五年制高职学生需四、五年级方可报名参加本赛项比赛</w:t>
      </w:r>
      <w:r w:rsidR="00FF08DF">
        <w:rPr>
          <w:rFonts w:hAnsi="仿宋" w:hint="eastAsia"/>
          <w:sz w:val="32"/>
          <w:szCs w:val="32"/>
        </w:rPr>
        <w:t>，不得跨校组队</w:t>
      </w:r>
      <w:r>
        <w:rPr>
          <w:rFonts w:hAnsi="仿宋" w:hint="eastAsia"/>
          <w:sz w:val="32"/>
          <w:szCs w:val="32"/>
        </w:rPr>
        <w:t>在校在籍学生。</w:t>
      </w:r>
    </w:p>
    <w:p w:rsidR="00EB042E" w:rsidRDefault="004510D9">
      <w:pPr>
        <w:spacing w:line="600" w:lineRule="exact"/>
        <w:ind w:firstLineChars="200" w:firstLine="640"/>
        <w:rPr>
          <w:rFonts w:hAnsi="仿宋"/>
          <w:sz w:val="32"/>
          <w:szCs w:val="32"/>
        </w:rPr>
      </w:pPr>
      <w:r>
        <w:rPr>
          <w:rFonts w:hAnsi="仿宋" w:hint="eastAsia"/>
          <w:sz w:val="32"/>
          <w:szCs w:val="32"/>
        </w:rPr>
        <w:t>（四）</w:t>
      </w:r>
      <w:r>
        <w:rPr>
          <w:rFonts w:hAnsi="仿宋" w:hint="eastAsia"/>
          <w:spacing w:val="-4"/>
          <w:sz w:val="32"/>
          <w:szCs w:val="32"/>
        </w:rPr>
        <w:t>参赛选手和指导教师报名获得确认后不得随意更换。如比赛前参赛选手和指导教师因故无法参赛，须由参赛院校于开赛前10个工作日出具书面说明，经大赛执委会办公室核实后予以更换。</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五、竞赛流程</w:t>
      </w:r>
    </w:p>
    <w:p w:rsidR="00EB042E" w:rsidRPr="00610282" w:rsidRDefault="004510D9">
      <w:pPr>
        <w:spacing w:line="600" w:lineRule="exact"/>
        <w:ind w:firstLineChars="200" w:firstLine="643"/>
        <w:rPr>
          <w:rFonts w:hAnsi="仿宋"/>
          <w:b/>
          <w:bCs/>
          <w:sz w:val="28"/>
          <w:szCs w:val="28"/>
        </w:rPr>
      </w:pPr>
      <w:r>
        <w:rPr>
          <w:rFonts w:hAnsi="仿宋" w:hint="eastAsia"/>
          <w:b/>
          <w:bCs/>
          <w:sz w:val="32"/>
          <w:szCs w:val="32"/>
        </w:rPr>
        <w:t>（一）竞赛日程安排</w:t>
      </w:r>
      <w:r w:rsidR="00610282" w:rsidRPr="00610282">
        <w:rPr>
          <w:rFonts w:hAnsi="仿宋" w:hint="eastAsia"/>
          <w:b/>
          <w:bCs/>
          <w:sz w:val="28"/>
          <w:szCs w:val="28"/>
        </w:rPr>
        <w:t>（竞赛具体时间根据报名情况见补充通知）</w:t>
      </w:r>
    </w:p>
    <w:tbl>
      <w:tblPr>
        <w:tblW w:w="0" w:type="auto"/>
        <w:jc w:val="center"/>
        <w:tblLayout w:type="fixed"/>
        <w:tblCellMar>
          <w:left w:w="0" w:type="dxa"/>
          <w:right w:w="0" w:type="dxa"/>
        </w:tblCellMar>
        <w:tblLook w:val="04A0"/>
      </w:tblPr>
      <w:tblGrid>
        <w:gridCol w:w="2492"/>
        <w:gridCol w:w="3145"/>
        <w:gridCol w:w="3047"/>
      </w:tblGrid>
      <w:tr w:rsidR="00EB042E">
        <w:trPr>
          <w:trHeight w:hRule="exact" w:val="476"/>
          <w:jc w:val="center"/>
        </w:trPr>
        <w:tc>
          <w:tcPr>
            <w:tcW w:w="8684" w:type="dxa"/>
            <w:gridSpan w:val="3"/>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b/>
                <w:bCs/>
                <w:sz w:val="28"/>
                <w:szCs w:val="28"/>
              </w:rPr>
              <w:t>日程安排（第</w:t>
            </w:r>
            <w:r>
              <w:rPr>
                <w:rFonts w:hAnsi="仿宋"/>
                <w:b/>
                <w:bCs/>
                <w:sz w:val="28"/>
                <w:szCs w:val="28"/>
              </w:rPr>
              <w:t>1</w:t>
            </w:r>
            <w:r>
              <w:rPr>
                <w:rFonts w:hAnsi="仿宋" w:hint="eastAsia"/>
                <w:b/>
                <w:bCs/>
                <w:sz w:val="28"/>
                <w:szCs w:val="28"/>
              </w:rPr>
              <w:t>天）</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时间</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内容</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地点</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01338B">
            <w:pPr>
              <w:jc w:val="center"/>
              <w:rPr>
                <w:rFonts w:hAnsi="仿宋"/>
                <w:sz w:val="28"/>
                <w:szCs w:val="28"/>
              </w:rPr>
            </w:pPr>
            <w:r>
              <w:rPr>
                <w:rFonts w:hAnsi="仿宋" w:hint="eastAsia"/>
                <w:sz w:val="28"/>
                <w:szCs w:val="28"/>
              </w:rPr>
              <w:t>12</w:t>
            </w:r>
            <w:r w:rsidR="004510D9">
              <w:rPr>
                <w:rFonts w:hAnsi="仿宋"/>
                <w:sz w:val="28"/>
                <w:szCs w:val="28"/>
              </w:rPr>
              <w:t>:00-1</w:t>
            </w:r>
            <w:r>
              <w:rPr>
                <w:rFonts w:hAnsi="仿宋" w:hint="eastAsia"/>
                <w:sz w:val="28"/>
                <w:szCs w:val="28"/>
              </w:rPr>
              <w:t>5</w:t>
            </w:r>
            <w:r w:rsidR="004510D9">
              <w:rPr>
                <w:rFonts w:hAnsi="仿宋"/>
                <w:sz w:val="28"/>
                <w:szCs w:val="28"/>
              </w:rPr>
              <w:t>:</w:t>
            </w:r>
            <w:r>
              <w:rPr>
                <w:rFonts w:hAnsi="仿宋" w:hint="eastAsia"/>
                <w:sz w:val="28"/>
                <w:szCs w:val="28"/>
              </w:rPr>
              <w:t>0</w:t>
            </w:r>
            <w:r w:rsidR="004510D9">
              <w:rPr>
                <w:rFonts w:hAnsi="仿宋"/>
                <w:sz w:val="28"/>
                <w:szCs w:val="28"/>
              </w:rPr>
              <w:t>0</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参赛人员报到</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Default="007C2391">
            <w:pPr>
              <w:jc w:val="center"/>
              <w:rPr>
                <w:rFonts w:hAnsi="仿宋"/>
                <w:sz w:val="28"/>
                <w:szCs w:val="28"/>
              </w:rPr>
            </w:pPr>
            <w:r>
              <w:rPr>
                <w:rFonts w:hAnsi="仿宋" w:hint="eastAsia"/>
                <w:sz w:val="28"/>
                <w:szCs w:val="28"/>
              </w:rPr>
              <w:t>各酒店</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14:00-15:00</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技术会议</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Default="007C2391">
            <w:pPr>
              <w:jc w:val="center"/>
              <w:rPr>
                <w:rFonts w:hAnsi="仿宋"/>
                <w:sz w:val="28"/>
                <w:szCs w:val="28"/>
              </w:rPr>
            </w:pPr>
            <w:r>
              <w:rPr>
                <w:rFonts w:hAnsi="仿宋" w:hint="eastAsia"/>
                <w:sz w:val="28"/>
                <w:szCs w:val="28"/>
              </w:rPr>
              <w:t>多媒体教室</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15:00-17:00</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裁判员会议</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Default="007C2391">
            <w:pPr>
              <w:jc w:val="center"/>
              <w:rPr>
                <w:rFonts w:hAnsi="仿宋"/>
                <w:sz w:val="28"/>
                <w:szCs w:val="28"/>
              </w:rPr>
            </w:pPr>
            <w:r>
              <w:rPr>
                <w:rFonts w:hAnsi="仿宋" w:hint="eastAsia"/>
                <w:sz w:val="28"/>
                <w:szCs w:val="28"/>
              </w:rPr>
              <w:t>多媒体教室</w:t>
            </w:r>
          </w:p>
        </w:tc>
      </w:tr>
      <w:tr w:rsidR="00EB042E">
        <w:trPr>
          <w:trHeight w:hRule="exact" w:val="72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sidR="0001338B">
              <w:rPr>
                <w:rFonts w:hAnsi="仿宋" w:hint="eastAsia"/>
                <w:sz w:val="28"/>
                <w:szCs w:val="28"/>
              </w:rPr>
              <w:t>5</w:t>
            </w:r>
            <w:r>
              <w:rPr>
                <w:rFonts w:hAnsi="仿宋"/>
                <w:sz w:val="28"/>
                <w:szCs w:val="28"/>
              </w:rPr>
              <w:t>:</w:t>
            </w:r>
            <w:r w:rsidR="0001338B">
              <w:rPr>
                <w:rFonts w:hAnsi="仿宋" w:hint="eastAsia"/>
                <w:sz w:val="28"/>
                <w:szCs w:val="28"/>
              </w:rPr>
              <w:t>3</w:t>
            </w:r>
            <w:r>
              <w:rPr>
                <w:rFonts w:hAnsi="仿宋"/>
                <w:sz w:val="28"/>
                <w:szCs w:val="28"/>
              </w:rPr>
              <w:t>0-18:00</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选手熟悉场地</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Pr="00E449DD" w:rsidRDefault="002A7B9A" w:rsidP="007C2391">
            <w:pPr>
              <w:jc w:val="center"/>
              <w:rPr>
                <w:rFonts w:hAnsi="仿宋"/>
                <w:sz w:val="21"/>
                <w:szCs w:val="21"/>
              </w:rPr>
            </w:pPr>
            <w:r w:rsidRPr="00E449DD">
              <w:rPr>
                <w:rFonts w:hAnsi="仿宋" w:hint="eastAsia"/>
                <w:sz w:val="21"/>
                <w:szCs w:val="21"/>
              </w:rPr>
              <w:t>联盟大厦报告厅（二）</w:t>
            </w:r>
            <w:r w:rsidR="004510D9" w:rsidRPr="00E449DD">
              <w:rPr>
                <w:rFonts w:hAnsi="仿宋" w:hint="eastAsia"/>
                <w:sz w:val="21"/>
                <w:szCs w:val="21"/>
              </w:rPr>
              <w:t>、</w:t>
            </w:r>
            <w:r w:rsidR="007C2391" w:rsidRPr="00E449DD">
              <w:rPr>
                <w:rFonts w:hAnsi="仿宋" w:hint="eastAsia"/>
                <w:sz w:val="21"/>
                <w:szCs w:val="21"/>
              </w:rPr>
              <w:t>排羽馆</w:t>
            </w:r>
            <w:r w:rsidR="004510D9" w:rsidRPr="00E449DD">
              <w:rPr>
                <w:rFonts w:hAnsi="仿宋" w:hint="eastAsia"/>
                <w:sz w:val="21"/>
                <w:szCs w:val="21"/>
              </w:rPr>
              <w:t>、</w:t>
            </w:r>
            <w:r w:rsidR="00E449DD" w:rsidRPr="00E449DD">
              <w:rPr>
                <w:rFonts w:hAnsi="仿宋" w:hint="eastAsia"/>
                <w:sz w:val="21"/>
                <w:szCs w:val="21"/>
              </w:rPr>
              <w:t>健身房、</w:t>
            </w:r>
            <w:r w:rsidR="004510D9" w:rsidRPr="00E449DD">
              <w:rPr>
                <w:rFonts w:hAnsi="仿宋" w:hint="eastAsia"/>
                <w:sz w:val="21"/>
                <w:szCs w:val="21"/>
              </w:rPr>
              <w:t>机房、体育馆</w:t>
            </w:r>
          </w:p>
        </w:tc>
      </w:tr>
      <w:tr w:rsidR="00EB042E">
        <w:trPr>
          <w:trHeight w:hRule="exact" w:val="476"/>
          <w:jc w:val="center"/>
        </w:trPr>
        <w:tc>
          <w:tcPr>
            <w:tcW w:w="8684" w:type="dxa"/>
            <w:gridSpan w:val="3"/>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b/>
                <w:bCs/>
                <w:sz w:val="28"/>
                <w:szCs w:val="28"/>
              </w:rPr>
              <w:t>日程安排（第</w:t>
            </w:r>
            <w:r>
              <w:rPr>
                <w:rFonts w:hAnsi="仿宋"/>
                <w:b/>
                <w:bCs/>
                <w:sz w:val="28"/>
                <w:szCs w:val="28"/>
              </w:rPr>
              <w:t>2</w:t>
            </w:r>
            <w:r>
              <w:rPr>
                <w:rFonts w:hAnsi="仿宋" w:hint="eastAsia"/>
                <w:b/>
                <w:bCs/>
                <w:sz w:val="28"/>
                <w:szCs w:val="28"/>
              </w:rPr>
              <w:t>天）</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610282">
            <w:pPr>
              <w:jc w:val="center"/>
              <w:rPr>
                <w:rFonts w:hAnsi="仿宋"/>
                <w:sz w:val="28"/>
                <w:szCs w:val="28"/>
              </w:rPr>
            </w:pPr>
            <w:r>
              <w:rPr>
                <w:rFonts w:hAnsi="仿宋" w:hint="eastAsia"/>
                <w:sz w:val="28"/>
                <w:szCs w:val="28"/>
              </w:rPr>
              <w:t>上午</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610282">
            <w:pPr>
              <w:jc w:val="center"/>
              <w:rPr>
                <w:rFonts w:hAnsi="仿宋"/>
                <w:sz w:val="28"/>
                <w:szCs w:val="28"/>
              </w:rPr>
            </w:pPr>
            <w:r>
              <w:rPr>
                <w:rFonts w:hAnsi="仿宋" w:hint="eastAsia"/>
                <w:sz w:val="28"/>
                <w:szCs w:val="28"/>
              </w:rPr>
              <w:t>岗位知识与能力竞赛</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Default="00610282">
            <w:pPr>
              <w:jc w:val="center"/>
              <w:rPr>
                <w:rFonts w:hAnsi="仿宋"/>
                <w:sz w:val="28"/>
                <w:szCs w:val="28"/>
              </w:rPr>
            </w:pPr>
            <w:r>
              <w:rPr>
                <w:rFonts w:hAnsi="仿宋" w:hint="eastAsia"/>
                <w:sz w:val="28"/>
                <w:szCs w:val="28"/>
              </w:rPr>
              <w:t>微机房</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610282" w:rsidP="00E449DD">
            <w:pPr>
              <w:jc w:val="center"/>
              <w:rPr>
                <w:rFonts w:hAnsi="仿宋"/>
                <w:sz w:val="28"/>
                <w:szCs w:val="28"/>
              </w:rPr>
            </w:pPr>
            <w:r>
              <w:rPr>
                <w:rFonts w:hAnsi="仿宋" w:hint="eastAsia"/>
                <w:sz w:val="28"/>
                <w:szCs w:val="28"/>
              </w:rPr>
              <w:t>下午</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610282" w:rsidP="00610282">
            <w:pPr>
              <w:jc w:val="center"/>
              <w:rPr>
                <w:rFonts w:hAnsi="仿宋"/>
                <w:sz w:val="28"/>
                <w:szCs w:val="28"/>
              </w:rPr>
            </w:pPr>
            <w:r>
              <w:rPr>
                <w:rFonts w:hAnsi="仿宋" w:hint="eastAsia"/>
                <w:sz w:val="28"/>
                <w:szCs w:val="28"/>
              </w:rPr>
              <w:t>体能竞赛</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Pr="00E449DD" w:rsidRDefault="00610282" w:rsidP="00610282">
            <w:pPr>
              <w:jc w:val="center"/>
              <w:rPr>
                <w:rFonts w:hAnsi="仿宋"/>
                <w:sz w:val="28"/>
                <w:szCs w:val="28"/>
              </w:rPr>
            </w:pPr>
            <w:r w:rsidRPr="00E449DD">
              <w:rPr>
                <w:rFonts w:hAnsi="仿宋" w:hint="eastAsia"/>
                <w:sz w:val="28"/>
                <w:szCs w:val="28"/>
              </w:rPr>
              <w:t>排羽馆</w:t>
            </w:r>
          </w:p>
        </w:tc>
      </w:tr>
      <w:tr w:rsidR="00EB042E">
        <w:trPr>
          <w:trHeight w:hRule="exact" w:val="476"/>
          <w:jc w:val="center"/>
        </w:trPr>
        <w:tc>
          <w:tcPr>
            <w:tcW w:w="8684" w:type="dxa"/>
            <w:gridSpan w:val="3"/>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b/>
                <w:bCs/>
                <w:sz w:val="28"/>
                <w:szCs w:val="28"/>
              </w:rPr>
              <w:t>日程安排（第</w:t>
            </w:r>
            <w:r>
              <w:rPr>
                <w:rFonts w:hAnsi="仿宋"/>
                <w:b/>
                <w:bCs/>
                <w:sz w:val="28"/>
                <w:szCs w:val="28"/>
              </w:rPr>
              <w:t>3</w:t>
            </w:r>
            <w:r>
              <w:rPr>
                <w:rFonts w:hAnsi="仿宋" w:hint="eastAsia"/>
                <w:b/>
                <w:bCs/>
                <w:sz w:val="28"/>
                <w:szCs w:val="28"/>
              </w:rPr>
              <w:t>天）</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610282" w:rsidP="00E449DD">
            <w:pPr>
              <w:jc w:val="center"/>
              <w:rPr>
                <w:rFonts w:hAnsi="仿宋"/>
                <w:sz w:val="28"/>
                <w:szCs w:val="28"/>
              </w:rPr>
            </w:pPr>
            <w:r>
              <w:rPr>
                <w:rFonts w:hAnsi="仿宋" w:hint="eastAsia"/>
                <w:sz w:val="28"/>
                <w:szCs w:val="28"/>
              </w:rPr>
              <w:t>上午、下午</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运动处方</w:t>
            </w:r>
            <w:r w:rsidR="006B5DCB">
              <w:rPr>
                <w:rFonts w:hAnsi="仿宋" w:hint="eastAsia"/>
                <w:sz w:val="28"/>
                <w:szCs w:val="28"/>
              </w:rPr>
              <w:t>设计</w:t>
            </w:r>
            <w:r>
              <w:rPr>
                <w:rFonts w:hAnsi="仿宋" w:hint="eastAsia"/>
                <w:sz w:val="28"/>
                <w:szCs w:val="28"/>
              </w:rPr>
              <w:t>实施</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Pr="00E449DD" w:rsidRDefault="006B5DCB" w:rsidP="00111F0B">
            <w:pPr>
              <w:jc w:val="center"/>
              <w:rPr>
                <w:rFonts w:hAnsi="仿宋"/>
                <w:sz w:val="28"/>
                <w:szCs w:val="28"/>
              </w:rPr>
            </w:pPr>
            <w:r>
              <w:rPr>
                <w:rFonts w:hAnsi="仿宋" w:hint="eastAsia"/>
                <w:sz w:val="28"/>
                <w:szCs w:val="28"/>
              </w:rPr>
              <w:t>微机房、</w:t>
            </w:r>
            <w:r w:rsidR="004510D9" w:rsidRPr="00E449DD">
              <w:rPr>
                <w:rFonts w:hAnsi="仿宋" w:hint="eastAsia"/>
                <w:sz w:val="28"/>
                <w:szCs w:val="28"/>
              </w:rPr>
              <w:t>健身房</w:t>
            </w:r>
          </w:p>
        </w:tc>
      </w:tr>
      <w:tr w:rsidR="00610282">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610282" w:rsidRDefault="00610282" w:rsidP="00E449DD">
            <w:pPr>
              <w:jc w:val="center"/>
              <w:rPr>
                <w:rFonts w:hAnsi="仿宋"/>
                <w:sz w:val="28"/>
                <w:szCs w:val="28"/>
              </w:rPr>
            </w:pPr>
            <w:r>
              <w:rPr>
                <w:rFonts w:hAnsi="仿宋" w:hint="eastAsia"/>
                <w:sz w:val="28"/>
                <w:szCs w:val="28"/>
              </w:rPr>
              <w:t>晚上</w:t>
            </w:r>
          </w:p>
        </w:tc>
        <w:tc>
          <w:tcPr>
            <w:tcW w:w="3145" w:type="dxa"/>
            <w:tcBorders>
              <w:top w:val="single" w:sz="4" w:space="0" w:color="000000"/>
              <w:left w:val="single" w:sz="4" w:space="0" w:color="000000"/>
              <w:bottom w:val="single" w:sz="4" w:space="0" w:color="000000"/>
              <w:right w:val="single" w:sz="4" w:space="0" w:color="000000"/>
            </w:tcBorders>
            <w:vAlign w:val="center"/>
          </w:tcPr>
          <w:p w:rsidR="00610282" w:rsidRDefault="00610282">
            <w:pPr>
              <w:jc w:val="center"/>
              <w:rPr>
                <w:rFonts w:hAnsi="仿宋"/>
                <w:sz w:val="28"/>
                <w:szCs w:val="28"/>
              </w:rPr>
            </w:pPr>
            <w:r>
              <w:rPr>
                <w:rFonts w:hAnsi="仿宋" w:hint="eastAsia"/>
                <w:sz w:val="28"/>
                <w:szCs w:val="28"/>
              </w:rPr>
              <w:t>闭幕式</w:t>
            </w:r>
          </w:p>
        </w:tc>
        <w:tc>
          <w:tcPr>
            <w:tcW w:w="3047" w:type="dxa"/>
            <w:tcBorders>
              <w:top w:val="single" w:sz="4" w:space="0" w:color="000000"/>
              <w:left w:val="single" w:sz="4" w:space="0" w:color="000000"/>
              <w:bottom w:val="single" w:sz="4" w:space="0" w:color="000000"/>
              <w:right w:val="single" w:sz="4" w:space="0" w:color="000000"/>
            </w:tcBorders>
            <w:vAlign w:val="center"/>
          </w:tcPr>
          <w:p w:rsidR="00610282" w:rsidRPr="00E449DD" w:rsidRDefault="00610282" w:rsidP="00111F0B">
            <w:pPr>
              <w:jc w:val="center"/>
              <w:rPr>
                <w:rFonts w:hAnsi="仿宋"/>
                <w:sz w:val="28"/>
                <w:szCs w:val="28"/>
              </w:rPr>
            </w:pPr>
            <w:r>
              <w:rPr>
                <w:rFonts w:hAnsi="仿宋" w:hint="eastAsia"/>
                <w:sz w:val="28"/>
                <w:szCs w:val="28"/>
              </w:rPr>
              <w:t>体育馆</w:t>
            </w:r>
          </w:p>
        </w:tc>
      </w:tr>
      <w:tr w:rsidR="00EB042E">
        <w:trPr>
          <w:trHeight w:hRule="exact" w:val="476"/>
          <w:jc w:val="center"/>
        </w:trPr>
        <w:tc>
          <w:tcPr>
            <w:tcW w:w="8684" w:type="dxa"/>
            <w:gridSpan w:val="3"/>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b/>
                <w:bCs/>
                <w:sz w:val="28"/>
                <w:szCs w:val="28"/>
              </w:rPr>
              <w:t>日程安排（第</w:t>
            </w:r>
            <w:r>
              <w:rPr>
                <w:rFonts w:hAnsi="仿宋"/>
                <w:b/>
                <w:bCs/>
                <w:sz w:val="28"/>
                <w:szCs w:val="28"/>
              </w:rPr>
              <w:t>4</w:t>
            </w:r>
            <w:r>
              <w:rPr>
                <w:rFonts w:hAnsi="仿宋" w:hint="eastAsia"/>
                <w:b/>
                <w:bCs/>
                <w:sz w:val="28"/>
                <w:szCs w:val="28"/>
              </w:rPr>
              <w:t>天）</w:t>
            </w:r>
          </w:p>
        </w:tc>
      </w:tr>
      <w:tr w:rsidR="00EB042E">
        <w:trPr>
          <w:trHeight w:hRule="exact" w:val="476"/>
          <w:jc w:val="center"/>
        </w:trPr>
        <w:tc>
          <w:tcPr>
            <w:tcW w:w="249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12:00</w:t>
            </w:r>
            <w:r>
              <w:rPr>
                <w:rFonts w:hAnsi="仿宋" w:hint="eastAsia"/>
                <w:sz w:val="28"/>
                <w:szCs w:val="28"/>
              </w:rPr>
              <w:t>前</w:t>
            </w:r>
          </w:p>
        </w:tc>
        <w:tc>
          <w:tcPr>
            <w:tcW w:w="314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离会</w:t>
            </w:r>
          </w:p>
        </w:tc>
        <w:tc>
          <w:tcPr>
            <w:tcW w:w="3047" w:type="dxa"/>
            <w:tcBorders>
              <w:top w:val="single" w:sz="4" w:space="0" w:color="000000"/>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r>
    </w:tbl>
    <w:p w:rsidR="00EB042E" w:rsidRDefault="004510D9">
      <w:pPr>
        <w:spacing w:line="600" w:lineRule="exact"/>
        <w:ind w:firstLineChars="200" w:firstLine="643"/>
        <w:rPr>
          <w:rFonts w:hAnsi="仿宋"/>
          <w:b/>
          <w:bCs/>
          <w:sz w:val="32"/>
          <w:szCs w:val="32"/>
        </w:rPr>
      </w:pPr>
      <w:r>
        <w:rPr>
          <w:rFonts w:hAnsi="仿宋" w:hint="eastAsia"/>
          <w:b/>
          <w:bCs/>
          <w:sz w:val="32"/>
          <w:szCs w:val="32"/>
        </w:rPr>
        <w:lastRenderedPageBreak/>
        <w:t>（二）比赛流程</w:t>
      </w:r>
    </w:p>
    <w:p w:rsidR="00EB042E" w:rsidRDefault="004510D9">
      <w:pPr>
        <w:spacing w:line="600" w:lineRule="exact"/>
        <w:ind w:firstLineChars="200" w:firstLine="640"/>
        <w:rPr>
          <w:rFonts w:hAnsi="仿宋"/>
          <w:b/>
          <w:bCs/>
          <w:sz w:val="32"/>
          <w:szCs w:val="32"/>
        </w:rPr>
      </w:pPr>
      <w:r>
        <w:rPr>
          <w:rFonts w:hAnsi="仿宋" w:hint="eastAsia"/>
          <w:sz w:val="32"/>
          <w:szCs w:val="32"/>
        </w:rPr>
        <w:t>本竞赛共三个模块，各模块比赛流程如下：</w:t>
      </w:r>
    </w:p>
    <w:p w:rsidR="00EB042E" w:rsidRDefault="004510D9" w:rsidP="006B5DCB">
      <w:pPr>
        <w:spacing w:afterLines="50" w:line="600" w:lineRule="exact"/>
        <w:jc w:val="center"/>
        <w:rPr>
          <w:rFonts w:hAnsi="仿宋"/>
          <w:b/>
          <w:bCs/>
          <w:sz w:val="32"/>
          <w:szCs w:val="32"/>
        </w:rPr>
      </w:pPr>
      <w:r>
        <w:rPr>
          <w:rFonts w:hAnsi="仿宋" w:hint="eastAsia"/>
          <w:b/>
          <w:bCs/>
          <w:sz w:val="32"/>
          <w:szCs w:val="32"/>
        </w:rPr>
        <w:t>模块一：健身运动处方设计与实施</w:t>
      </w:r>
    </w:p>
    <w:p w:rsidR="00EB042E" w:rsidRDefault="004510D9">
      <w:pPr>
        <w:rPr>
          <w:rFonts w:hAnsi="仿宋"/>
          <w:sz w:val="32"/>
          <w:szCs w:val="32"/>
        </w:rPr>
      </w:pPr>
      <w:r>
        <w:rPr>
          <w:rFonts w:hAnsi="仿宋" w:hint="eastAsia"/>
          <w:noProof/>
          <w:sz w:val="32"/>
          <w:szCs w:val="32"/>
        </w:rPr>
        <w:drawing>
          <wp:anchor distT="0" distB="0" distL="0" distR="0" simplePos="0" relativeHeight="251661312" behindDoc="0" locked="0" layoutInCell="1" allowOverlap="1">
            <wp:simplePos x="0" y="0"/>
            <wp:positionH relativeFrom="column">
              <wp:posOffset>454660</wp:posOffset>
            </wp:positionH>
            <wp:positionV relativeFrom="paragraph">
              <wp:posOffset>85725</wp:posOffset>
            </wp:positionV>
            <wp:extent cx="4785360" cy="2042160"/>
            <wp:effectExtent l="0" t="0" r="15240" b="1524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srcRect/>
                    <a:stretch>
                      <a:fillRect/>
                    </a:stretch>
                  </pic:blipFill>
                  <pic:spPr>
                    <a:xfrm>
                      <a:off x="0" y="0"/>
                      <a:ext cx="4785360" cy="2042160"/>
                    </a:xfrm>
                    <a:prstGeom prst="rect">
                      <a:avLst/>
                    </a:prstGeom>
                    <a:noFill/>
                    <a:ln w="9525">
                      <a:noFill/>
                      <a:miter lim="800000"/>
                      <a:headEnd/>
                      <a:tailEnd/>
                    </a:ln>
                  </pic:spPr>
                </pic:pic>
              </a:graphicData>
            </a:graphic>
          </wp:anchor>
        </w:drawing>
      </w: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4510D9" w:rsidP="006B5DCB">
      <w:pPr>
        <w:spacing w:beforeLines="150" w:afterLines="50"/>
        <w:jc w:val="center"/>
        <w:rPr>
          <w:rFonts w:hAnsi="仿宋"/>
          <w:b/>
          <w:bCs/>
          <w:sz w:val="32"/>
          <w:szCs w:val="32"/>
        </w:rPr>
      </w:pPr>
      <w:r>
        <w:rPr>
          <w:rFonts w:hAnsi="仿宋" w:hint="eastAsia"/>
          <w:b/>
          <w:bCs/>
          <w:sz w:val="32"/>
          <w:szCs w:val="32"/>
        </w:rPr>
        <w:t>模块二：体能竞赛</w:t>
      </w:r>
    </w:p>
    <w:p w:rsidR="00EB042E" w:rsidRDefault="004510D9">
      <w:pPr>
        <w:rPr>
          <w:rFonts w:hAnsi="仿宋"/>
          <w:sz w:val="32"/>
          <w:szCs w:val="32"/>
        </w:rPr>
      </w:pPr>
      <w:r>
        <w:rPr>
          <w:rFonts w:ascii="Times New Roman" w:eastAsiaTheme="minorEastAsia" w:cs="Times New Roman"/>
          <w:b/>
          <w:bCs/>
          <w:noProof/>
          <w:sz w:val="24"/>
          <w:szCs w:val="24"/>
        </w:rPr>
        <w:drawing>
          <wp:anchor distT="0" distB="0" distL="0" distR="0" simplePos="0" relativeHeight="251664384" behindDoc="0" locked="0" layoutInCell="1" allowOverlap="1">
            <wp:simplePos x="0" y="0"/>
            <wp:positionH relativeFrom="column">
              <wp:posOffset>397510</wp:posOffset>
            </wp:positionH>
            <wp:positionV relativeFrom="paragraph">
              <wp:posOffset>90170</wp:posOffset>
            </wp:positionV>
            <wp:extent cx="4886960" cy="2025015"/>
            <wp:effectExtent l="0" t="0" r="8890" b="1333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srcRect/>
                    <a:stretch>
                      <a:fillRect/>
                    </a:stretch>
                  </pic:blipFill>
                  <pic:spPr>
                    <a:xfrm>
                      <a:off x="0" y="0"/>
                      <a:ext cx="4886960" cy="2025015"/>
                    </a:xfrm>
                    <a:prstGeom prst="rect">
                      <a:avLst/>
                    </a:prstGeom>
                    <a:noFill/>
                    <a:ln w="9525">
                      <a:noFill/>
                      <a:miter lim="800000"/>
                      <a:headEnd/>
                      <a:tailEnd/>
                    </a:ln>
                  </pic:spPr>
                </pic:pic>
              </a:graphicData>
            </a:graphic>
          </wp:anchor>
        </w:drawing>
      </w: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EB042E">
      <w:pPr>
        <w:rPr>
          <w:rFonts w:hAnsi="仿宋"/>
          <w:sz w:val="32"/>
          <w:szCs w:val="32"/>
        </w:rPr>
      </w:pPr>
    </w:p>
    <w:p w:rsidR="00EB042E" w:rsidRDefault="004510D9">
      <w:pPr>
        <w:jc w:val="center"/>
        <w:rPr>
          <w:rFonts w:hAnsi="仿宋"/>
          <w:b/>
          <w:bCs/>
          <w:sz w:val="32"/>
          <w:szCs w:val="32"/>
        </w:rPr>
      </w:pPr>
      <w:r>
        <w:rPr>
          <w:rFonts w:ascii="Times New Roman" w:eastAsiaTheme="minorEastAsia" w:cs="Times New Roman"/>
          <w:noProof/>
          <w:sz w:val="24"/>
          <w:szCs w:val="24"/>
        </w:rPr>
        <w:drawing>
          <wp:anchor distT="0" distB="0" distL="0" distR="0" simplePos="0" relativeHeight="251663360" behindDoc="0" locked="0" layoutInCell="1" allowOverlap="1">
            <wp:simplePos x="0" y="0"/>
            <wp:positionH relativeFrom="column">
              <wp:posOffset>349885</wp:posOffset>
            </wp:positionH>
            <wp:positionV relativeFrom="paragraph">
              <wp:posOffset>415925</wp:posOffset>
            </wp:positionV>
            <wp:extent cx="4959985" cy="2250440"/>
            <wp:effectExtent l="0" t="0" r="12065" b="1651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srcRect/>
                    <a:stretch>
                      <a:fillRect/>
                    </a:stretch>
                  </pic:blipFill>
                  <pic:spPr>
                    <a:xfrm>
                      <a:off x="0" y="0"/>
                      <a:ext cx="4959985" cy="2250440"/>
                    </a:xfrm>
                    <a:prstGeom prst="rect">
                      <a:avLst/>
                    </a:prstGeom>
                    <a:noFill/>
                    <a:ln w="9525">
                      <a:noFill/>
                      <a:miter lim="800000"/>
                      <a:headEnd/>
                      <a:tailEnd/>
                    </a:ln>
                  </pic:spPr>
                </pic:pic>
              </a:graphicData>
            </a:graphic>
          </wp:anchor>
        </w:drawing>
      </w:r>
      <w:r w:rsidR="00360C1D" w:rsidRPr="00360C1D">
        <w:rPr>
          <w:rFonts w:hAnsi="仿宋"/>
          <w:sz w:val="32"/>
          <w:szCs w:val="32"/>
        </w:rPr>
        <w:pict>
          <v:rect id="_x0000_s1027" style="position:absolute;left:0;text-align:left;margin-left:101.95pt;margin-top:21.05pt;width:407pt;height:169pt;z-index:251659264;mso-position-horizontal-relative:page;mso-position-vertical-relative:text" o:allowincell="f" filled="f" stroked="f">
            <v:textbox inset="0,0,0,0">
              <w:txbxContent>
                <w:p w:rsidR="00610282" w:rsidRDefault="00610282">
                  <w:pPr>
                    <w:rPr>
                      <w:rFonts w:ascii="Times New Roman" w:eastAsiaTheme="minorEastAsia" w:cs="Times New Roman"/>
                      <w:sz w:val="24"/>
                      <w:szCs w:val="24"/>
                    </w:rPr>
                  </w:pPr>
                </w:p>
              </w:txbxContent>
            </v:textbox>
            <w10:wrap type="topAndBottom" anchorx="page"/>
          </v:rect>
        </w:pict>
      </w:r>
      <w:r>
        <w:rPr>
          <w:rFonts w:hAnsi="仿宋" w:hint="eastAsia"/>
          <w:b/>
          <w:bCs/>
          <w:sz w:val="32"/>
          <w:szCs w:val="32"/>
        </w:rPr>
        <w:t>模块三：岗位知识与能力竞赛</w:t>
      </w:r>
    </w:p>
    <w:p w:rsidR="00EB042E" w:rsidRDefault="004510D9" w:rsidP="005E7570">
      <w:pPr>
        <w:rPr>
          <w:rFonts w:ascii="黑体" w:eastAsia="黑体" w:hAnsi="黑体"/>
          <w:sz w:val="32"/>
          <w:szCs w:val="32"/>
        </w:rPr>
      </w:pPr>
      <w:r>
        <w:rPr>
          <w:rFonts w:ascii="黑体" w:eastAsia="黑体" w:hAnsi="黑体" w:hint="eastAsia"/>
          <w:sz w:val="32"/>
          <w:szCs w:val="32"/>
        </w:rPr>
        <w:br w:type="page"/>
      </w:r>
      <w:r>
        <w:rPr>
          <w:rFonts w:ascii="黑体" w:eastAsia="黑体" w:hAnsi="黑体" w:hint="eastAsia"/>
          <w:sz w:val="32"/>
          <w:szCs w:val="32"/>
        </w:rPr>
        <w:lastRenderedPageBreak/>
        <w:t>六、竞赛规则</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（一）选手报名</w:t>
      </w:r>
    </w:p>
    <w:p w:rsidR="00CE076C" w:rsidRPr="00113079" w:rsidRDefault="00CE076C" w:rsidP="00113079">
      <w:pPr>
        <w:spacing w:line="600" w:lineRule="exact"/>
        <w:ind w:firstLineChars="200" w:firstLine="640"/>
        <w:jc w:val="both"/>
        <w:rPr>
          <w:rFonts w:hAnsi="仿宋"/>
          <w:sz w:val="32"/>
          <w:szCs w:val="32"/>
        </w:rPr>
      </w:pPr>
      <w:r>
        <w:rPr>
          <w:rFonts w:hAnsi="仿宋" w:hint="eastAsia"/>
          <w:sz w:val="32"/>
          <w:szCs w:val="32"/>
        </w:rPr>
        <w:t>浙江</w:t>
      </w:r>
      <w:r w:rsidR="004510D9">
        <w:rPr>
          <w:rFonts w:hAnsi="仿宋" w:hint="eastAsia"/>
          <w:sz w:val="32"/>
          <w:szCs w:val="32"/>
        </w:rPr>
        <w:t>省各高职院校均可报名参赛，每校限报2队，每校限报领队1人，每队指导教师1-</w:t>
      </w:r>
      <w:r w:rsidR="004510D9">
        <w:rPr>
          <w:rFonts w:hAnsi="仿宋"/>
          <w:sz w:val="32"/>
          <w:szCs w:val="32"/>
        </w:rPr>
        <w:t>2</w:t>
      </w:r>
      <w:r w:rsidR="004510D9">
        <w:rPr>
          <w:rFonts w:hAnsi="仿宋" w:hint="eastAsia"/>
          <w:sz w:val="32"/>
          <w:szCs w:val="32"/>
        </w:rPr>
        <w:t>人，指导教师须为本校在编在岗教师；采用团体赛形式，团队人员由学生</w:t>
      </w:r>
      <w:r w:rsidR="004510D9">
        <w:rPr>
          <w:rFonts w:hAnsi="仿宋"/>
          <w:sz w:val="32"/>
          <w:szCs w:val="32"/>
        </w:rPr>
        <w:t>4</w:t>
      </w:r>
      <w:r w:rsidR="004510D9">
        <w:rPr>
          <w:rFonts w:hAnsi="仿宋" w:hint="eastAsia"/>
          <w:sz w:val="32"/>
          <w:szCs w:val="32"/>
        </w:rPr>
        <w:t>人组成，</w:t>
      </w:r>
      <w:r w:rsidRPr="00113079">
        <w:rPr>
          <w:rFonts w:hAnsi="仿宋" w:hint="eastAsia"/>
          <w:sz w:val="32"/>
          <w:szCs w:val="32"/>
        </w:rPr>
        <w:t>学生须为高等职业学校专科、高等职业学校本科全日制在籍学生，五年制高职学生需四、五年级方可报名参加本赛项比赛</w:t>
      </w:r>
      <w:r w:rsidR="00113079">
        <w:rPr>
          <w:rFonts w:hAnsi="仿宋" w:hint="eastAsia"/>
          <w:sz w:val="32"/>
          <w:szCs w:val="32"/>
        </w:rPr>
        <w:t>，不得跨校组队。</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（二）熟悉场地</w:t>
      </w:r>
    </w:p>
    <w:p w:rsidR="00EB042E" w:rsidRDefault="004510D9">
      <w:pPr>
        <w:spacing w:line="600" w:lineRule="exact"/>
        <w:ind w:firstLineChars="200" w:firstLine="632"/>
        <w:jc w:val="both"/>
        <w:rPr>
          <w:rFonts w:hAnsi="仿宋"/>
          <w:sz w:val="32"/>
          <w:szCs w:val="32"/>
        </w:rPr>
      </w:pPr>
      <w:r>
        <w:rPr>
          <w:rFonts w:hAnsi="仿宋" w:hint="eastAsia"/>
          <w:spacing w:val="-2"/>
          <w:sz w:val="32"/>
          <w:szCs w:val="32"/>
        </w:rPr>
        <w:t>比赛前一天，召开领队会议，宣布竞赛纪律和有关事宜，并安排参赛选手和指导教师熟悉比赛各场地、设备、物品等。</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（三）入场规则</w:t>
      </w:r>
    </w:p>
    <w:p w:rsidR="00EB042E" w:rsidRDefault="004510D9">
      <w:pPr>
        <w:spacing w:line="600" w:lineRule="exact"/>
        <w:ind w:firstLineChars="200" w:firstLine="640"/>
        <w:jc w:val="both"/>
        <w:rPr>
          <w:rFonts w:hAnsi="仿宋"/>
          <w:sz w:val="32"/>
          <w:szCs w:val="32"/>
        </w:rPr>
      </w:pPr>
      <w:r>
        <w:rPr>
          <w:rFonts w:hAnsi="仿宋" w:hint="eastAsia"/>
          <w:sz w:val="32"/>
          <w:szCs w:val="32"/>
        </w:rPr>
        <w:t>参赛选手在赛前</w:t>
      </w:r>
      <w:r>
        <w:rPr>
          <w:rFonts w:hAnsi="仿宋"/>
          <w:sz w:val="32"/>
          <w:szCs w:val="32"/>
        </w:rPr>
        <w:t>30</w:t>
      </w:r>
      <w:r>
        <w:rPr>
          <w:rFonts w:hAnsi="仿宋" w:hint="eastAsia"/>
          <w:sz w:val="32"/>
          <w:szCs w:val="32"/>
        </w:rPr>
        <w:t>分钟到达赛场，</w:t>
      </w:r>
      <w:r>
        <w:rPr>
          <w:rFonts w:hAnsi="仿宋" w:hint="eastAsia"/>
          <w:spacing w:val="-2"/>
          <w:sz w:val="32"/>
          <w:szCs w:val="32"/>
        </w:rPr>
        <w:t>凭身份证、参赛证检录，</w:t>
      </w:r>
      <w:r>
        <w:rPr>
          <w:rFonts w:hAnsi="仿宋"/>
          <w:sz w:val="32"/>
          <w:szCs w:val="32"/>
        </w:rPr>
        <w:t>10</w:t>
      </w:r>
      <w:r>
        <w:rPr>
          <w:rFonts w:hAnsi="仿宋" w:hint="eastAsia"/>
          <w:sz w:val="32"/>
          <w:szCs w:val="32"/>
        </w:rPr>
        <w:t>分钟进入候场区并领取比赛任务，比赛正式开始后方可实施相关工作。不允许携带手机、</w:t>
      </w:r>
      <w:r>
        <w:rPr>
          <w:rFonts w:hAnsi="仿宋"/>
          <w:sz w:val="32"/>
          <w:szCs w:val="32"/>
        </w:rPr>
        <w:t>U</w:t>
      </w:r>
      <w:r>
        <w:rPr>
          <w:rFonts w:hAnsi="仿宋" w:hint="eastAsia"/>
          <w:sz w:val="32"/>
          <w:szCs w:val="32"/>
        </w:rPr>
        <w:t>盘等电子设备进入考场。</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（四）赛场规则</w:t>
      </w:r>
    </w:p>
    <w:p w:rsidR="00EB042E" w:rsidRDefault="004510D9">
      <w:pPr>
        <w:spacing w:line="600" w:lineRule="exact"/>
        <w:ind w:firstLineChars="200" w:firstLine="632"/>
        <w:jc w:val="both"/>
        <w:rPr>
          <w:rFonts w:hAnsi="仿宋"/>
          <w:sz w:val="32"/>
          <w:szCs w:val="32"/>
        </w:rPr>
      </w:pPr>
      <w:r>
        <w:rPr>
          <w:rFonts w:hAnsi="仿宋" w:hint="eastAsia"/>
          <w:spacing w:val="-2"/>
          <w:sz w:val="32"/>
          <w:szCs w:val="32"/>
        </w:rPr>
        <w:t>参赛选手凭两证进入赛场。</w:t>
      </w:r>
      <w:r>
        <w:rPr>
          <w:rFonts w:hAnsi="仿宋" w:hint="eastAsia"/>
          <w:sz w:val="32"/>
          <w:szCs w:val="32"/>
        </w:rPr>
        <w:t>比赛过程中，选手须严格遵守操作规程，按照要求参与比赛，并接受裁判员的安排、监督和警示。若因选手自身原因无法继续比赛，裁判长有权终止该队比赛。在实施方案环节、</w:t>
      </w:r>
      <w:r>
        <w:rPr>
          <w:rFonts w:hAnsi="仿宋"/>
          <w:sz w:val="32"/>
          <w:szCs w:val="32"/>
        </w:rPr>
        <w:t>PPT</w:t>
      </w:r>
      <w:r>
        <w:rPr>
          <w:rFonts w:hAnsi="仿宋" w:hint="eastAsia"/>
          <w:sz w:val="32"/>
          <w:szCs w:val="32"/>
        </w:rPr>
        <w:t>制作环节，不允许出现个人、院校等身份信息，否则按零分记取。</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（五）离场规则</w:t>
      </w:r>
    </w:p>
    <w:p w:rsidR="00EB042E" w:rsidRDefault="004510D9">
      <w:pPr>
        <w:spacing w:line="600" w:lineRule="exact"/>
        <w:ind w:firstLineChars="200" w:firstLine="640"/>
        <w:jc w:val="both"/>
        <w:rPr>
          <w:rFonts w:hAnsi="仿宋"/>
          <w:color w:val="FF0000"/>
          <w:sz w:val="32"/>
          <w:szCs w:val="32"/>
        </w:rPr>
      </w:pPr>
      <w:r>
        <w:rPr>
          <w:rFonts w:hAnsi="仿宋" w:hint="eastAsia"/>
          <w:sz w:val="32"/>
          <w:szCs w:val="32"/>
        </w:rPr>
        <w:t>提前完成比赛的参赛队可提前离场，一经离开不允许再次返回作答。竞赛时间结束，未按时完成答题提交任务，按零分记取。</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（六）成绩评定与公示</w:t>
      </w:r>
    </w:p>
    <w:p w:rsidR="00EB042E" w:rsidRDefault="004510D9">
      <w:pPr>
        <w:spacing w:line="600" w:lineRule="exact"/>
        <w:ind w:firstLineChars="200" w:firstLine="640"/>
        <w:jc w:val="both"/>
        <w:rPr>
          <w:rFonts w:hAnsi="仿宋"/>
          <w:sz w:val="32"/>
          <w:szCs w:val="32"/>
        </w:rPr>
      </w:pPr>
      <w:r>
        <w:rPr>
          <w:rFonts w:hAnsi="仿宋" w:hint="eastAsia"/>
          <w:sz w:val="32"/>
          <w:szCs w:val="32"/>
        </w:rPr>
        <w:t>各模块竞赛成绩经复核无误，由裁判长签字确认后，在指定地点，以纸质形式进行公布，并在闭赛式上予以宣布。承办单位工作人员对成绩数据审核后，将成绩录入赛务管理系统中，导出打印，经赛项裁判长审核无误后签字，同时将裁判长签字的纸质打印成绩单报送大赛组委会。</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（七）材料保管</w:t>
      </w:r>
    </w:p>
    <w:p w:rsidR="00EB042E" w:rsidRDefault="004510D9">
      <w:pPr>
        <w:spacing w:line="600" w:lineRule="exact"/>
        <w:ind w:firstLineChars="200" w:firstLine="640"/>
        <w:rPr>
          <w:rFonts w:hAnsi="仿宋"/>
          <w:sz w:val="32"/>
          <w:szCs w:val="32"/>
        </w:rPr>
      </w:pPr>
      <w:r>
        <w:rPr>
          <w:rFonts w:hAnsi="仿宋" w:hint="eastAsia"/>
          <w:sz w:val="32"/>
          <w:szCs w:val="32"/>
        </w:rPr>
        <w:t>赛项每个比赛环节裁判判分的原始材料和最终成绩等结果性材料经监督仲裁组人员和裁判长签字后装袋密封留档，并由比赛承办方封存，委派专人妥善保管。</w:t>
      </w:r>
    </w:p>
    <w:p w:rsidR="00EB042E" w:rsidRDefault="004510D9">
      <w:pPr>
        <w:spacing w:line="600" w:lineRule="exact"/>
        <w:ind w:firstLineChars="200" w:firstLine="643"/>
        <w:rPr>
          <w:rFonts w:hAnsi="仿宋"/>
          <w:sz w:val="32"/>
          <w:szCs w:val="32"/>
        </w:rPr>
      </w:pPr>
      <w:r>
        <w:rPr>
          <w:rFonts w:ascii="楷体" w:eastAsia="楷体" w:hAnsi="楷体" w:cs="楷体" w:hint="eastAsia"/>
          <w:b/>
          <w:bCs/>
          <w:sz w:val="32"/>
          <w:szCs w:val="32"/>
        </w:rPr>
        <w:t>（八）赛事纪律</w:t>
      </w:r>
    </w:p>
    <w:p w:rsidR="00EB042E" w:rsidRDefault="004510D9">
      <w:pPr>
        <w:spacing w:line="600" w:lineRule="exact"/>
        <w:ind w:firstLineChars="200" w:firstLine="640"/>
        <w:jc w:val="both"/>
        <w:rPr>
          <w:rFonts w:hAnsi="仿宋"/>
          <w:sz w:val="32"/>
          <w:szCs w:val="32"/>
        </w:rPr>
      </w:pPr>
      <w:r>
        <w:rPr>
          <w:rFonts w:hAnsi="仿宋" w:hint="eastAsia"/>
          <w:sz w:val="32"/>
          <w:szCs w:val="32"/>
        </w:rPr>
        <w:t>1.参赛选手和指导教师必须遵守赛项规程和相关要求。</w:t>
      </w:r>
    </w:p>
    <w:p w:rsidR="00EB042E" w:rsidRDefault="004510D9">
      <w:pPr>
        <w:spacing w:line="600" w:lineRule="exact"/>
        <w:ind w:firstLineChars="200" w:firstLine="640"/>
        <w:jc w:val="both"/>
        <w:rPr>
          <w:rFonts w:hAnsi="仿宋"/>
          <w:sz w:val="32"/>
          <w:szCs w:val="32"/>
        </w:rPr>
      </w:pPr>
      <w:r>
        <w:rPr>
          <w:rFonts w:hAnsi="仿宋" w:hint="eastAsia"/>
          <w:sz w:val="32"/>
          <w:szCs w:val="32"/>
        </w:rPr>
        <w:t>2.领队代表参赛学校负责管理团队人员，遵守申诉与监督仲裁程序。</w:t>
      </w:r>
    </w:p>
    <w:p w:rsidR="00EB042E" w:rsidRDefault="004510D9">
      <w:pPr>
        <w:spacing w:line="600" w:lineRule="exact"/>
        <w:ind w:firstLineChars="200" w:firstLine="640"/>
        <w:jc w:val="both"/>
        <w:rPr>
          <w:rFonts w:hAnsi="仿宋"/>
          <w:sz w:val="32"/>
          <w:szCs w:val="32"/>
        </w:rPr>
      </w:pPr>
      <w:r>
        <w:rPr>
          <w:rFonts w:hAnsi="仿宋" w:hint="eastAsia"/>
          <w:sz w:val="32"/>
          <w:szCs w:val="32"/>
        </w:rPr>
        <w:t>3.专家、裁判、监督仲裁人员、赛务工作人员必须遵守《全国职业院校技能大赛制度汇编》，按制度规定履行职责，严格执行保密制度、遵守竞赛规程，公平公正履职。</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七、技术规范</w:t>
      </w:r>
    </w:p>
    <w:p w:rsidR="00EB042E" w:rsidRDefault="004510D9">
      <w:pPr>
        <w:spacing w:line="600" w:lineRule="exact"/>
        <w:ind w:firstLineChars="200" w:firstLine="640"/>
        <w:rPr>
          <w:rFonts w:hAnsi="仿宋"/>
          <w:sz w:val="32"/>
          <w:szCs w:val="32"/>
        </w:rPr>
      </w:pPr>
      <w:r>
        <w:rPr>
          <w:rFonts w:hAnsi="仿宋" w:hint="eastAsia"/>
          <w:sz w:val="32"/>
          <w:szCs w:val="32"/>
        </w:rPr>
        <w:t>本赛项遵循的技术规范参考如下：</w:t>
      </w:r>
    </w:p>
    <w:p w:rsidR="00EB042E" w:rsidRDefault="004510D9">
      <w:pPr>
        <w:spacing w:line="600" w:lineRule="exact"/>
        <w:ind w:firstLineChars="200" w:firstLine="640"/>
        <w:rPr>
          <w:rFonts w:hAnsi="仿宋"/>
          <w:sz w:val="32"/>
          <w:szCs w:val="32"/>
        </w:rPr>
      </w:pPr>
      <w:r>
        <w:rPr>
          <w:rFonts w:hAnsi="仿宋" w:hint="eastAsia"/>
          <w:sz w:val="32"/>
          <w:szCs w:val="32"/>
        </w:rPr>
        <w:t>《全民健身条例》国务院令第</w:t>
      </w:r>
      <w:r>
        <w:rPr>
          <w:rFonts w:hAnsi="仿宋"/>
          <w:sz w:val="32"/>
          <w:szCs w:val="32"/>
        </w:rPr>
        <w:t>560</w:t>
      </w:r>
      <w:r>
        <w:rPr>
          <w:rFonts w:hAnsi="仿宋" w:hint="eastAsia"/>
          <w:sz w:val="32"/>
          <w:szCs w:val="32"/>
        </w:rPr>
        <w:t>号；</w:t>
      </w:r>
    </w:p>
    <w:p w:rsidR="00EB042E" w:rsidRDefault="004510D9">
      <w:pPr>
        <w:spacing w:line="600" w:lineRule="exact"/>
        <w:ind w:leftChars="153" w:left="337" w:firstLineChars="92" w:firstLine="294"/>
        <w:jc w:val="both"/>
        <w:rPr>
          <w:rFonts w:hAnsi="仿宋"/>
          <w:sz w:val="32"/>
          <w:szCs w:val="32"/>
        </w:rPr>
      </w:pPr>
      <w:r>
        <w:rPr>
          <w:rFonts w:hAnsi="仿宋" w:hint="eastAsia"/>
          <w:sz w:val="32"/>
          <w:szCs w:val="32"/>
        </w:rPr>
        <w:t>《国家职业技能标准</w:t>
      </w:r>
      <w:r>
        <w:rPr>
          <w:rFonts w:hAnsi="仿宋"/>
          <w:sz w:val="32"/>
          <w:szCs w:val="32"/>
        </w:rPr>
        <w:t>—</w:t>
      </w:r>
      <w:r>
        <w:rPr>
          <w:rFonts w:hAnsi="仿宋" w:hint="eastAsia"/>
          <w:sz w:val="32"/>
          <w:szCs w:val="32"/>
        </w:rPr>
        <w:t>社会体育指导员》</w:t>
      </w:r>
      <w:r>
        <w:rPr>
          <w:rFonts w:hAnsi="仿宋" w:hint="eastAsia"/>
          <w:spacing w:val="-11"/>
          <w:sz w:val="32"/>
          <w:szCs w:val="32"/>
        </w:rPr>
        <w:t>编码：</w:t>
      </w:r>
      <w:r>
        <w:rPr>
          <w:rFonts w:hAnsi="仿宋"/>
          <w:spacing w:val="-11"/>
          <w:sz w:val="32"/>
          <w:szCs w:val="32"/>
        </w:rPr>
        <w:t>4-04-03-01</w:t>
      </w:r>
      <w:r>
        <w:rPr>
          <w:rFonts w:hAnsi="仿宋" w:hint="eastAsia"/>
          <w:spacing w:val="-11"/>
          <w:sz w:val="32"/>
          <w:szCs w:val="32"/>
        </w:rPr>
        <w:t>。</w:t>
      </w:r>
    </w:p>
    <w:p w:rsidR="00EB042E" w:rsidRPr="00780AF0" w:rsidRDefault="004510D9" w:rsidP="00780AF0">
      <w:pPr>
        <w:spacing w:line="600" w:lineRule="exact"/>
        <w:ind w:leftChars="7" w:left="15" w:firstLineChars="191" w:firstLine="611"/>
        <w:jc w:val="both"/>
        <w:rPr>
          <w:rFonts w:hAnsi="仿宋"/>
          <w:sz w:val="32"/>
          <w:szCs w:val="32"/>
        </w:rPr>
      </w:pPr>
      <w:r>
        <w:rPr>
          <w:rFonts w:hAnsi="仿宋" w:hint="eastAsia"/>
          <w:sz w:val="32"/>
          <w:szCs w:val="32"/>
        </w:rPr>
        <w:t>以国家级职业教育教材《健身教练》、《社会体育指导员等级培训教材》等和《健身教练职业能力培训测评工作手册》相</w:t>
      </w:r>
      <w:r>
        <w:rPr>
          <w:rFonts w:hAnsi="仿宋" w:hint="eastAsia"/>
          <w:sz w:val="32"/>
          <w:szCs w:val="32"/>
        </w:rPr>
        <w:lastRenderedPageBreak/>
        <w:t>关领域测评手册为参考依据。</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八、技术环境</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（一）运动处方设计与实施（模块一）</w:t>
      </w:r>
    </w:p>
    <w:p w:rsidR="00EB042E" w:rsidRDefault="004510D9" w:rsidP="006B5DCB">
      <w:pPr>
        <w:spacing w:afterLines="50" w:line="600" w:lineRule="exact"/>
        <w:jc w:val="center"/>
        <w:rPr>
          <w:rFonts w:hAnsi="仿宋"/>
          <w:sz w:val="32"/>
          <w:szCs w:val="32"/>
        </w:rPr>
      </w:pPr>
      <w:r>
        <w:rPr>
          <w:rFonts w:hAnsi="仿宋" w:hint="eastAsia"/>
          <w:sz w:val="32"/>
          <w:szCs w:val="32"/>
        </w:rPr>
        <w:t>运动处方设计与实施主要使用的场地和设备</w:t>
      </w:r>
    </w:p>
    <w:tbl>
      <w:tblPr>
        <w:tblW w:w="0" w:type="auto"/>
        <w:jc w:val="center"/>
        <w:tblLayout w:type="fixed"/>
        <w:tblCellMar>
          <w:left w:w="0" w:type="dxa"/>
          <w:right w:w="0" w:type="dxa"/>
        </w:tblCellMar>
        <w:tblLook w:val="04A0"/>
      </w:tblPr>
      <w:tblGrid>
        <w:gridCol w:w="686"/>
        <w:gridCol w:w="1618"/>
        <w:gridCol w:w="870"/>
        <w:gridCol w:w="5415"/>
      </w:tblGrid>
      <w:tr w:rsidR="00EB042E">
        <w:trPr>
          <w:trHeight w:val="90"/>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序号</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名称</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数量</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型号</w:t>
            </w:r>
            <w:r>
              <w:rPr>
                <w:rFonts w:hAnsi="仿宋"/>
                <w:b/>
                <w:bCs/>
                <w:sz w:val="28"/>
                <w:szCs w:val="28"/>
              </w:rPr>
              <w:t>/</w:t>
            </w:r>
            <w:r>
              <w:rPr>
                <w:rFonts w:hAnsi="仿宋" w:hint="eastAsia"/>
                <w:b/>
                <w:bCs/>
                <w:sz w:val="28"/>
                <w:szCs w:val="28"/>
              </w:rPr>
              <w:t>规格</w:t>
            </w:r>
          </w:p>
        </w:tc>
      </w:tr>
      <w:tr w:rsidR="00EB042E">
        <w:trPr>
          <w:trHeight w:val="524"/>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多媒体教室</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件</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能容纳</w:t>
            </w:r>
            <w:r>
              <w:rPr>
                <w:rFonts w:hAnsi="仿宋"/>
                <w:sz w:val="28"/>
                <w:szCs w:val="28"/>
              </w:rPr>
              <w:t>50</w:t>
            </w:r>
            <w:r>
              <w:rPr>
                <w:rFonts w:hAnsi="仿宋" w:hint="eastAsia"/>
                <w:sz w:val="28"/>
                <w:szCs w:val="28"/>
              </w:rPr>
              <w:t>人，用于召开相关会议使用</w:t>
            </w:r>
          </w:p>
        </w:tc>
      </w:tr>
      <w:tr w:rsidR="00EB042E">
        <w:trPr>
          <w:trHeight w:val="730"/>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微机室</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r>
              <w:rPr>
                <w:rFonts w:hAnsi="仿宋" w:hint="eastAsia"/>
                <w:sz w:val="28"/>
                <w:szCs w:val="28"/>
              </w:rPr>
              <w:t>间</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每间拥有性能优越的电脑</w:t>
            </w:r>
            <w:r>
              <w:rPr>
                <w:rFonts w:hAnsi="仿宋"/>
                <w:sz w:val="28"/>
                <w:szCs w:val="28"/>
              </w:rPr>
              <w:t>60</w:t>
            </w:r>
            <w:r>
              <w:rPr>
                <w:rFonts w:hAnsi="仿宋" w:hint="eastAsia"/>
                <w:sz w:val="28"/>
                <w:szCs w:val="28"/>
              </w:rPr>
              <w:t>台，用于参赛学生制定运动处方</w:t>
            </w:r>
          </w:p>
        </w:tc>
      </w:tr>
      <w:tr w:rsidR="00EB042E">
        <w:trPr>
          <w:trHeight w:val="790"/>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3</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考试系统</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能够发布案例试题，学生可在此平台制作运动处方，完成后可提交。</w:t>
            </w:r>
          </w:p>
        </w:tc>
      </w:tr>
      <w:tr w:rsidR="00EB042E">
        <w:trPr>
          <w:trHeight w:val="461"/>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抽签室</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r>
              <w:rPr>
                <w:rFonts w:hAnsi="仿宋" w:hint="eastAsia"/>
                <w:sz w:val="28"/>
                <w:szCs w:val="28"/>
              </w:rPr>
              <w:t>间</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可用于抽签使用，能容纳</w:t>
            </w:r>
            <w:r>
              <w:rPr>
                <w:rFonts w:hAnsi="仿宋"/>
                <w:sz w:val="28"/>
                <w:szCs w:val="28"/>
              </w:rPr>
              <w:t>100</w:t>
            </w:r>
            <w:r>
              <w:rPr>
                <w:rFonts w:hAnsi="仿宋" w:hint="eastAsia"/>
                <w:sz w:val="28"/>
                <w:szCs w:val="28"/>
              </w:rPr>
              <w:t>人的会议室</w:t>
            </w:r>
          </w:p>
        </w:tc>
      </w:tr>
      <w:tr w:rsidR="00EB042E">
        <w:trPr>
          <w:trHeight w:val="690"/>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健身房</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间</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可容纳至少</w:t>
            </w:r>
            <w:r>
              <w:rPr>
                <w:rFonts w:hAnsi="仿宋"/>
                <w:sz w:val="28"/>
                <w:szCs w:val="28"/>
              </w:rPr>
              <w:t>20</w:t>
            </w:r>
            <w:r>
              <w:rPr>
                <w:rFonts w:hAnsi="仿宋" w:hint="eastAsia"/>
                <w:sz w:val="28"/>
                <w:szCs w:val="28"/>
              </w:rPr>
              <w:t>人，用于健身运动处方实施与</w:t>
            </w:r>
            <w:r>
              <w:rPr>
                <w:rFonts w:hAnsi="仿宋"/>
                <w:sz w:val="28"/>
                <w:szCs w:val="28"/>
              </w:rPr>
              <w:t>PPT</w:t>
            </w:r>
            <w:r>
              <w:rPr>
                <w:rFonts w:hAnsi="仿宋" w:hint="eastAsia"/>
                <w:sz w:val="28"/>
                <w:szCs w:val="28"/>
              </w:rPr>
              <w:t>演示</w:t>
            </w:r>
          </w:p>
        </w:tc>
      </w:tr>
      <w:tr w:rsidR="00EB042E">
        <w:trPr>
          <w:trHeight w:val="566"/>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6</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休息室</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r>
              <w:rPr>
                <w:rFonts w:hAnsi="仿宋" w:hint="eastAsia"/>
                <w:sz w:val="28"/>
                <w:szCs w:val="28"/>
              </w:rPr>
              <w:t>间</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裁判员休息室、运动员休息室</w:t>
            </w:r>
          </w:p>
        </w:tc>
      </w:tr>
      <w:tr w:rsidR="00EB042E">
        <w:trPr>
          <w:trHeight w:val="784"/>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7</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显示屏</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r>
              <w:rPr>
                <w:rFonts w:hAnsi="仿宋" w:hint="eastAsia"/>
                <w:sz w:val="28"/>
                <w:szCs w:val="28"/>
              </w:rPr>
              <w:t>台</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55</w:t>
            </w:r>
            <w:r>
              <w:rPr>
                <w:rFonts w:hAnsi="仿宋" w:hint="eastAsia"/>
                <w:sz w:val="28"/>
                <w:szCs w:val="28"/>
              </w:rPr>
              <w:t>寸以上，性能良好，可接入电子设备，分辨率高；用于显示参赛选手信息和</w:t>
            </w:r>
            <w:r>
              <w:rPr>
                <w:rFonts w:hAnsi="仿宋"/>
                <w:sz w:val="28"/>
                <w:szCs w:val="28"/>
              </w:rPr>
              <w:t>PPT</w:t>
            </w:r>
            <w:r>
              <w:rPr>
                <w:rFonts w:hAnsi="仿宋" w:hint="eastAsia"/>
                <w:sz w:val="28"/>
                <w:szCs w:val="28"/>
              </w:rPr>
              <w:t>展示</w:t>
            </w:r>
          </w:p>
        </w:tc>
      </w:tr>
      <w:tr w:rsidR="00EB042E">
        <w:trPr>
          <w:trHeight w:val="790"/>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8</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杠铃</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20kg</w:t>
            </w:r>
            <w:r>
              <w:rPr>
                <w:rFonts w:hAnsi="仿宋" w:hint="eastAsia"/>
                <w:sz w:val="28"/>
                <w:szCs w:val="28"/>
              </w:rPr>
              <w:t>杆</w:t>
            </w:r>
            <w:r>
              <w:rPr>
                <w:rFonts w:hAnsi="仿宋"/>
                <w:sz w:val="28"/>
                <w:szCs w:val="28"/>
              </w:rPr>
              <w:t>1</w:t>
            </w:r>
            <w:r>
              <w:rPr>
                <w:rFonts w:hAnsi="仿宋" w:hint="eastAsia"/>
                <w:sz w:val="28"/>
                <w:szCs w:val="28"/>
              </w:rPr>
              <w:t>个，</w:t>
            </w:r>
            <w:r>
              <w:rPr>
                <w:rFonts w:hAnsi="仿宋"/>
                <w:sz w:val="28"/>
                <w:szCs w:val="28"/>
              </w:rPr>
              <w:t>15kg</w:t>
            </w:r>
            <w:r>
              <w:rPr>
                <w:rFonts w:hAnsi="仿宋" w:hint="eastAsia"/>
                <w:sz w:val="28"/>
                <w:szCs w:val="28"/>
              </w:rPr>
              <w:t>杆</w:t>
            </w:r>
            <w:r>
              <w:rPr>
                <w:rFonts w:hAnsi="仿宋"/>
                <w:sz w:val="28"/>
                <w:szCs w:val="28"/>
              </w:rPr>
              <w:t>1</w:t>
            </w:r>
            <w:r>
              <w:rPr>
                <w:rFonts w:hAnsi="仿宋" w:hint="eastAsia"/>
                <w:sz w:val="28"/>
                <w:szCs w:val="28"/>
              </w:rPr>
              <w:t>个，卡子</w:t>
            </w:r>
            <w:r>
              <w:rPr>
                <w:rFonts w:hAnsi="仿宋"/>
                <w:sz w:val="28"/>
                <w:szCs w:val="28"/>
              </w:rPr>
              <w:t>2</w:t>
            </w:r>
            <w:r>
              <w:rPr>
                <w:rFonts w:hAnsi="仿宋" w:hint="eastAsia"/>
                <w:sz w:val="28"/>
                <w:szCs w:val="28"/>
              </w:rPr>
              <w:t>个</w:t>
            </w:r>
          </w:p>
          <w:p w:rsidR="00EB042E" w:rsidRDefault="004510D9">
            <w:pPr>
              <w:jc w:val="center"/>
              <w:rPr>
                <w:rFonts w:hAnsi="仿宋"/>
                <w:sz w:val="28"/>
                <w:szCs w:val="28"/>
              </w:rPr>
            </w:pPr>
            <w:r>
              <w:rPr>
                <w:rFonts w:hAnsi="仿宋"/>
                <w:sz w:val="28"/>
                <w:szCs w:val="28"/>
              </w:rPr>
              <w:t>10kg</w:t>
            </w:r>
            <w:r>
              <w:rPr>
                <w:rFonts w:hAnsi="仿宋" w:hint="eastAsia"/>
                <w:sz w:val="28"/>
                <w:szCs w:val="28"/>
              </w:rPr>
              <w:t>杠铃片</w:t>
            </w:r>
            <w:r>
              <w:rPr>
                <w:rFonts w:hAnsi="仿宋"/>
                <w:sz w:val="28"/>
                <w:szCs w:val="28"/>
              </w:rPr>
              <w:t>2</w:t>
            </w:r>
            <w:r>
              <w:rPr>
                <w:rFonts w:hAnsi="仿宋" w:hint="eastAsia"/>
                <w:sz w:val="28"/>
                <w:szCs w:val="28"/>
              </w:rPr>
              <w:t>个，</w:t>
            </w:r>
            <w:r>
              <w:rPr>
                <w:rFonts w:hAnsi="仿宋"/>
                <w:sz w:val="28"/>
                <w:szCs w:val="28"/>
              </w:rPr>
              <w:t>5kg</w:t>
            </w:r>
            <w:r>
              <w:rPr>
                <w:rFonts w:hAnsi="仿宋" w:hint="eastAsia"/>
                <w:sz w:val="28"/>
                <w:szCs w:val="28"/>
              </w:rPr>
              <w:t>杠铃片</w:t>
            </w:r>
            <w:r>
              <w:rPr>
                <w:rFonts w:hAnsi="仿宋"/>
                <w:sz w:val="28"/>
                <w:szCs w:val="28"/>
              </w:rPr>
              <w:t>2</w:t>
            </w:r>
            <w:r>
              <w:rPr>
                <w:rFonts w:hAnsi="仿宋" w:hint="eastAsia"/>
                <w:sz w:val="28"/>
                <w:szCs w:val="28"/>
              </w:rPr>
              <w:t>个</w:t>
            </w:r>
          </w:p>
        </w:tc>
      </w:tr>
      <w:tr w:rsidR="00EB042E">
        <w:trPr>
          <w:trHeight w:val="700"/>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9</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软体跳箱</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组</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长</w:t>
            </w:r>
            <w:r>
              <w:rPr>
                <w:rFonts w:hAnsi="仿宋"/>
                <w:sz w:val="28"/>
                <w:szCs w:val="28"/>
              </w:rPr>
              <w:t xml:space="preserve">90cm </w:t>
            </w:r>
            <w:r>
              <w:rPr>
                <w:rFonts w:hAnsi="仿宋" w:hint="eastAsia"/>
                <w:sz w:val="28"/>
                <w:szCs w:val="28"/>
              </w:rPr>
              <w:t>宽</w:t>
            </w:r>
            <w:r>
              <w:rPr>
                <w:rFonts w:hAnsi="仿宋"/>
                <w:sz w:val="28"/>
                <w:szCs w:val="28"/>
              </w:rPr>
              <w:t>75cm</w:t>
            </w:r>
            <w:r>
              <w:rPr>
                <w:rFonts w:hAnsi="仿宋" w:hint="eastAsia"/>
                <w:sz w:val="28"/>
                <w:szCs w:val="28"/>
              </w:rPr>
              <w:t>；</w:t>
            </w:r>
          </w:p>
          <w:p w:rsidR="00EB042E" w:rsidRDefault="004510D9">
            <w:pPr>
              <w:jc w:val="center"/>
              <w:rPr>
                <w:rFonts w:hAnsi="仿宋"/>
                <w:sz w:val="28"/>
                <w:szCs w:val="28"/>
              </w:rPr>
            </w:pPr>
            <w:r>
              <w:rPr>
                <w:rFonts w:hAnsi="仿宋" w:hint="eastAsia"/>
                <w:sz w:val="28"/>
                <w:szCs w:val="28"/>
              </w:rPr>
              <w:t>高度</w:t>
            </w:r>
            <w:r>
              <w:rPr>
                <w:rFonts w:hAnsi="仿宋"/>
                <w:sz w:val="28"/>
                <w:szCs w:val="28"/>
              </w:rPr>
              <w:t>15</w:t>
            </w:r>
            <w:r>
              <w:rPr>
                <w:rFonts w:hAnsi="仿宋" w:hint="eastAsia"/>
                <w:sz w:val="28"/>
                <w:szCs w:val="28"/>
              </w:rPr>
              <w:t>、</w:t>
            </w:r>
            <w:r>
              <w:rPr>
                <w:rFonts w:hAnsi="仿宋"/>
                <w:sz w:val="28"/>
                <w:szCs w:val="28"/>
              </w:rPr>
              <w:t>30</w:t>
            </w:r>
            <w:r>
              <w:rPr>
                <w:rFonts w:hAnsi="仿宋" w:hint="eastAsia"/>
                <w:sz w:val="28"/>
                <w:szCs w:val="28"/>
              </w:rPr>
              <w:t>、</w:t>
            </w:r>
            <w:r>
              <w:rPr>
                <w:rFonts w:hAnsi="仿宋"/>
                <w:sz w:val="28"/>
                <w:szCs w:val="28"/>
              </w:rPr>
              <w:t>45</w:t>
            </w:r>
            <w:r>
              <w:rPr>
                <w:rFonts w:hAnsi="仿宋" w:hint="eastAsia"/>
                <w:sz w:val="28"/>
                <w:szCs w:val="28"/>
              </w:rPr>
              <w:t>、</w:t>
            </w:r>
            <w:r>
              <w:rPr>
                <w:rFonts w:hAnsi="仿宋"/>
                <w:sz w:val="28"/>
                <w:szCs w:val="28"/>
              </w:rPr>
              <w:t>60cm</w:t>
            </w:r>
            <w:r>
              <w:rPr>
                <w:rFonts w:hAnsi="仿宋" w:hint="eastAsia"/>
                <w:sz w:val="28"/>
                <w:szCs w:val="28"/>
              </w:rPr>
              <w:t>各一个</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举重地板</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3000mm*2000mm*50mm</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11</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哑铃</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对</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5kg</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12</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弹力带</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个</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15</w:t>
            </w:r>
            <w:r>
              <w:rPr>
                <w:rFonts w:hAnsi="仿宋" w:hint="eastAsia"/>
                <w:sz w:val="28"/>
                <w:szCs w:val="28"/>
              </w:rPr>
              <w:t>磅</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13</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瑜伽垫</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个</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标准</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14</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绳梯</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w:t>
            </w:r>
            <w:r>
              <w:rPr>
                <w:rFonts w:hAnsi="仿宋" w:hint="eastAsia"/>
                <w:sz w:val="28"/>
                <w:szCs w:val="28"/>
              </w:rPr>
              <w:t>套</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2.65m 6</w:t>
            </w:r>
            <w:r>
              <w:rPr>
                <w:rFonts w:hAnsi="仿宋" w:hint="eastAsia"/>
                <w:sz w:val="28"/>
                <w:szCs w:val="28"/>
              </w:rPr>
              <w:t>节</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15</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踏板</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8</w:t>
            </w:r>
            <w:r>
              <w:rPr>
                <w:rFonts w:hAnsi="仿宋" w:hint="eastAsia"/>
                <w:sz w:val="28"/>
                <w:szCs w:val="28"/>
              </w:rPr>
              <w:t>个</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不含底座</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16</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硬质实心球</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6</w:t>
            </w:r>
            <w:r>
              <w:rPr>
                <w:rFonts w:hAnsi="仿宋" w:hint="eastAsia"/>
                <w:sz w:val="28"/>
                <w:szCs w:val="28"/>
              </w:rPr>
              <w:t>个</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4kg</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17</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泡沫轴</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根</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90cm</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18</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平衡软踏</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个</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47cm*40cm*6cm</w:t>
            </w:r>
          </w:p>
        </w:tc>
      </w:tr>
      <w:tr w:rsidR="00EB042E">
        <w:trPr>
          <w:trHeight w:hRule="exact" w:val="533"/>
          <w:jc w:val="center"/>
        </w:trPr>
        <w:tc>
          <w:tcPr>
            <w:tcW w:w="68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lastRenderedPageBreak/>
              <w:t>19</w:t>
            </w:r>
          </w:p>
        </w:tc>
        <w:tc>
          <w:tcPr>
            <w:tcW w:w="16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U</w:t>
            </w:r>
            <w:r>
              <w:rPr>
                <w:rFonts w:hAnsi="仿宋" w:hint="eastAsia"/>
                <w:sz w:val="28"/>
                <w:szCs w:val="28"/>
              </w:rPr>
              <w:t>盘</w:t>
            </w:r>
          </w:p>
        </w:tc>
        <w:tc>
          <w:tcPr>
            <w:tcW w:w="8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120</w:t>
            </w:r>
          </w:p>
        </w:tc>
        <w:tc>
          <w:tcPr>
            <w:tcW w:w="541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16G</w:t>
            </w:r>
            <w:r>
              <w:rPr>
                <w:rFonts w:hAnsi="仿宋" w:hint="eastAsia"/>
                <w:sz w:val="28"/>
                <w:szCs w:val="28"/>
              </w:rPr>
              <w:t>及以上</w:t>
            </w:r>
          </w:p>
        </w:tc>
      </w:tr>
    </w:tbl>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（二）体能竞赛（模块二）</w:t>
      </w:r>
    </w:p>
    <w:p w:rsidR="00EB042E" w:rsidRDefault="004510D9" w:rsidP="006B5DCB">
      <w:pPr>
        <w:spacing w:afterLines="50" w:line="600" w:lineRule="exact"/>
        <w:jc w:val="center"/>
        <w:rPr>
          <w:rFonts w:hAnsi="仿宋"/>
          <w:sz w:val="32"/>
          <w:szCs w:val="32"/>
        </w:rPr>
      </w:pPr>
      <w:r>
        <w:rPr>
          <w:rFonts w:hAnsi="仿宋" w:hint="eastAsia"/>
          <w:sz w:val="32"/>
          <w:szCs w:val="32"/>
        </w:rPr>
        <w:t>体能竞赛主要使用的场地和器材</w:t>
      </w:r>
    </w:p>
    <w:tbl>
      <w:tblPr>
        <w:tblW w:w="0" w:type="auto"/>
        <w:jc w:val="center"/>
        <w:tblLayout w:type="fixed"/>
        <w:tblCellMar>
          <w:left w:w="0" w:type="dxa"/>
          <w:right w:w="0" w:type="dxa"/>
        </w:tblCellMar>
        <w:tblLook w:val="04A0"/>
      </w:tblPr>
      <w:tblGrid>
        <w:gridCol w:w="782"/>
        <w:gridCol w:w="1739"/>
        <w:gridCol w:w="1085"/>
        <w:gridCol w:w="4816"/>
      </w:tblGrid>
      <w:tr w:rsidR="00EB042E">
        <w:trPr>
          <w:trHeight w:val="460"/>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序号</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名称</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数量</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型号</w:t>
            </w:r>
            <w:r>
              <w:rPr>
                <w:rFonts w:hAnsi="仿宋"/>
                <w:b/>
                <w:bCs/>
                <w:sz w:val="28"/>
                <w:szCs w:val="28"/>
              </w:rPr>
              <w:t>/</w:t>
            </w:r>
            <w:r>
              <w:rPr>
                <w:rFonts w:hAnsi="仿宋" w:hint="eastAsia"/>
                <w:b/>
                <w:bCs/>
                <w:sz w:val="28"/>
                <w:szCs w:val="28"/>
              </w:rPr>
              <w:t>规格</w:t>
            </w:r>
          </w:p>
        </w:tc>
      </w:tr>
      <w:tr w:rsidR="00EB042E">
        <w:trPr>
          <w:trHeight w:val="90"/>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室内场地</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座</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rPr>
                <w:rFonts w:hAnsi="仿宋"/>
                <w:sz w:val="28"/>
                <w:szCs w:val="28"/>
              </w:rPr>
            </w:pPr>
            <w:r>
              <w:rPr>
                <w:rFonts w:hAnsi="仿宋" w:hint="eastAsia"/>
                <w:sz w:val="28"/>
                <w:szCs w:val="28"/>
              </w:rPr>
              <w:t>长</w:t>
            </w:r>
            <w:r>
              <w:rPr>
                <w:rFonts w:hAnsi="仿宋"/>
                <w:sz w:val="28"/>
                <w:szCs w:val="28"/>
              </w:rPr>
              <w:t>50</w:t>
            </w:r>
            <w:r>
              <w:rPr>
                <w:rFonts w:hAnsi="仿宋" w:hint="eastAsia"/>
                <w:sz w:val="28"/>
                <w:szCs w:val="28"/>
              </w:rPr>
              <w:t>米，宽</w:t>
            </w:r>
            <w:r>
              <w:rPr>
                <w:rFonts w:hAnsi="仿宋"/>
                <w:sz w:val="28"/>
                <w:szCs w:val="28"/>
              </w:rPr>
              <w:t>30</w:t>
            </w:r>
            <w:r>
              <w:rPr>
                <w:rFonts w:hAnsi="仿宋" w:hint="eastAsia"/>
                <w:sz w:val="28"/>
                <w:szCs w:val="28"/>
              </w:rPr>
              <w:t>米；通风、宽敞明亮、适合单体封闭观摩体验，配备双线路供电系统和漏电保护装置，配备实况监控视频系统</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沙袋</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带手把、硬沙袋；</w:t>
            </w:r>
            <w:r>
              <w:rPr>
                <w:rFonts w:hAnsi="仿宋"/>
                <w:sz w:val="28"/>
                <w:szCs w:val="28"/>
              </w:rPr>
              <w:t>30kg12</w:t>
            </w:r>
            <w:r>
              <w:rPr>
                <w:rFonts w:hAnsi="仿宋" w:hint="eastAsia"/>
                <w:sz w:val="28"/>
                <w:szCs w:val="28"/>
              </w:rPr>
              <w:t>个、</w:t>
            </w:r>
            <w:r>
              <w:rPr>
                <w:rFonts w:hAnsi="仿宋"/>
                <w:sz w:val="28"/>
                <w:szCs w:val="28"/>
              </w:rPr>
              <w:t>15kg8</w:t>
            </w:r>
            <w:r>
              <w:rPr>
                <w:rFonts w:hAnsi="仿宋" w:hint="eastAsia"/>
                <w:sz w:val="28"/>
                <w:szCs w:val="28"/>
              </w:rPr>
              <w:t>个</w:t>
            </w:r>
          </w:p>
        </w:tc>
      </w:tr>
      <w:tr w:rsidR="00EB042E">
        <w:trPr>
          <w:trHeight w:val="468"/>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3</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标志线</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100</w:t>
            </w:r>
            <w:r>
              <w:rPr>
                <w:rFonts w:hAnsi="仿宋" w:hint="eastAsia"/>
                <w:sz w:val="28"/>
                <w:szCs w:val="28"/>
              </w:rPr>
              <w:t>卷</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宽：</w:t>
            </w:r>
            <w:r>
              <w:rPr>
                <w:rFonts w:hAnsi="仿宋"/>
                <w:sz w:val="28"/>
                <w:szCs w:val="28"/>
              </w:rPr>
              <w:t>50m</w:t>
            </w:r>
            <w:r>
              <w:rPr>
                <w:rFonts w:hAnsi="仿宋" w:hint="eastAsia"/>
                <w:sz w:val="28"/>
                <w:szCs w:val="28"/>
              </w:rPr>
              <w:t>，红色</w:t>
            </w:r>
            <w:r>
              <w:rPr>
                <w:rFonts w:hAnsi="仿宋"/>
                <w:sz w:val="28"/>
                <w:szCs w:val="28"/>
              </w:rPr>
              <w:t>70</w:t>
            </w:r>
            <w:r>
              <w:rPr>
                <w:rFonts w:hAnsi="仿宋" w:hint="eastAsia"/>
                <w:sz w:val="28"/>
                <w:szCs w:val="28"/>
              </w:rPr>
              <w:t>卷、黄色</w:t>
            </w:r>
            <w:r>
              <w:rPr>
                <w:rFonts w:hAnsi="仿宋"/>
                <w:sz w:val="28"/>
                <w:szCs w:val="28"/>
              </w:rPr>
              <w:t>30</w:t>
            </w:r>
            <w:r>
              <w:rPr>
                <w:rFonts w:hAnsi="仿宋" w:hint="eastAsia"/>
                <w:sz w:val="28"/>
                <w:szCs w:val="28"/>
              </w:rPr>
              <w:t>卷</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短绳</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w:t>
            </w:r>
            <w:r>
              <w:rPr>
                <w:rFonts w:hAnsi="仿宋" w:hint="eastAsia"/>
                <w:sz w:val="28"/>
                <w:szCs w:val="28"/>
              </w:rPr>
              <w:t>根</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钢丝内芯、</w:t>
            </w:r>
            <w:r>
              <w:rPr>
                <w:rFonts w:hAnsi="仿宋"/>
                <w:sz w:val="28"/>
                <w:szCs w:val="28"/>
              </w:rPr>
              <w:t>PU</w:t>
            </w:r>
            <w:r>
              <w:rPr>
                <w:rFonts w:hAnsi="仿宋" w:hint="eastAsia"/>
                <w:sz w:val="28"/>
                <w:szCs w:val="28"/>
              </w:rPr>
              <w:t>材质、带计数</w:t>
            </w:r>
          </w:p>
        </w:tc>
      </w:tr>
      <w:tr w:rsidR="00EB042E">
        <w:trPr>
          <w:trHeight w:val="470"/>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桌椅</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80</w:t>
            </w:r>
            <w:r>
              <w:rPr>
                <w:rFonts w:hAnsi="仿宋" w:hint="eastAsia"/>
                <w:sz w:val="28"/>
                <w:szCs w:val="28"/>
              </w:rPr>
              <w:t>套</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教学桌椅</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6</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运动防护包</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r>
              <w:rPr>
                <w:rFonts w:hAnsi="仿宋" w:hint="eastAsia"/>
                <w:sz w:val="28"/>
                <w:szCs w:val="28"/>
              </w:rPr>
              <w:t>套</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肌贴等</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7</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秒表</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标准</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8</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夹板</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标准</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9</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签字笔</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100</w:t>
            </w:r>
            <w:r>
              <w:rPr>
                <w:rFonts w:hAnsi="仿宋" w:hint="eastAsia"/>
                <w:sz w:val="28"/>
                <w:szCs w:val="28"/>
              </w:rPr>
              <w:t>根</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黑色</w:t>
            </w:r>
          </w:p>
        </w:tc>
      </w:tr>
      <w:tr w:rsidR="00EB042E">
        <w:trPr>
          <w:trHeight w:val="468"/>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 xml:space="preserve">A4 </w:t>
            </w:r>
            <w:r>
              <w:rPr>
                <w:rFonts w:hAnsi="仿宋" w:hint="eastAsia"/>
                <w:sz w:val="28"/>
                <w:szCs w:val="28"/>
              </w:rPr>
              <w:t>纸</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包</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80g</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11</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打印机</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双面打印</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12</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电脑</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性能优越</w:t>
            </w:r>
          </w:p>
        </w:tc>
      </w:tr>
      <w:tr w:rsidR="00EB042E">
        <w:trPr>
          <w:trHeight w:val="470"/>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13</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计算器</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标准</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14</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跳高架</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套</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带刻度、金属</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15</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横杆</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长</w:t>
            </w:r>
            <w:r>
              <w:rPr>
                <w:rFonts w:hAnsi="仿宋"/>
                <w:sz w:val="28"/>
                <w:szCs w:val="28"/>
              </w:rPr>
              <w:t>2</w:t>
            </w:r>
            <w:r>
              <w:rPr>
                <w:rFonts w:hAnsi="仿宋" w:hint="eastAsia"/>
                <w:sz w:val="28"/>
                <w:szCs w:val="28"/>
              </w:rPr>
              <w:t>米、金属材质、抗砸</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16</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标志盘</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直径</w:t>
            </w:r>
            <w:r>
              <w:rPr>
                <w:rFonts w:hAnsi="仿宋"/>
                <w:sz w:val="28"/>
                <w:szCs w:val="28"/>
              </w:rPr>
              <w:t xml:space="preserve">20cm </w:t>
            </w:r>
            <w:r>
              <w:rPr>
                <w:rFonts w:hAnsi="仿宋" w:hint="eastAsia"/>
                <w:sz w:val="28"/>
                <w:szCs w:val="28"/>
              </w:rPr>
              <w:t>高</w:t>
            </w:r>
            <w:r>
              <w:rPr>
                <w:rFonts w:hAnsi="仿宋"/>
                <w:sz w:val="28"/>
                <w:szCs w:val="28"/>
              </w:rPr>
              <w:t>8cm</w:t>
            </w:r>
            <w:r>
              <w:rPr>
                <w:rFonts w:hAnsi="仿宋" w:hint="eastAsia"/>
                <w:sz w:val="28"/>
                <w:szCs w:val="28"/>
              </w:rPr>
              <w:t>、带孔、蓝色</w:t>
            </w:r>
          </w:p>
        </w:tc>
      </w:tr>
      <w:tr w:rsidR="00EB042E">
        <w:trPr>
          <w:trHeight w:val="468"/>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17</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标志筒</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20</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高</w:t>
            </w:r>
            <w:r>
              <w:rPr>
                <w:rFonts w:hAnsi="仿宋"/>
                <w:sz w:val="28"/>
                <w:szCs w:val="28"/>
              </w:rPr>
              <w:t>28cm</w:t>
            </w:r>
            <w:r>
              <w:rPr>
                <w:rFonts w:hAnsi="仿宋" w:hint="eastAsia"/>
                <w:sz w:val="28"/>
                <w:szCs w:val="28"/>
              </w:rPr>
              <w:t>、、红色</w:t>
            </w:r>
          </w:p>
        </w:tc>
      </w:tr>
      <w:tr w:rsidR="00EB042E">
        <w:trPr>
          <w:trHeight w:val="467"/>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18</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计时设备</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Pad</w:t>
            </w:r>
            <w:r>
              <w:rPr>
                <w:rFonts w:hAnsi="仿宋" w:hint="eastAsia"/>
                <w:sz w:val="28"/>
                <w:szCs w:val="28"/>
              </w:rPr>
              <w:t>，终点触碰开关</w:t>
            </w:r>
          </w:p>
        </w:tc>
      </w:tr>
      <w:tr w:rsidR="00EB042E">
        <w:trPr>
          <w:trHeight w:val="470"/>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19</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录像机</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6</w:t>
            </w:r>
            <w:r>
              <w:rPr>
                <w:rFonts w:hAnsi="仿宋" w:hint="eastAsia"/>
                <w:sz w:val="28"/>
                <w:szCs w:val="28"/>
              </w:rPr>
              <w:t>个</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性能良好、续航时间长、画质清晰</w:t>
            </w:r>
          </w:p>
        </w:tc>
      </w:tr>
      <w:tr w:rsidR="00EB042E">
        <w:trPr>
          <w:trHeight w:val="1560"/>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lastRenderedPageBreak/>
              <w:t>20</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断电保障</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rPr>
                <w:rFonts w:hAnsi="仿宋"/>
                <w:sz w:val="28"/>
                <w:szCs w:val="28"/>
              </w:rPr>
            </w:pPr>
            <w:r>
              <w:rPr>
                <w:rFonts w:hAnsi="仿宋" w:hint="eastAsia"/>
                <w:sz w:val="28"/>
                <w:szCs w:val="28"/>
              </w:rPr>
              <w:t>利用</w:t>
            </w:r>
            <w:r>
              <w:rPr>
                <w:rFonts w:hAnsi="仿宋"/>
                <w:sz w:val="28"/>
                <w:szCs w:val="28"/>
              </w:rPr>
              <w:t>UPS</w:t>
            </w:r>
            <w:r>
              <w:rPr>
                <w:rFonts w:hAnsi="仿宋" w:hint="eastAsia"/>
                <w:sz w:val="28"/>
                <w:szCs w:val="28"/>
              </w:rPr>
              <w:t>防止现场因突然断电导致的系统数据丢失，额定功率：</w:t>
            </w:r>
            <w:r>
              <w:rPr>
                <w:rFonts w:hAnsi="仿宋"/>
                <w:sz w:val="28"/>
                <w:szCs w:val="28"/>
              </w:rPr>
              <w:t>3KVA</w:t>
            </w:r>
            <w:r>
              <w:rPr>
                <w:rFonts w:hAnsi="仿宋" w:hint="eastAsia"/>
                <w:sz w:val="28"/>
                <w:szCs w:val="28"/>
              </w:rPr>
              <w:t>，后备时间：</w:t>
            </w:r>
            <w:r>
              <w:rPr>
                <w:rFonts w:hAnsi="仿宋"/>
                <w:sz w:val="28"/>
                <w:szCs w:val="28"/>
              </w:rPr>
              <w:t>3.5</w:t>
            </w:r>
            <w:r>
              <w:rPr>
                <w:rFonts w:hAnsi="仿宋" w:hint="eastAsia"/>
                <w:sz w:val="28"/>
                <w:szCs w:val="28"/>
              </w:rPr>
              <w:t>小时，电池类型：输出电压</w:t>
            </w:r>
            <w:r>
              <w:rPr>
                <w:rFonts w:hAnsi="仿宋"/>
                <w:sz w:val="28"/>
                <w:szCs w:val="28"/>
              </w:rPr>
              <w:t>230V±5%V</w:t>
            </w:r>
          </w:p>
        </w:tc>
      </w:tr>
      <w:tr w:rsidR="00EB042E">
        <w:trPr>
          <w:trHeight w:val="453"/>
          <w:jc w:val="center"/>
        </w:trPr>
        <w:tc>
          <w:tcPr>
            <w:tcW w:w="782"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21</w:t>
            </w:r>
          </w:p>
        </w:tc>
        <w:tc>
          <w:tcPr>
            <w:tcW w:w="173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音响设备</w:t>
            </w:r>
          </w:p>
        </w:tc>
        <w:tc>
          <w:tcPr>
            <w:tcW w:w="108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481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配备调音台、无线话筒</w:t>
            </w:r>
          </w:p>
        </w:tc>
      </w:tr>
    </w:tbl>
    <w:p w:rsidR="00EB042E" w:rsidRDefault="00EB042E">
      <w:pPr>
        <w:spacing w:line="600" w:lineRule="exact"/>
        <w:ind w:firstLineChars="200" w:firstLine="643"/>
        <w:rPr>
          <w:rFonts w:hAnsi="仿宋"/>
          <w:b/>
          <w:bCs/>
          <w:sz w:val="32"/>
          <w:szCs w:val="32"/>
        </w:rPr>
        <w:sectPr w:rsidR="00EB042E">
          <w:footerReference w:type="default" r:id="rId11"/>
          <w:pgSz w:w="11910" w:h="16840"/>
          <w:pgMar w:top="1520" w:right="1474" w:bottom="1400" w:left="1474" w:header="0" w:footer="1137" w:gutter="0"/>
          <w:cols w:space="720"/>
        </w:sectPr>
      </w:pPr>
    </w:p>
    <w:p w:rsidR="00EB042E" w:rsidRDefault="004510D9" w:rsidP="006B5DCB">
      <w:pPr>
        <w:spacing w:beforeLines="50" w:line="600" w:lineRule="exact"/>
        <w:jc w:val="center"/>
        <w:rPr>
          <w:rFonts w:hAnsi="仿宋"/>
          <w:sz w:val="32"/>
          <w:szCs w:val="32"/>
        </w:rPr>
      </w:pPr>
      <w:r>
        <w:rPr>
          <w:rFonts w:hint="eastAsia"/>
          <w:spacing w:val="-1"/>
          <w:sz w:val="32"/>
          <w:szCs w:val="32"/>
        </w:rPr>
        <w:lastRenderedPageBreak/>
        <w:t>体能竞赛场地布置图</w:t>
      </w:r>
    </w:p>
    <w:p w:rsidR="00EB042E" w:rsidRDefault="004510D9">
      <w:pPr>
        <w:spacing w:line="600" w:lineRule="exact"/>
        <w:ind w:firstLineChars="200" w:firstLine="480"/>
        <w:rPr>
          <w:rFonts w:hAnsi="仿宋"/>
          <w:b/>
          <w:bCs/>
          <w:sz w:val="32"/>
          <w:szCs w:val="32"/>
        </w:rPr>
      </w:pPr>
      <w:r>
        <w:rPr>
          <w:rFonts w:ascii="Times New Roman" w:eastAsia="等线" w:cs="Times New Roman"/>
          <w:noProof/>
          <w:sz w:val="24"/>
          <w:szCs w:val="24"/>
        </w:rPr>
        <w:drawing>
          <wp:anchor distT="0" distB="0" distL="114300" distR="114300" simplePos="0" relativeHeight="251662336" behindDoc="0" locked="0" layoutInCell="1" allowOverlap="1">
            <wp:simplePos x="0" y="0"/>
            <wp:positionH relativeFrom="column">
              <wp:posOffset>-40005</wp:posOffset>
            </wp:positionH>
            <wp:positionV relativeFrom="paragraph">
              <wp:posOffset>95250</wp:posOffset>
            </wp:positionV>
            <wp:extent cx="5905500" cy="8096250"/>
            <wp:effectExtent l="0" t="0" r="0"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2"/>
                    <a:stretch>
                      <a:fillRect/>
                    </a:stretch>
                  </pic:blipFill>
                  <pic:spPr>
                    <a:xfrm>
                      <a:off x="0" y="0"/>
                      <a:ext cx="5905500" cy="8096250"/>
                    </a:xfrm>
                    <a:prstGeom prst="rect">
                      <a:avLst/>
                    </a:prstGeom>
                    <a:noFill/>
                    <a:ln>
                      <a:noFill/>
                    </a:ln>
                  </pic:spPr>
                </pic:pic>
              </a:graphicData>
            </a:graphic>
          </wp:anchor>
        </w:drawing>
      </w: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pPr>
    </w:p>
    <w:p w:rsidR="00EB042E" w:rsidRDefault="00EB042E">
      <w:pPr>
        <w:spacing w:line="600" w:lineRule="exact"/>
        <w:ind w:firstLineChars="200" w:firstLine="643"/>
        <w:rPr>
          <w:rFonts w:hAnsi="仿宋"/>
          <w:b/>
          <w:bCs/>
          <w:sz w:val="32"/>
          <w:szCs w:val="32"/>
        </w:rPr>
        <w:sectPr w:rsidR="00EB042E">
          <w:pgSz w:w="11910" w:h="16840"/>
          <w:pgMar w:top="1520" w:right="1474" w:bottom="1400" w:left="1474" w:header="0" w:footer="1137" w:gutter="0"/>
          <w:cols w:space="720"/>
        </w:sectPr>
      </w:pP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（三）岗位知识与能力竞赛（模块三）</w:t>
      </w:r>
    </w:p>
    <w:p w:rsidR="00EB042E" w:rsidRDefault="004510D9" w:rsidP="006B5DCB">
      <w:pPr>
        <w:spacing w:afterLines="50" w:line="600" w:lineRule="exact"/>
        <w:ind w:firstLineChars="200" w:firstLine="640"/>
        <w:jc w:val="center"/>
        <w:rPr>
          <w:rFonts w:hAnsi="仿宋"/>
          <w:sz w:val="32"/>
          <w:szCs w:val="32"/>
        </w:rPr>
      </w:pPr>
      <w:r>
        <w:rPr>
          <w:rFonts w:hAnsi="仿宋" w:hint="eastAsia"/>
          <w:sz w:val="32"/>
          <w:szCs w:val="32"/>
        </w:rPr>
        <w:t>岗位知识与能力竞赛主要使用的场地和设备</w:t>
      </w:r>
    </w:p>
    <w:tbl>
      <w:tblPr>
        <w:tblW w:w="0" w:type="auto"/>
        <w:jc w:val="center"/>
        <w:tblLayout w:type="fixed"/>
        <w:tblCellMar>
          <w:left w:w="0" w:type="dxa"/>
          <w:right w:w="0" w:type="dxa"/>
        </w:tblCellMar>
        <w:tblLook w:val="04A0"/>
      </w:tblPr>
      <w:tblGrid>
        <w:gridCol w:w="809"/>
        <w:gridCol w:w="1736"/>
        <w:gridCol w:w="859"/>
        <w:gridCol w:w="5370"/>
      </w:tblGrid>
      <w:tr w:rsidR="00EB042E">
        <w:trPr>
          <w:trHeight w:val="467"/>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序号</w:t>
            </w:r>
          </w:p>
        </w:tc>
        <w:tc>
          <w:tcPr>
            <w:tcW w:w="173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名称</w:t>
            </w:r>
          </w:p>
        </w:tc>
        <w:tc>
          <w:tcPr>
            <w:tcW w:w="85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数量</w:t>
            </w:r>
          </w:p>
        </w:tc>
        <w:tc>
          <w:tcPr>
            <w:tcW w:w="53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型号</w:t>
            </w:r>
            <w:r>
              <w:rPr>
                <w:rFonts w:hAnsi="仿宋"/>
                <w:b/>
                <w:bCs/>
                <w:sz w:val="28"/>
                <w:szCs w:val="28"/>
              </w:rPr>
              <w:t>/</w:t>
            </w:r>
            <w:r>
              <w:rPr>
                <w:rFonts w:hAnsi="仿宋" w:hint="eastAsia"/>
                <w:b/>
                <w:bCs/>
                <w:sz w:val="28"/>
                <w:szCs w:val="28"/>
              </w:rPr>
              <w:t>规格</w:t>
            </w:r>
          </w:p>
        </w:tc>
      </w:tr>
      <w:tr w:rsidR="00EB042E">
        <w:trPr>
          <w:trHeight w:val="520"/>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p>
        </w:tc>
        <w:tc>
          <w:tcPr>
            <w:tcW w:w="173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机考运行系统</w:t>
            </w:r>
          </w:p>
        </w:tc>
        <w:tc>
          <w:tcPr>
            <w:tcW w:w="85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53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小鹅通、智慧树、超星等试题信息发布平台</w:t>
            </w:r>
          </w:p>
        </w:tc>
      </w:tr>
      <w:tr w:rsidR="00EB042E">
        <w:trPr>
          <w:trHeight w:val="467"/>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p>
        </w:tc>
        <w:tc>
          <w:tcPr>
            <w:tcW w:w="173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电</w:t>
            </w:r>
            <w:bookmarkStart w:id="0" w:name="_GoBack"/>
            <w:bookmarkEnd w:id="0"/>
            <w:r>
              <w:rPr>
                <w:rFonts w:hAnsi="仿宋" w:hint="eastAsia"/>
                <w:sz w:val="28"/>
                <w:szCs w:val="28"/>
              </w:rPr>
              <w:t>脑</w:t>
            </w:r>
          </w:p>
        </w:tc>
        <w:tc>
          <w:tcPr>
            <w:tcW w:w="85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120</w:t>
            </w:r>
            <w:r>
              <w:rPr>
                <w:rFonts w:hAnsi="仿宋" w:hint="eastAsia"/>
                <w:sz w:val="28"/>
                <w:szCs w:val="28"/>
              </w:rPr>
              <w:t>台</w:t>
            </w:r>
          </w:p>
        </w:tc>
        <w:tc>
          <w:tcPr>
            <w:tcW w:w="53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性能优越</w:t>
            </w:r>
          </w:p>
        </w:tc>
      </w:tr>
      <w:tr w:rsidR="00EB042E">
        <w:trPr>
          <w:trHeight w:val="731"/>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3</w:t>
            </w:r>
          </w:p>
        </w:tc>
        <w:tc>
          <w:tcPr>
            <w:tcW w:w="173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微机室</w:t>
            </w:r>
          </w:p>
        </w:tc>
        <w:tc>
          <w:tcPr>
            <w:tcW w:w="85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r>
              <w:rPr>
                <w:rFonts w:hAnsi="仿宋" w:hint="eastAsia"/>
                <w:sz w:val="28"/>
                <w:szCs w:val="28"/>
              </w:rPr>
              <w:t>间</w:t>
            </w:r>
          </w:p>
        </w:tc>
        <w:tc>
          <w:tcPr>
            <w:tcW w:w="53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单间教室能容纳</w:t>
            </w:r>
            <w:r>
              <w:rPr>
                <w:rFonts w:hAnsi="仿宋"/>
                <w:sz w:val="28"/>
                <w:szCs w:val="28"/>
              </w:rPr>
              <w:t>60</w:t>
            </w:r>
            <w:r>
              <w:rPr>
                <w:rFonts w:hAnsi="仿宋" w:hint="eastAsia"/>
                <w:sz w:val="28"/>
                <w:szCs w:val="28"/>
              </w:rPr>
              <w:t>名参赛选手同时比赛，</w:t>
            </w:r>
          </w:p>
          <w:p w:rsidR="00EB042E" w:rsidRDefault="004510D9">
            <w:pPr>
              <w:jc w:val="center"/>
              <w:rPr>
                <w:rFonts w:hAnsi="仿宋"/>
                <w:sz w:val="28"/>
                <w:szCs w:val="28"/>
              </w:rPr>
            </w:pPr>
            <w:r>
              <w:rPr>
                <w:rFonts w:hAnsi="仿宋" w:hint="eastAsia"/>
                <w:sz w:val="28"/>
                <w:szCs w:val="28"/>
              </w:rPr>
              <w:t>用于岗位知识与能力竞赛使用</w:t>
            </w:r>
          </w:p>
        </w:tc>
      </w:tr>
      <w:tr w:rsidR="00EB042E">
        <w:trPr>
          <w:trHeight w:val="467"/>
          <w:jc w:val="center"/>
        </w:trPr>
        <w:tc>
          <w:tcPr>
            <w:tcW w:w="80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w:t>
            </w:r>
          </w:p>
        </w:tc>
        <w:tc>
          <w:tcPr>
            <w:tcW w:w="1736"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监控系统</w:t>
            </w:r>
          </w:p>
        </w:tc>
        <w:tc>
          <w:tcPr>
            <w:tcW w:w="859"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r>
              <w:rPr>
                <w:rFonts w:hAnsi="仿宋" w:hint="eastAsia"/>
                <w:sz w:val="28"/>
                <w:szCs w:val="28"/>
              </w:rPr>
              <w:t>套</w:t>
            </w:r>
          </w:p>
        </w:tc>
        <w:tc>
          <w:tcPr>
            <w:tcW w:w="537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能回放，画质清晰</w:t>
            </w:r>
          </w:p>
        </w:tc>
      </w:tr>
    </w:tbl>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九、竞赛样题</w:t>
      </w:r>
    </w:p>
    <w:p w:rsidR="00EB042E" w:rsidRDefault="004510D9">
      <w:pPr>
        <w:spacing w:line="600" w:lineRule="exact"/>
        <w:ind w:firstLineChars="200" w:firstLine="640"/>
        <w:rPr>
          <w:rFonts w:hAnsi="仿宋"/>
          <w:sz w:val="32"/>
          <w:szCs w:val="32"/>
        </w:rPr>
      </w:pPr>
      <w:r>
        <w:rPr>
          <w:rFonts w:hAnsi="仿宋" w:hint="eastAsia"/>
          <w:sz w:val="32"/>
          <w:szCs w:val="32"/>
        </w:rPr>
        <w:t>本赛项赛题基于工作过程的真实情境和完整任务，侧重考察选手的综合能力、应变能力和职业素养，着重考察选手在某一方面技能的综合应用及完成某项工作任务的能力。</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（一）模块一：健身运动处方设计与实施</w:t>
      </w:r>
    </w:p>
    <w:p w:rsidR="00EB042E" w:rsidRDefault="004510D9">
      <w:pPr>
        <w:spacing w:line="600" w:lineRule="exact"/>
        <w:ind w:firstLineChars="200" w:firstLine="640"/>
        <w:jc w:val="both"/>
        <w:rPr>
          <w:rFonts w:hAnsi="仿宋"/>
          <w:sz w:val="32"/>
          <w:szCs w:val="32"/>
        </w:rPr>
      </w:pPr>
      <w:r>
        <w:rPr>
          <w:rFonts w:hAnsi="仿宋" w:hint="eastAsia"/>
          <w:sz w:val="32"/>
          <w:szCs w:val="32"/>
        </w:rPr>
        <w:t>模块为团队赛，由</w:t>
      </w:r>
      <w:r>
        <w:rPr>
          <w:rFonts w:hAnsi="仿宋"/>
          <w:sz w:val="32"/>
          <w:szCs w:val="32"/>
        </w:rPr>
        <w:t>4</w:t>
      </w:r>
      <w:r>
        <w:rPr>
          <w:rFonts w:hAnsi="仿宋" w:hint="eastAsia"/>
          <w:sz w:val="32"/>
          <w:szCs w:val="32"/>
        </w:rPr>
        <w:t>名学生组成。赛题以基本信息、体质测试和功能评估等资料（目前健身人群中最为常见的典型案例）为背景出题，考查参赛选手健康评估、运动处方制定与实施及教学指导能力；案例（共</w:t>
      </w:r>
      <w:r>
        <w:rPr>
          <w:rFonts w:hAnsi="仿宋"/>
          <w:sz w:val="32"/>
          <w:szCs w:val="32"/>
        </w:rPr>
        <w:t>10</w:t>
      </w:r>
      <w:r>
        <w:rPr>
          <w:rFonts w:hAnsi="仿宋" w:hint="eastAsia"/>
          <w:sz w:val="32"/>
          <w:szCs w:val="32"/>
        </w:rPr>
        <w:t>套）于赛前</w:t>
      </w:r>
      <w:r>
        <w:rPr>
          <w:rFonts w:hAnsi="仿宋"/>
          <w:sz w:val="32"/>
          <w:szCs w:val="32"/>
        </w:rPr>
        <w:t>1</w:t>
      </w:r>
      <w:r>
        <w:rPr>
          <w:rFonts w:hAnsi="仿宋" w:hint="eastAsia"/>
          <w:sz w:val="32"/>
          <w:szCs w:val="32"/>
        </w:rPr>
        <w:t>周由组委会通过大赛信息发布平台向参赛队公布，比赛前由参赛队抽取</w:t>
      </w:r>
      <w:r>
        <w:rPr>
          <w:rFonts w:hAnsi="仿宋"/>
          <w:sz w:val="32"/>
          <w:szCs w:val="32"/>
        </w:rPr>
        <w:t>1</w:t>
      </w:r>
      <w:r>
        <w:rPr>
          <w:rFonts w:hAnsi="仿宋" w:hint="eastAsia"/>
          <w:sz w:val="32"/>
          <w:szCs w:val="32"/>
        </w:rPr>
        <w:t>套案例，参赛队根据案例信息共同完成个性化健身方案撰写和</w:t>
      </w:r>
      <w:r>
        <w:rPr>
          <w:rFonts w:hAnsi="仿宋"/>
          <w:sz w:val="32"/>
          <w:szCs w:val="32"/>
        </w:rPr>
        <w:t>PPT</w:t>
      </w:r>
      <w:r>
        <w:rPr>
          <w:rFonts w:hAnsi="仿宋" w:hint="eastAsia"/>
          <w:sz w:val="32"/>
          <w:szCs w:val="32"/>
        </w:rPr>
        <w:t>制作，并采取现场陈述报告、展示演练等方式完成此模块比赛。</w:t>
      </w:r>
    </w:p>
    <w:p w:rsidR="00EB042E" w:rsidRDefault="004510D9">
      <w:pPr>
        <w:spacing w:line="600" w:lineRule="exact"/>
        <w:ind w:firstLineChars="200" w:firstLine="640"/>
        <w:rPr>
          <w:rFonts w:hAnsi="仿宋"/>
          <w:sz w:val="32"/>
          <w:szCs w:val="32"/>
        </w:rPr>
      </w:pPr>
      <w:r>
        <w:rPr>
          <w:rFonts w:hAnsi="仿宋" w:hint="eastAsia"/>
          <w:sz w:val="32"/>
          <w:szCs w:val="32"/>
        </w:rPr>
        <w:t>1.健康评价与运动健身处方设计</w:t>
      </w:r>
    </w:p>
    <w:p w:rsidR="00EB042E" w:rsidRDefault="004510D9">
      <w:pPr>
        <w:spacing w:line="600" w:lineRule="exact"/>
        <w:ind w:firstLineChars="200" w:firstLine="640"/>
        <w:jc w:val="both"/>
        <w:rPr>
          <w:rFonts w:hAnsi="仿宋"/>
          <w:sz w:val="32"/>
          <w:szCs w:val="32"/>
        </w:rPr>
      </w:pPr>
      <w:r>
        <w:rPr>
          <w:rFonts w:hAnsi="仿宋" w:hint="eastAsia"/>
          <w:sz w:val="32"/>
          <w:szCs w:val="32"/>
        </w:rPr>
        <w:t>根据赛会提供</w:t>
      </w:r>
      <w:r>
        <w:rPr>
          <w:rFonts w:hAnsi="仿宋"/>
          <w:sz w:val="32"/>
          <w:szCs w:val="32"/>
        </w:rPr>
        <w:t>“</w:t>
      </w:r>
      <w:r>
        <w:rPr>
          <w:rFonts w:hAnsi="仿宋" w:hint="eastAsia"/>
          <w:sz w:val="32"/>
          <w:szCs w:val="32"/>
        </w:rPr>
        <w:t>客户信息案例</w:t>
      </w:r>
      <w:r>
        <w:rPr>
          <w:rFonts w:hAnsi="仿宋"/>
          <w:sz w:val="32"/>
          <w:szCs w:val="32"/>
        </w:rPr>
        <w:t>”</w:t>
      </w:r>
      <w:r>
        <w:rPr>
          <w:rFonts w:hAnsi="仿宋" w:hint="eastAsia"/>
          <w:sz w:val="32"/>
          <w:szCs w:val="32"/>
        </w:rPr>
        <w:t>的健康检测、功能及体能测试数据资料，各队参赛选手进行分析评价，制定针对性的运动健身处方，并由选手向评委组作展示和阐述报告，其中重点说明制</w:t>
      </w:r>
      <w:r>
        <w:rPr>
          <w:rFonts w:hAnsi="仿宋" w:hint="eastAsia"/>
          <w:sz w:val="32"/>
          <w:szCs w:val="32"/>
        </w:rPr>
        <w:lastRenderedPageBreak/>
        <w:t>定此运动处方的思路和依据。</w:t>
      </w:r>
    </w:p>
    <w:p w:rsidR="00EB042E" w:rsidRDefault="004510D9">
      <w:pPr>
        <w:spacing w:line="600" w:lineRule="exact"/>
        <w:ind w:firstLineChars="200" w:firstLine="640"/>
        <w:rPr>
          <w:rFonts w:hAnsi="仿宋"/>
          <w:sz w:val="32"/>
          <w:szCs w:val="32"/>
        </w:rPr>
      </w:pPr>
      <w:r>
        <w:rPr>
          <w:rFonts w:hAnsi="仿宋" w:hint="eastAsia"/>
          <w:sz w:val="32"/>
          <w:szCs w:val="32"/>
        </w:rPr>
        <w:t>2.运动健身处方的实施</w:t>
      </w:r>
    </w:p>
    <w:p w:rsidR="00EB042E" w:rsidRDefault="004510D9">
      <w:pPr>
        <w:spacing w:line="600" w:lineRule="exact"/>
        <w:ind w:firstLineChars="200" w:firstLine="640"/>
        <w:jc w:val="both"/>
        <w:rPr>
          <w:rFonts w:hAnsi="仿宋"/>
          <w:sz w:val="32"/>
          <w:szCs w:val="32"/>
        </w:rPr>
      </w:pPr>
      <w:r>
        <w:rPr>
          <w:rFonts w:hAnsi="仿宋" w:hint="eastAsia"/>
          <w:sz w:val="32"/>
          <w:szCs w:val="32"/>
        </w:rPr>
        <w:t>由参赛选手依据所设计的运动健身处方的主要健身项目，进行教学辅导实操展示。</w:t>
      </w:r>
    </w:p>
    <w:p w:rsidR="00EB042E" w:rsidRDefault="004510D9">
      <w:pPr>
        <w:spacing w:line="600" w:lineRule="exact"/>
        <w:ind w:firstLineChars="200" w:firstLine="640"/>
        <w:rPr>
          <w:rFonts w:hAnsi="仿宋"/>
          <w:sz w:val="32"/>
          <w:szCs w:val="32"/>
        </w:rPr>
      </w:pPr>
      <w:r>
        <w:rPr>
          <w:rFonts w:hAnsi="仿宋" w:hint="eastAsia"/>
          <w:sz w:val="32"/>
          <w:szCs w:val="32"/>
        </w:rPr>
        <w:t>3.实施运动健身处方安全防护、康复以及效果评价等方法。</w:t>
      </w:r>
    </w:p>
    <w:p w:rsidR="00EB042E" w:rsidRDefault="004510D9">
      <w:pPr>
        <w:spacing w:line="600" w:lineRule="exact"/>
        <w:ind w:firstLineChars="200" w:firstLine="640"/>
        <w:jc w:val="both"/>
        <w:rPr>
          <w:rFonts w:hAnsi="仿宋"/>
          <w:sz w:val="32"/>
          <w:szCs w:val="32"/>
        </w:rPr>
      </w:pPr>
      <w:r>
        <w:rPr>
          <w:rFonts w:hAnsi="仿宋" w:hint="eastAsia"/>
          <w:sz w:val="32"/>
          <w:szCs w:val="32"/>
        </w:rPr>
        <w:t>参赛选手就运动健身实施过程中应注意的安全防护知识和方法，运动健身实操后拟实施相应的运动康复方法</w:t>
      </w:r>
      <w:r>
        <w:rPr>
          <w:rFonts w:hAnsi="仿宋"/>
          <w:sz w:val="32"/>
          <w:szCs w:val="32"/>
        </w:rPr>
        <w:t xml:space="preserve"> (</w:t>
      </w:r>
      <w:r>
        <w:rPr>
          <w:rFonts w:hAnsi="仿宋" w:hint="eastAsia"/>
          <w:sz w:val="32"/>
          <w:szCs w:val="32"/>
        </w:rPr>
        <w:t>包括运动康复、营养康复等</w:t>
      </w:r>
      <w:r>
        <w:rPr>
          <w:rFonts w:hAnsi="仿宋"/>
          <w:sz w:val="32"/>
          <w:szCs w:val="32"/>
        </w:rPr>
        <w:t>)</w:t>
      </w:r>
      <w:r>
        <w:rPr>
          <w:rFonts w:hAnsi="仿宋" w:hint="eastAsia"/>
          <w:sz w:val="32"/>
          <w:szCs w:val="32"/>
        </w:rPr>
        <w:t>，进行演示与说明；并就运动健身处方实施效果的基本评估方法予以阐述。</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主要目的：</w:t>
      </w:r>
      <w:r>
        <w:rPr>
          <w:rFonts w:hAnsi="仿宋" w:hint="eastAsia"/>
          <w:sz w:val="32"/>
          <w:szCs w:val="32"/>
        </w:rPr>
        <w:t>本模块主要考查参赛选手的运动处方设计与训练指导能力。</w:t>
      </w:r>
    </w:p>
    <w:p w:rsidR="00EB042E" w:rsidRDefault="004510D9">
      <w:pPr>
        <w:spacing w:line="600" w:lineRule="exact"/>
        <w:ind w:firstLineChars="200" w:firstLine="643"/>
        <w:rPr>
          <w:rFonts w:hAnsi="仿宋"/>
          <w:b/>
          <w:bCs/>
          <w:sz w:val="32"/>
          <w:szCs w:val="32"/>
        </w:rPr>
      </w:pPr>
      <w:r>
        <w:rPr>
          <w:rFonts w:hAnsi="仿宋" w:hint="eastAsia"/>
          <w:b/>
          <w:bCs/>
          <w:sz w:val="32"/>
          <w:szCs w:val="32"/>
        </w:rPr>
        <w:t>信息案例：</w:t>
      </w:r>
    </w:p>
    <w:p w:rsidR="00EB042E" w:rsidRDefault="004510D9">
      <w:pPr>
        <w:spacing w:line="600" w:lineRule="exact"/>
        <w:ind w:firstLineChars="200" w:firstLine="640"/>
        <w:jc w:val="both"/>
        <w:rPr>
          <w:rFonts w:hAnsi="仿宋"/>
          <w:sz w:val="32"/>
          <w:szCs w:val="32"/>
        </w:rPr>
      </w:pPr>
      <w:r>
        <w:rPr>
          <w:rFonts w:hAnsi="仿宋" w:hint="eastAsia"/>
          <w:sz w:val="32"/>
          <w:szCs w:val="32"/>
        </w:rPr>
        <w:t>邢某，女性，</w:t>
      </w:r>
      <w:r>
        <w:rPr>
          <w:rFonts w:hAnsi="仿宋"/>
          <w:sz w:val="32"/>
          <w:szCs w:val="32"/>
        </w:rPr>
        <w:t>35</w:t>
      </w:r>
      <w:r>
        <w:rPr>
          <w:rFonts w:hAnsi="仿宋" w:hint="eastAsia"/>
          <w:sz w:val="32"/>
          <w:szCs w:val="32"/>
        </w:rPr>
        <w:t>岁，企业白领。平时会主动参加健身和户外运动。两个月前打网球时不慎扭伤右脚踝，自我感觉走路时双脚受力不均。</w:t>
      </w:r>
    </w:p>
    <w:p w:rsidR="00EB042E" w:rsidRDefault="004510D9">
      <w:pPr>
        <w:spacing w:line="600" w:lineRule="exact"/>
        <w:ind w:firstLineChars="200" w:firstLine="640"/>
        <w:rPr>
          <w:rFonts w:hAnsi="仿宋"/>
          <w:sz w:val="32"/>
          <w:szCs w:val="32"/>
        </w:rPr>
      </w:pPr>
      <w:r>
        <w:rPr>
          <w:rFonts w:hAnsi="仿宋" w:hint="eastAsia"/>
          <w:sz w:val="32"/>
          <w:szCs w:val="32"/>
        </w:rPr>
        <w:t>体质测试</w:t>
      </w:r>
      <w:r>
        <w:rPr>
          <w:rFonts w:hAnsi="仿宋"/>
          <w:sz w:val="32"/>
          <w:szCs w:val="32"/>
        </w:rPr>
        <w:t>:</w:t>
      </w:r>
    </w:p>
    <w:p w:rsidR="00EB042E" w:rsidRDefault="004510D9">
      <w:pPr>
        <w:spacing w:line="600" w:lineRule="exact"/>
        <w:ind w:firstLineChars="200" w:firstLine="640"/>
        <w:rPr>
          <w:rFonts w:hAnsi="仿宋"/>
          <w:sz w:val="32"/>
          <w:szCs w:val="32"/>
        </w:rPr>
      </w:pPr>
      <w:r>
        <w:rPr>
          <w:rFonts w:hAnsi="仿宋" w:hint="eastAsia"/>
          <w:sz w:val="32"/>
          <w:szCs w:val="32"/>
        </w:rPr>
        <w:t>身高</w:t>
      </w:r>
      <w:r>
        <w:rPr>
          <w:rFonts w:hAnsi="仿宋"/>
          <w:sz w:val="32"/>
          <w:szCs w:val="32"/>
        </w:rPr>
        <w:t>:168cm</w:t>
      </w:r>
      <w:r>
        <w:rPr>
          <w:rFonts w:hAnsi="仿宋" w:hint="eastAsia"/>
          <w:sz w:val="32"/>
          <w:szCs w:val="32"/>
        </w:rPr>
        <w:t>；体重</w:t>
      </w:r>
      <w:r>
        <w:rPr>
          <w:rFonts w:hAnsi="仿宋"/>
          <w:sz w:val="32"/>
          <w:szCs w:val="32"/>
        </w:rPr>
        <w:t>79kg</w:t>
      </w:r>
      <w:r>
        <w:rPr>
          <w:rFonts w:hAnsi="仿宋" w:hint="eastAsia"/>
          <w:sz w:val="32"/>
          <w:szCs w:val="32"/>
        </w:rPr>
        <w:t>；腰围</w:t>
      </w:r>
      <w:r>
        <w:rPr>
          <w:rFonts w:hAnsi="仿宋"/>
          <w:sz w:val="32"/>
          <w:szCs w:val="32"/>
        </w:rPr>
        <w:t>82cm</w:t>
      </w:r>
      <w:r>
        <w:rPr>
          <w:rFonts w:hAnsi="仿宋" w:hint="eastAsia"/>
          <w:sz w:val="32"/>
          <w:szCs w:val="32"/>
        </w:rPr>
        <w:t>；</w:t>
      </w:r>
    </w:p>
    <w:p w:rsidR="00EB042E" w:rsidRDefault="004510D9">
      <w:pPr>
        <w:spacing w:line="600" w:lineRule="exact"/>
        <w:ind w:firstLineChars="200" w:firstLine="640"/>
        <w:rPr>
          <w:rFonts w:hAnsi="仿宋"/>
          <w:sz w:val="32"/>
          <w:szCs w:val="32"/>
        </w:rPr>
      </w:pPr>
      <w:r>
        <w:rPr>
          <w:rFonts w:hAnsi="仿宋" w:hint="eastAsia"/>
          <w:sz w:val="32"/>
          <w:szCs w:val="32"/>
        </w:rPr>
        <w:t>安静心率</w:t>
      </w:r>
      <w:r>
        <w:rPr>
          <w:rFonts w:hAnsi="仿宋"/>
          <w:sz w:val="32"/>
          <w:szCs w:val="32"/>
        </w:rPr>
        <w:t>:66</w:t>
      </w:r>
      <w:r>
        <w:rPr>
          <w:rFonts w:hAnsi="仿宋" w:hint="eastAsia"/>
          <w:sz w:val="32"/>
          <w:szCs w:val="32"/>
        </w:rPr>
        <w:t>次</w:t>
      </w:r>
      <w:r>
        <w:rPr>
          <w:rFonts w:hAnsi="仿宋"/>
          <w:sz w:val="32"/>
          <w:szCs w:val="32"/>
        </w:rPr>
        <w:t>/</w:t>
      </w:r>
      <w:r>
        <w:rPr>
          <w:rFonts w:hAnsi="仿宋" w:hint="eastAsia"/>
          <w:sz w:val="32"/>
          <w:szCs w:val="32"/>
        </w:rPr>
        <w:t>分；血压</w:t>
      </w:r>
      <w:r>
        <w:rPr>
          <w:rFonts w:hAnsi="仿宋"/>
          <w:sz w:val="32"/>
          <w:szCs w:val="32"/>
        </w:rPr>
        <w:t>136/80mmHg</w:t>
      </w:r>
      <w:r>
        <w:rPr>
          <w:rFonts w:hAnsi="仿宋" w:hint="eastAsia"/>
          <w:sz w:val="32"/>
          <w:szCs w:val="32"/>
        </w:rPr>
        <w:t>；</w:t>
      </w:r>
    </w:p>
    <w:p w:rsidR="00EB042E" w:rsidRDefault="004510D9">
      <w:pPr>
        <w:spacing w:line="600" w:lineRule="exact"/>
        <w:ind w:firstLineChars="200" w:firstLine="640"/>
        <w:rPr>
          <w:rFonts w:hAnsi="仿宋"/>
          <w:sz w:val="32"/>
          <w:szCs w:val="32"/>
        </w:rPr>
      </w:pPr>
      <w:r>
        <w:rPr>
          <w:rFonts w:hAnsi="仿宋" w:hint="eastAsia"/>
          <w:sz w:val="32"/>
          <w:szCs w:val="32"/>
        </w:rPr>
        <w:t>空腹血糖检查结果为</w:t>
      </w:r>
      <w:r>
        <w:rPr>
          <w:rFonts w:hAnsi="仿宋"/>
          <w:sz w:val="32"/>
          <w:szCs w:val="32"/>
        </w:rPr>
        <w:t>:5mmol/L</w:t>
      </w:r>
      <w:r>
        <w:rPr>
          <w:rFonts w:hAnsi="仿宋" w:hint="eastAsia"/>
          <w:sz w:val="32"/>
          <w:szCs w:val="32"/>
        </w:rPr>
        <w:t>；</w:t>
      </w:r>
    </w:p>
    <w:p w:rsidR="00EB042E" w:rsidRDefault="004510D9">
      <w:pPr>
        <w:spacing w:line="600" w:lineRule="exact"/>
        <w:ind w:leftChars="290" w:left="638"/>
        <w:jc w:val="both"/>
        <w:rPr>
          <w:rFonts w:hAnsi="仿宋"/>
          <w:sz w:val="32"/>
          <w:szCs w:val="32"/>
        </w:rPr>
      </w:pPr>
      <w:r>
        <w:rPr>
          <w:rFonts w:hAnsi="仿宋" w:hint="eastAsia"/>
          <w:sz w:val="32"/>
          <w:szCs w:val="32"/>
        </w:rPr>
        <w:t>空腹血脂检查结果</w:t>
      </w:r>
      <w:r>
        <w:rPr>
          <w:rFonts w:hAnsi="仿宋"/>
          <w:sz w:val="32"/>
          <w:szCs w:val="32"/>
        </w:rPr>
        <w:t>:</w:t>
      </w:r>
      <w:r>
        <w:rPr>
          <w:rFonts w:hAnsi="仿宋" w:hint="eastAsia"/>
          <w:sz w:val="32"/>
          <w:szCs w:val="32"/>
        </w:rPr>
        <w:t>总胆固醇</w:t>
      </w:r>
      <w:r>
        <w:rPr>
          <w:rFonts w:hAnsi="仿宋"/>
          <w:sz w:val="32"/>
          <w:szCs w:val="32"/>
        </w:rPr>
        <w:t>5.02mmol/L</w:t>
      </w:r>
      <w:r>
        <w:rPr>
          <w:rFonts w:hAnsi="仿宋" w:hint="eastAsia"/>
          <w:sz w:val="32"/>
          <w:szCs w:val="32"/>
        </w:rPr>
        <w:t>；甘油三酯</w:t>
      </w:r>
      <w:r>
        <w:rPr>
          <w:rFonts w:hAnsi="仿宋"/>
          <w:sz w:val="32"/>
          <w:szCs w:val="32"/>
        </w:rPr>
        <w:t>1.46mmol/L</w:t>
      </w:r>
      <w:r>
        <w:rPr>
          <w:rFonts w:hAnsi="仿宋" w:hint="eastAsia"/>
          <w:sz w:val="32"/>
          <w:szCs w:val="32"/>
        </w:rPr>
        <w:t>；高密度脂蛋白胆固醇</w:t>
      </w:r>
      <w:r>
        <w:rPr>
          <w:rFonts w:hAnsi="仿宋"/>
          <w:sz w:val="32"/>
          <w:szCs w:val="32"/>
        </w:rPr>
        <w:t>2.44mmol/L</w:t>
      </w:r>
      <w:r>
        <w:rPr>
          <w:rFonts w:hAnsi="仿宋" w:hint="eastAsia"/>
          <w:sz w:val="32"/>
          <w:szCs w:val="32"/>
        </w:rPr>
        <w:t>；</w:t>
      </w:r>
    </w:p>
    <w:p w:rsidR="00EB042E" w:rsidRDefault="004510D9">
      <w:pPr>
        <w:spacing w:line="600" w:lineRule="exact"/>
        <w:ind w:leftChars="290" w:left="638"/>
        <w:jc w:val="both"/>
        <w:rPr>
          <w:rFonts w:hAnsi="仿宋"/>
          <w:sz w:val="32"/>
          <w:szCs w:val="32"/>
        </w:rPr>
      </w:pPr>
      <w:r>
        <w:rPr>
          <w:rFonts w:hAnsi="仿宋" w:hint="eastAsia"/>
          <w:sz w:val="32"/>
          <w:szCs w:val="32"/>
        </w:rPr>
        <w:t>低密度脂蛋白胆固醇</w:t>
      </w:r>
      <w:r>
        <w:rPr>
          <w:rFonts w:hAnsi="仿宋"/>
          <w:sz w:val="32"/>
          <w:szCs w:val="32"/>
        </w:rPr>
        <w:t>3.48mmol/L</w:t>
      </w:r>
      <w:r>
        <w:rPr>
          <w:rFonts w:hAnsi="仿宋" w:hint="eastAsia"/>
          <w:sz w:val="32"/>
          <w:szCs w:val="32"/>
        </w:rPr>
        <w:t>；</w:t>
      </w:r>
    </w:p>
    <w:p w:rsidR="00EB042E" w:rsidRDefault="004510D9">
      <w:pPr>
        <w:spacing w:line="600" w:lineRule="exact"/>
        <w:ind w:leftChars="290" w:left="638"/>
        <w:jc w:val="both"/>
        <w:rPr>
          <w:rFonts w:hAnsi="仿宋"/>
          <w:sz w:val="32"/>
          <w:szCs w:val="32"/>
        </w:rPr>
      </w:pPr>
      <w:r>
        <w:rPr>
          <w:rFonts w:hAnsi="仿宋" w:hint="eastAsia"/>
          <w:sz w:val="32"/>
          <w:szCs w:val="32"/>
        </w:rPr>
        <w:t>脉搏节律正常；</w:t>
      </w:r>
    </w:p>
    <w:p w:rsidR="00EB042E" w:rsidRDefault="004510D9">
      <w:pPr>
        <w:spacing w:line="600" w:lineRule="exact"/>
        <w:ind w:firstLineChars="200" w:firstLine="640"/>
        <w:rPr>
          <w:rFonts w:hAnsi="仿宋"/>
          <w:sz w:val="32"/>
          <w:szCs w:val="32"/>
        </w:rPr>
      </w:pPr>
      <w:r>
        <w:rPr>
          <w:rFonts w:hAnsi="仿宋" w:hint="eastAsia"/>
          <w:sz w:val="32"/>
          <w:szCs w:val="32"/>
        </w:rPr>
        <w:lastRenderedPageBreak/>
        <w:t>心脏听诊无异常发现；安静心电图正常；</w:t>
      </w:r>
    </w:p>
    <w:p w:rsidR="00EB042E" w:rsidRDefault="004510D9">
      <w:pPr>
        <w:spacing w:line="600" w:lineRule="exact"/>
        <w:ind w:firstLineChars="200" w:firstLine="640"/>
        <w:rPr>
          <w:rFonts w:hAnsi="仿宋"/>
          <w:sz w:val="32"/>
          <w:szCs w:val="32"/>
        </w:rPr>
      </w:pPr>
      <w:r>
        <w:rPr>
          <w:rFonts w:hAnsi="仿宋" w:hint="eastAsia"/>
          <w:sz w:val="32"/>
          <w:szCs w:val="32"/>
        </w:rPr>
        <w:t>三分钟台阶测试，因踝关节伤痛无法测试。</w:t>
      </w:r>
    </w:p>
    <w:p w:rsidR="00EB042E" w:rsidRDefault="004510D9">
      <w:pPr>
        <w:spacing w:line="600" w:lineRule="exact"/>
        <w:ind w:firstLineChars="200" w:firstLine="640"/>
        <w:rPr>
          <w:rFonts w:hAnsi="仿宋"/>
          <w:sz w:val="32"/>
          <w:szCs w:val="32"/>
        </w:rPr>
      </w:pPr>
      <w:r>
        <w:rPr>
          <w:rFonts w:hAnsi="仿宋" w:hint="eastAsia"/>
          <w:sz w:val="32"/>
          <w:szCs w:val="32"/>
        </w:rPr>
        <w:t>功能评估</w:t>
      </w:r>
      <w:r>
        <w:rPr>
          <w:rFonts w:hAnsi="仿宋"/>
          <w:sz w:val="32"/>
          <w:szCs w:val="32"/>
        </w:rPr>
        <w:t>:</w:t>
      </w:r>
    </w:p>
    <w:p w:rsidR="00EB042E" w:rsidRDefault="004510D9">
      <w:pPr>
        <w:spacing w:line="600" w:lineRule="exact"/>
        <w:ind w:firstLineChars="200" w:firstLine="640"/>
        <w:jc w:val="both"/>
        <w:rPr>
          <w:rFonts w:hAnsi="仿宋"/>
          <w:sz w:val="32"/>
          <w:szCs w:val="32"/>
        </w:rPr>
      </w:pPr>
      <w:r>
        <w:rPr>
          <w:rFonts w:hAnsi="仿宋" w:hint="eastAsia"/>
          <w:sz w:val="32"/>
          <w:szCs w:val="32"/>
        </w:rPr>
        <w:t>踝关节前抽屉试验</w:t>
      </w:r>
      <w:r>
        <w:rPr>
          <w:rFonts w:hAnsi="仿宋"/>
          <w:sz w:val="32"/>
          <w:szCs w:val="32"/>
        </w:rPr>
        <w:t>(Anterior Drawer Test)</w:t>
      </w:r>
      <w:r>
        <w:rPr>
          <w:rFonts w:hAnsi="仿宋" w:hint="eastAsia"/>
          <w:sz w:val="32"/>
          <w:szCs w:val="32"/>
        </w:rPr>
        <w:t>和距骨倾斜试验</w:t>
      </w:r>
      <w:r>
        <w:rPr>
          <w:rFonts w:hAnsi="仿宋"/>
          <w:sz w:val="32"/>
          <w:szCs w:val="32"/>
        </w:rPr>
        <w:t>(Talar Tilt/Inversion Test)</w:t>
      </w:r>
      <w:r>
        <w:rPr>
          <w:rFonts w:hAnsi="仿宋" w:hint="eastAsia"/>
          <w:sz w:val="32"/>
          <w:szCs w:val="32"/>
        </w:rPr>
        <w:t>，结果均为阳性。</w:t>
      </w:r>
    </w:p>
    <w:p w:rsidR="00EB042E" w:rsidRDefault="004510D9">
      <w:pPr>
        <w:spacing w:line="600" w:lineRule="exact"/>
        <w:ind w:firstLineChars="200" w:firstLine="643"/>
        <w:rPr>
          <w:rFonts w:hAnsi="仿宋"/>
          <w:b/>
          <w:bCs/>
          <w:sz w:val="32"/>
          <w:szCs w:val="32"/>
        </w:rPr>
      </w:pPr>
      <w:r>
        <w:rPr>
          <w:rFonts w:hAnsi="仿宋" w:hint="eastAsia"/>
          <w:b/>
          <w:bCs/>
          <w:sz w:val="32"/>
          <w:szCs w:val="32"/>
        </w:rPr>
        <w:t>参赛任务：</w:t>
      </w:r>
    </w:p>
    <w:p w:rsidR="00EB042E" w:rsidRDefault="004510D9">
      <w:pPr>
        <w:spacing w:line="600" w:lineRule="exact"/>
        <w:ind w:firstLineChars="200" w:firstLine="640"/>
        <w:jc w:val="both"/>
        <w:rPr>
          <w:rFonts w:hAnsi="仿宋"/>
          <w:sz w:val="32"/>
          <w:szCs w:val="32"/>
        </w:rPr>
      </w:pPr>
      <w:r>
        <w:rPr>
          <w:rFonts w:hAnsi="仿宋" w:hint="eastAsia"/>
          <w:sz w:val="32"/>
          <w:szCs w:val="32"/>
        </w:rPr>
        <w:t>1.阅读</w:t>
      </w:r>
      <w:r>
        <w:rPr>
          <w:rFonts w:hAnsi="仿宋"/>
          <w:sz w:val="32"/>
          <w:szCs w:val="32"/>
        </w:rPr>
        <w:t>“</w:t>
      </w:r>
      <w:r>
        <w:rPr>
          <w:rFonts w:hAnsi="仿宋" w:hint="eastAsia"/>
          <w:sz w:val="32"/>
          <w:szCs w:val="32"/>
        </w:rPr>
        <w:t>客户信息案例</w:t>
      </w:r>
      <w:r>
        <w:rPr>
          <w:rFonts w:hAnsi="仿宋"/>
          <w:sz w:val="32"/>
          <w:szCs w:val="32"/>
        </w:rPr>
        <w:t>”</w:t>
      </w:r>
      <w:r>
        <w:rPr>
          <w:rFonts w:hAnsi="仿宋" w:hint="eastAsia"/>
          <w:sz w:val="32"/>
          <w:szCs w:val="32"/>
        </w:rPr>
        <w:t>，有效识别客户需求，进行身体健康情况分析评价，设计针对</w:t>
      </w:r>
      <w:r>
        <w:rPr>
          <w:rFonts w:hAnsi="仿宋"/>
          <w:sz w:val="32"/>
          <w:szCs w:val="32"/>
        </w:rPr>
        <w:t>“</w:t>
      </w:r>
      <w:r>
        <w:rPr>
          <w:rFonts w:hAnsi="仿宋" w:hint="eastAsia"/>
          <w:sz w:val="32"/>
          <w:szCs w:val="32"/>
        </w:rPr>
        <w:t>参赛案例</w:t>
      </w:r>
      <w:r>
        <w:rPr>
          <w:rFonts w:hAnsi="仿宋"/>
          <w:sz w:val="32"/>
          <w:szCs w:val="32"/>
        </w:rPr>
        <w:t>”</w:t>
      </w:r>
      <w:r>
        <w:rPr>
          <w:rFonts w:hAnsi="仿宋" w:hint="eastAsia"/>
          <w:sz w:val="32"/>
          <w:szCs w:val="32"/>
        </w:rPr>
        <w:t>个体适用的运动健身处方；</w:t>
      </w:r>
    </w:p>
    <w:p w:rsidR="00EB042E" w:rsidRDefault="004510D9">
      <w:pPr>
        <w:spacing w:line="600" w:lineRule="exact"/>
        <w:ind w:firstLineChars="200" w:firstLine="640"/>
        <w:jc w:val="both"/>
        <w:rPr>
          <w:rFonts w:hAnsi="仿宋"/>
          <w:sz w:val="32"/>
          <w:szCs w:val="32"/>
        </w:rPr>
      </w:pPr>
      <w:r>
        <w:rPr>
          <w:rFonts w:hAnsi="仿宋" w:hint="eastAsia"/>
          <w:sz w:val="32"/>
          <w:szCs w:val="32"/>
        </w:rPr>
        <w:t>2.能正确使用口令、专业规范用语，对个体进行规范、有效的工作示范和训练指导；</w:t>
      </w:r>
    </w:p>
    <w:p w:rsidR="00EB042E" w:rsidRDefault="004510D9">
      <w:pPr>
        <w:spacing w:line="600" w:lineRule="exact"/>
        <w:ind w:firstLineChars="200" w:firstLine="640"/>
        <w:jc w:val="both"/>
        <w:rPr>
          <w:rFonts w:hAnsi="仿宋"/>
          <w:sz w:val="32"/>
          <w:szCs w:val="32"/>
        </w:rPr>
      </w:pPr>
      <w:r>
        <w:rPr>
          <w:rFonts w:hAnsi="仿宋" w:hint="eastAsia"/>
          <w:sz w:val="32"/>
          <w:szCs w:val="32"/>
        </w:rPr>
        <w:t>3.准确运用运动安全防护知识和方法，演示和说明拉伸、按摩等放松过程以及保健康复用品使用、营养补剂方法等；对本运动处方实施效果的综合评价，包括运动后身体主观感觉、阶段性检测和监控的主要指标及评价等。</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（二）模块二：体能竞赛模块</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主要目的：</w:t>
      </w:r>
      <w:r>
        <w:rPr>
          <w:rFonts w:hAnsi="仿宋" w:hint="eastAsia"/>
          <w:sz w:val="32"/>
          <w:szCs w:val="32"/>
        </w:rPr>
        <w:t>本模块由三部分子模块组成，分别为：原地跳绳、折返跑、折返沙袋过杆，检验参赛选手的力量、爆发力及力量耐力、速度及速度耐力、心肺耐力、柔韧与平衡能力、灵敏性与协调性等综合素质水平，以及团队整体协作能力。</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参赛要求：</w:t>
      </w:r>
      <w:r>
        <w:rPr>
          <w:rFonts w:hAnsi="仿宋" w:hint="eastAsia"/>
          <w:sz w:val="32"/>
          <w:szCs w:val="32"/>
        </w:rPr>
        <w:t>团队</w:t>
      </w:r>
      <w:r>
        <w:rPr>
          <w:rFonts w:hAnsi="仿宋"/>
          <w:sz w:val="32"/>
          <w:szCs w:val="32"/>
        </w:rPr>
        <w:t>2</w:t>
      </w:r>
      <w:r>
        <w:rPr>
          <w:rFonts w:hAnsi="仿宋" w:hint="eastAsia"/>
          <w:sz w:val="32"/>
          <w:szCs w:val="32"/>
        </w:rPr>
        <w:t>人参与此模块比赛，</w:t>
      </w:r>
      <w:r>
        <w:rPr>
          <w:rFonts w:hAnsi="仿宋"/>
          <w:sz w:val="32"/>
          <w:szCs w:val="32"/>
        </w:rPr>
        <w:t>1</w:t>
      </w:r>
      <w:r>
        <w:rPr>
          <w:rFonts w:hAnsi="仿宋" w:hint="eastAsia"/>
          <w:sz w:val="32"/>
          <w:szCs w:val="32"/>
        </w:rPr>
        <w:t>人由团队选派，</w:t>
      </w:r>
      <w:r>
        <w:rPr>
          <w:rFonts w:hAnsi="仿宋"/>
          <w:sz w:val="32"/>
          <w:szCs w:val="32"/>
        </w:rPr>
        <w:t>1</w:t>
      </w:r>
      <w:r>
        <w:rPr>
          <w:rFonts w:hAnsi="仿宋" w:hint="eastAsia"/>
          <w:sz w:val="32"/>
          <w:szCs w:val="32"/>
        </w:rPr>
        <w:t>人由裁判员从参赛学生中抽签产生。比赛开始后参赛选手须依次完成</w:t>
      </w:r>
      <w:r>
        <w:rPr>
          <w:rFonts w:hAnsi="仿宋"/>
          <w:sz w:val="32"/>
          <w:szCs w:val="32"/>
        </w:rPr>
        <w:t>3</w:t>
      </w:r>
      <w:r>
        <w:rPr>
          <w:rFonts w:hAnsi="仿宋" w:hint="eastAsia"/>
          <w:sz w:val="32"/>
          <w:szCs w:val="32"/>
        </w:rPr>
        <w:t>项体能比赛项目，关门时间为</w:t>
      </w:r>
      <w:r>
        <w:rPr>
          <w:rFonts w:hAnsi="仿宋"/>
          <w:sz w:val="32"/>
          <w:szCs w:val="32"/>
        </w:rPr>
        <w:t>5</w:t>
      </w:r>
      <w:r>
        <w:rPr>
          <w:rFonts w:hAnsi="仿宋" w:hint="eastAsia"/>
          <w:sz w:val="32"/>
          <w:szCs w:val="32"/>
        </w:rPr>
        <w:t>分钟。现场设置</w:t>
      </w:r>
      <w:r>
        <w:rPr>
          <w:rFonts w:hAnsi="仿宋"/>
          <w:sz w:val="32"/>
          <w:szCs w:val="32"/>
        </w:rPr>
        <w:t>1</w:t>
      </w:r>
      <w:r>
        <w:rPr>
          <w:rFonts w:hAnsi="仿宋" w:hint="eastAsia"/>
          <w:sz w:val="32"/>
          <w:szCs w:val="32"/>
        </w:rPr>
        <w:t>分钟倒计时</w:t>
      </w:r>
      <w:r>
        <w:rPr>
          <w:rFonts w:hAnsi="仿宋" w:hint="eastAsia"/>
          <w:sz w:val="32"/>
          <w:szCs w:val="32"/>
        </w:rPr>
        <w:lastRenderedPageBreak/>
        <w:t>提示，选手超过关门时间即视为未完成该比赛，该模块成绩为零。</w:t>
      </w:r>
    </w:p>
    <w:p w:rsidR="00EB042E" w:rsidRDefault="004510D9">
      <w:pPr>
        <w:spacing w:line="600" w:lineRule="exact"/>
        <w:ind w:firstLineChars="200" w:firstLine="643"/>
        <w:rPr>
          <w:rFonts w:hAnsi="仿宋"/>
          <w:sz w:val="32"/>
          <w:szCs w:val="32"/>
        </w:rPr>
      </w:pPr>
      <w:r>
        <w:rPr>
          <w:rFonts w:hAnsi="仿宋" w:hint="eastAsia"/>
          <w:b/>
          <w:bCs/>
          <w:sz w:val="32"/>
          <w:szCs w:val="32"/>
        </w:rPr>
        <w:t>模块案例：</w:t>
      </w:r>
      <w:r>
        <w:rPr>
          <w:rFonts w:hAnsi="仿宋" w:hint="eastAsia"/>
          <w:sz w:val="32"/>
          <w:szCs w:val="32"/>
        </w:rPr>
        <w:t>折返跑</w:t>
      </w:r>
    </w:p>
    <w:p w:rsidR="00EB042E" w:rsidRDefault="004510D9">
      <w:pPr>
        <w:spacing w:line="600" w:lineRule="exact"/>
        <w:ind w:firstLineChars="200" w:firstLine="640"/>
        <w:jc w:val="both"/>
        <w:rPr>
          <w:rFonts w:hAnsi="仿宋"/>
          <w:sz w:val="32"/>
          <w:szCs w:val="32"/>
        </w:rPr>
      </w:pPr>
      <w:r>
        <w:rPr>
          <w:rFonts w:hAnsi="仿宋" w:hint="eastAsia"/>
          <w:sz w:val="32"/>
          <w:szCs w:val="32"/>
        </w:rPr>
        <w:t>比赛场地内设置起始端标志线，起始端设置标志盘</w:t>
      </w:r>
      <w:r>
        <w:rPr>
          <w:rFonts w:hAnsi="仿宋"/>
          <w:sz w:val="32"/>
          <w:szCs w:val="32"/>
        </w:rPr>
        <w:t>4</w:t>
      </w:r>
      <w:r>
        <w:rPr>
          <w:rFonts w:hAnsi="仿宋" w:hint="eastAsia"/>
          <w:sz w:val="32"/>
          <w:szCs w:val="32"/>
        </w:rPr>
        <w:t>个。距离起始端标志线</w:t>
      </w:r>
      <w:r>
        <w:rPr>
          <w:rFonts w:hAnsi="仿宋"/>
          <w:sz w:val="32"/>
          <w:szCs w:val="32"/>
        </w:rPr>
        <w:t>10</w:t>
      </w:r>
      <w:r>
        <w:rPr>
          <w:rFonts w:hAnsi="仿宋" w:hint="eastAsia"/>
          <w:sz w:val="32"/>
          <w:szCs w:val="32"/>
        </w:rPr>
        <w:t>处，设置完成端标志线，中间每间隔</w:t>
      </w:r>
      <w:r>
        <w:rPr>
          <w:rFonts w:hAnsi="仿宋"/>
          <w:sz w:val="32"/>
          <w:szCs w:val="32"/>
        </w:rPr>
        <w:t>2</w:t>
      </w:r>
      <w:r>
        <w:rPr>
          <w:rFonts w:hAnsi="仿宋" w:hint="eastAsia"/>
          <w:sz w:val="32"/>
          <w:szCs w:val="32"/>
        </w:rPr>
        <w:t>米设置</w:t>
      </w:r>
      <w:r>
        <w:rPr>
          <w:rFonts w:hAnsi="仿宋"/>
          <w:sz w:val="32"/>
          <w:szCs w:val="32"/>
        </w:rPr>
        <w:t>1</w:t>
      </w:r>
      <w:r>
        <w:rPr>
          <w:rFonts w:hAnsi="仿宋" w:hint="eastAsia"/>
          <w:sz w:val="32"/>
          <w:szCs w:val="32"/>
        </w:rPr>
        <w:t>个标志筒，共设置标志筒</w:t>
      </w:r>
      <w:r>
        <w:rPr>
          <w:rFonts w:hAnsi="仿宋"/>
          <w:sz w:val="32"/>
          <w:szCs w:val="32"/>
        </w:rPr>
        <w:t>4</w:t>
      </w:r>
      <w:r>
        <w:rPr>
          <w:rFonts w:hAnsi="仿宋" w:hint="eastAsia"/>
          <w:sz w:val="32"/>
          <w:szCs w:val="32"/>
        </w:rPr>
        <w:t>个，按从起始端到完成端的顺序编号为</w:t>
      </w:r>
      <w:r>
        <w:rPr>
          <w:rFonts w:hAnsi="仿宋"/>
          <w:sz w:val="32"/>
          <w:szCs w:val="32"/>
        </w:rPr>
        <w:t>1→2→3→4</w:t>
      </w:r>
      <w:r>
        <w:rPr>
          <w:rFonts w:hAnsi="仿宋" w:hint="eastAsia"/>
          <w:sz w:val="32"/>
          <w:szCs w:val="32"/>
        </w:rPr>
        <w:t>号。</w:t>
      </w:r>
    </w:p>
    <w:p w:rsidR="00EB042E" w:rsidRDefault="004510D9">
      <w:pPr>
        <w:spacing w:line="600" w:lineRule="exact"/>
        <w:ind w:firstLineChars="200" w:firstLine="640"/>
        <w:jc w:val="both"/>
        <w:rPr>
          <w:rFonts w:hAnsi="仿宋"/>
          <w:sz w:val="32"/>
          <w:szCs w:val="32"/>
        </w:rPr>
      </w:pPr>
      <w:r>
        <w:rPr>
          <w:rFonts w:hAnsi="仿宋" w:hint="eastAsia"/>
          <w:sz w:val="32"/>
          <w:szCs w:val="32"/>
        </w:rPr>
        <w:t>参赛选手从起始端标志线起跑，拿起</w:t>
      </w:r>
      <w:r>
        <w:rPr>
          <w:rFonts w:hAnsi="仿宋"/>
          <w:sz w:val="32"/>
          <w:szCs w:val="32"/>
        </w:rPr>
        <w:t>1</w:t>
      </w:r>
      <w:r>
        <w:rPr>
          <w:rFonts w:hAnsi="仿宋" w:hint="eastAsia"/>
          <w:sz w:val="32"/>
          <w:szCs w:val="32"/>
        </w:rPr>
        <w:t>号标志盘放置在</w:t>
      </w:r>
      <w:r>
        <w:rPr>
          <w:rFonts w:hAnsi="仿宋"/>
          <w:sz w:val="32"/>
          <w:szCs w:val="32"/>
        </w:rPr>
        <w:t>1</w:t>
      </w:r>
      <w:r>
        <w:rPr>
          <w:rFonts w:hAnsi="仿宋" w:hint="eastAsia"/>
          <w:sz w:val="32"/>
          <w:szCs w:val="32"/>
        </w:rPr>
        <w:t>号标志筒上，折返拿起</w:t>
      </w:r>
      <w:r>
        <w:rPr>
          <w:rFonts w:hAnsi="仿宋"/>
          <w:sz w:val="32"/>
          <w:szCs w:val="32"/>
        </w:rPr>
        <w:t>2</w:t>
      </w:r>
      <w:r>
        <w:rPr>
          <w:rFonts w:hAnsi="仿宋" w:hint="eastAsia"/>
          <w:sz w:val="32"/>
          <w:szCs w:val="32"/>
        </w:rPr>
        <w:t>号标志盘放置在</w:t>
      </w:r>
      <w:r>
        <w:rPr>
          <w:rFonts w:hAnsi="仿宋"/>
          <w:sz w:val="32"/>
          <w:szCs w:val="32"/>
        </w:rPr>
        <w:t>2</w:t>
      </w:r>
      <w:r>
        <w:rPr>
          <w:rFonts w:hAnsi="仿宋" w:hint="eastAsia"/>
          <w:sz w:val="32"/>
          <w:szCs w:val="32"/>
        </w:rPr>
        <w:t>号标志筒上，折返拿起</w:t>
      </w:r>
      <w:r>
        <w:rPr>
          <w:rFonts w:hAnsi="仿宋"/>
          <w:sz w:val="32"/>
          <w:szCs w:val="32"/>
        </w:rPr>
        <w:t>3</w:t>
      </w:r>
      <w:r>
        <w:rPr>
          <w:rFonts w:hAnsi="仿宋" w:hint="eastAsia"/>
          <w:sz w:val="32"/>
          <w:szCs w:val="32"/>
        </w:rPr>
        <w:t>号标志盘放置在</w:t>
      </w:r>
      <w:r>
        <w:rPr>
          <w:rFonts w:hAnsi="仿宋"/>
          <w:sz w:val="32"/>
          <w:szCs w:val="32"/>
        </w:rPr>
        <w:t>3</w:t>
      </w:r>
      <w:r>
        <w:rPr>
          <w:rFonts w:hAnsi="仿宋" w:hint="eastAsia"/>
          <w:sz w:val="32"/>
          <w:szCs w:val="32"/>
        </w:rPr>
        <w:t>号标志筒上，折返拿起</w:t>
      </w:r>
      <w:r>
        <w:rPr>
          <w:rFonts w:hAnsi="仿宋"/>
          <w:sz w:val="32"/>
          <w:szCs w:val="32"/>
        </w:rPr>
        <w:t>4</w:t>
      </w:r>
      <w:r>
        <w:rPr>
          <w:rFonts w:hAnsi="仿宋" w:hint="eastAsia"/>
          <w:sz w:val="32"/>
          <w:szCs w:val="32"/>
        </w:rPr>
        <w:t>号标志盘放置在</w:t>
      </w:r>
      <w:r>
        <w:rPr>
          <w:rFonts w:hAnsi="仿宋"/>
          <w:sz w:val="32"/>
          <w:szCs w:val="32"/>
        </w:rPr>
        <w:t>4</w:t>
      </w:r>
      <w:r>
        <w:rPr>
          <w:rFonts w:hAnsi="仿宋" w:hint="eastAsia"/>
          <w:sz w:val="32"/>
          <w:szCs w:val="32"/>
        </w:rPr>
        <w:t>号标志筒上，随后越过终点标志线并触及感应器后，本项比赛完成。</w:t>
      </w:r>
    </w:p>
    <w:p w:rsidR="00EB042E" w:rsidRDefault="004510D9">
      <w:pPr>
        <w:spacing w:line="600" w:lineRule="exact"/>
        <w:ind w:firstLineChars="200" w:firstLine="640"/>
        <w:rPr>
          <w:rFonts w:hAnsi="仿宋"/>
          <w:sz w:val="32"/>
          <w:szCs w:val="32"/>
        </w:rPr>
      </w:pPr>
      <w:r>
        <w:rPr>
          <w:rFonts w:hAnsi="仿宋" w:hint="eastAsia"/>
          <w:sz w:val="32"/>
          <w:szCs w:val="32"/>
        </w:rPr>
        <w:t>如出现以下情况，视为犯规：</w:t>
      </w:r>
    </w:p>
    <w:p w:rsidR="00EB042E" w:rsidRDefault="004510D9">
      <w:pPr>
        <w:spacing w:line="600" w:lineRule="exact"/>
        <w:ind w:firstLineChars="200" w:firstLine="640"/>
        <w:jc w:val="both"/>
        <w:rPr>
          <w:rFonts w:hAnsi="仿宋"/>
          <w:sz w:val="32"/>
          <w:szCs w:val="32"/>
        </w:rPr>
      </w:pPr>
      <w:r>
        <w:rPr>
          <w:rFonts w:hAnsi="仿宋" w:hint="eastAsia"/>
          <w:sz w:val="32"/>
          <w:szCs w:val="32"/>
        </w:rPr>
        <w:t>1.参赛选手未按照规定顺序拿起标志盘的，需将拿错的标志盘复位后，拿起规定顺序的标志盘继续竞赛；</w:t>
      </w:r>
    </w:p>
    <w:p w:rsidR="00EB042E" w:rsidRDefault="004510D9">
      <w:pPr>
        <w:spacing w:line="600" w:lineRule="exact"/>
        <w:ind w:firstLineChars="200" w:firstLine="640"/>
        <w:jc w:val="both"/>
        <w:rPr>
          <w:rFonts w:hAnsi="仿宋"/>
          <w:sz w:val="32"/>
          <w:szCs w:val="32"/>
        </w:rPr>
      </w:pPr>
      <w:r>
        <w:rPr>
          <w:rFonts w:hAnsi="仿宋" w:hint="eastAsia"/>
          <w:sz w:val="32"/>
          <w:szCs w:val="32"/>
        </w:rPr>
        <w:t>2.标志盘拿起后未按规定放置在标志台上的（含标志盘掉落），需将标志盘放在标志台上后继续竞赛。</w:t>
      </w:r>
    </w:p>
    <w:p w:rsidR="00EB042E" w:rsidRDefault="004510D9">
      <w:pPr>
        <w:spacing w:line="600" w:lineRule="exact"/>
        <w:ind w:firstLineChars="200" w:firstLine="640"/>
        <w:jc w:val="both"/>
        <w:rPr>
          <w:rFonts w:hAnsi="仿宋"/>
          <w:sz w:val="32"/>
          <w:szCs w:val="32"/>
        </w:rPr>
      </w:pPr>
      <w:r>
        <w:rPr>
          <w:rFonts w:hAnsi="仿宋" w:hint="eastAsia"/>
          <w:sz w:val="32"/>
          <w:szCs w:val="32"/>
        </w:rPr>
        <w:t>3.折返跑过程中，未拿到下一个标志盘前，标志台上的标志盘掉落，须立即返回将标志盘放在标志台上后继续比赛，如拿到下一个标志盘后，标志台上的标志盘掉落则继续比赛，回到标志台处时，将此处标志盘全部放在标志台上即可。</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（三）模块三：岗位知识与能力竞赛模块</w:t>
      </w:r>
    </w:p>
    <w:p w:rsidR="00EB042E" w:rsidRDefault="004510D9">
      <w:pPr>
        <w:spacing w:line="600" w:lineRule="exact"/>
        <w:ind w:firstLineChars="200" w:firstLine="640"/>
        <w:jc w:val="both"/>
        <w:rPr>
          <w:rFonts w:hAnsi="仿宋"/>
          <w:sz w:val="32"/>
          <w:szCs w:val="32"/>
        </w:rPr>
      </w:pPr>
      <w:r>
        <w:rPr>
          <w:rFonts w:hAnsi="仿宋" w:hint="eastAsia"/>
          <w:sz w:val="32"/>
          <w:szCs w:val="32"/>
        </w:rPr>
        <w:t>本模块由知识竞赛（题库题）和能力竞赛（应变题）两个环节组成，赛项建立竞赛试题库，竞赛试题库由</w:t>
      </w:r>
      <w:r>
        <w:rPr>
          <w:rFonts w:hAnsi="仿宋"/>
          <w:sz w:val="32"/>
          <w:szCs w:val="32"/>
        </w:rPr>
        <w:t>10</w:t>
      </w:r>
      <w:r>
        <w:rPr>
          <w:rFonts w:hAnsi="仿宋" w:hint="eastAsia"/>
          <w:sz w:val="32"/>
          <w:szCs w:val="32"/>
        </w:rPr>
        <w:t>套正式竞赛试题组成，每套竞赛试题内容重复率不高于</w:t>
      </w:r>
      <w:r>
        <w:rPr>
          <w:rFonts w:hAnsi="仿宋"/>
          <w:sz w:val="32"/>
          <w:szCs w:val="32"/>
        </w:rPr>
        <w:t>30%</w:t>
      </w:r>
      <w:r>
        <w:rPr>
          <w:rFonts w:hAnsi="仿宋" w:hint="eastAsia"/>
          <w:sz w:val="32"/>
          <w:szCs w:val="32"/>
        </w:rPr>
        <w:t>，于开赛前（</w:t>
      </w:r>
      <w:r>
        <w:rPr>
          <w:rFonts w:hAnsi="仿宋"/>
          <w:sz w:val="32"/>
          <w:szCs w:val="32"/>
        </w:rPr>
        <w:t>1</w:t>
      </w:r>
      <w:r>
        <w:rPr>
          <w:rFonts w:hAnsi="仿宋" w:hint="eastAsia"/>
          <w:sz w:val="32"/>
          <w:szCs w:val="32"/>
        </w:rPr>
        <w:t>个月）</w:t>
      </w:r>
      <w:r>
        <w:rPr>
          <w:rFonts w:hAnsi="仿宋" w:hint="eastAsia"/>
          <w:sz w:val="32"/>
          <w:szCs w:val="32"/>
        </w:rPr>
        <w:lastRenderedPageBreak/>
        <w:t>予以公开，知识竞赛（题库题）从题库中抽取，能力竞赛（应变题）用于考查参赛选手的临场发挥能力，赛前不予公开。</w:t>
      </w:r>
    </w:p>
    <w:p w:rsidR="00EB042E" w:rsidRDefault="004510D9">
      <w:pPr>
        <w:spacing w:line="600" w:lineRule="exact"/>
        <w:ind w:firstLineChars="200" w:firstLine="640"/>
        <w:jc w:val="both"/>
        <w:rPr>
          <w:rFonts w:hAnsi="仿宋"/>
          <w:sz w:val="32"/>
          <w:szCs w:val="32"/>
        </w:rPr>
      </w:pPr>
      <w:r>
        <w:rPr>
          <w:rFonts w:hAnsi="仿宋" w:hint="eastAsia"/>
          <w:sz w:val="32"/>
          <w:szCs w:val="32"/>
        </w:rPr>
        <w:t>比赛时，由裁判从题库中随机选择</w:t>
      </w:r>
      <w:r>
        <w:rPr>
          <w:rFonts w:hAnsi="仿宋"/>
          <w:sz w:val="32"/>
          <w:szCs w:val="32"/>
        </w:rPr>
        <w:t>1</w:t>
      </w:r>
      <w:r>
        <w:rPr>
          <w:rFonts w:hAnsi="仿宋" w:hint="eastAsia"/>
          <w:sz w:val="32"/>
          <w:szCs w:val="32"/>
        </w:rPr>
        <w:t>套试题，发布给参赛选手，采用机考的形式完成答题。比赛时间</w:t>
      </w:r>
      <w:r>
        <w:rPr>
          <w:rFonts w:hAnsi="仿宋"/>
          <w:sz w:val="32"/>
          <w:szCs w:val="32"/>
        </w:rPr>
        <w:t>40</w:t>
      </w:r>
      <w:r>
        <w:rPr>
          <w:rFonts w:hAnsi="仿宋" w:hint="eastAsia"/>
          <w:sz w:val="32"/>
          <w:szCs w:val="32"/>
        </w:rPr>
        <w:t>分钟，现场设置</w:t>
      </w:r>
      <w:r>
        <w:rPr>
          <w:rFonts w:hAnsi="仿宋"/>
          <w:sz w:val="32"/>
          <w:szCs w:val="32"/>
        </w:rPr>
        <w:t>3</w:t>
      </w:r>
      <w:r>
        <w:rPr>
          <w:rFonts w:hAnsi="仿宋" w:hint="eastAsia"/>
          <w:sz w:val="32"/>
          <w:szCs w:val="32"/>
        </w:rPr>
        <w:t>分钟倒计时提示，在规定比赛时间内，完成答卷。</w:t>
      </w:r>
    </w:p>
    <w:p w:rsidR="00EB042E" w:rsidRDefault="004510D9">
      <w:pPr>
        <w:spacing w:line="600" w:lineRule="exact"/>
        <w:ind w:firstLineChars="200" w:firstLine="640"/>
        <w:jc w:val="both"/>
        <w:rPr>
          <w:rFonts w:hAnsi="仿宋"/>
          <w:sz w:val="32"/>
          <w:szCs w:val="32"/>
        </w:rPr>
      </w:pPr>
      <w:r>
        <w:rPr>
          <w:rFonts w:hAnsi="仿宋" w:hint="eastAsia"/>
          <w:sz w:val="32"/>
          <w:szCs w:val="32"/>
        </w:rPr>
        <w:t>应变题于赛前</w:t>
      </w:r>
      <w:r>
        <w:rPr>
          <w:rFonts w:hAnsi="仿宋"/>
          <w:sz w:val="32"/>
          <w:szCs w:val="32"/>
        </w:rPr>
        <w:t>3</w:t>
      </w:r>
      <w:r>
        <w:rPr>
          <w:rFonts w:hAnsi="仿宋" w:hint="eastAsia"/>
          <w:sz w:val="32"/>
          <w:szCs w:val="32"/>
        </w:rPr>
        <w:t>天，抽命题裁判</w:t>
      </w:r>
      <w:r>
        <w:rPr>
          <w:rFonts w:hAnsi="仿宋"/>
          <w:sz w:val="32"/>
          <w:szCs w:val="32"/>
        </w:rPr>
        <w:t>3</w:t>
      </w:r>
      <w:r>
        <w:rPr>
          <w:rFonts w:hAnsi="仿宋" w:hint="eastAsia"/>
          <w:sz w:val="32"/>
          <w:szCs w:val="32"/>
        </w:rPr>
        <w:t>人，封闭命题，对接新技术、新产业、新业态、新模式，基于岗位能力，出竞赛试题</w:t>
      </w:r>
      <w:r>
        <w:rPr>
          <w:rFonts w:hAnsi="仿宋"/>
          <w:sz w:val="32"/>
          <w:szCs w:val="32"/>
        </w:rPr>
        <w:t>1</w:t>
      </w:r>
      <w:r>
        <w:rPr>
          <w:rFonts w:hAnsi="仿宋" w:hint="eastAsia"/>
          <w:sz w:val="32"/>
          <w:szCs w:val="32"/>
        </w:rPr>
        <w:t>套，比赛时发布给参赛选手，采用机考的形式完成答题。比赛时间</w:t>
      </w:r>
      <w:r>
        <w:rPr>
          <w:rFonts w:hAnsi="仿宋"/>
          <w:sz w:val="32"/>
          <w:szCs w:val="32"/>
        </w:rPr>
        <w:t>20</w:t>
      </w:r>
      <w:r>
        <w:rPr>
          <w:rFonts w:hAnsi="仿宋" w:hint="eastAsia"/>
          <w:sz w:val="32"/>
          <w:szCs w:val="32"/>
        </w:rPr>
        <w:t>分钟，现场设置</w:t>
      </w:r>
      <w:r>
        <w:rPr>
          <w:rFonts w:hAnsi="仿宋"/>
          <w:sz w:val="32"/>
          <w:szCs w:val="32"/>
        </w:rPr>
        <w:t>3</w:t>
      </w:r>
      <w:r>
        <w:rPr>
          <w:rFonts w:hAnsi="仿宋" w:hint="eastAsia"/>
          <w:sz w:val="32"/>
          <w:szCs w:val="32"/>
        </w:rPr>
        <w:t>分钟倒计时提示，在规定比赛时间内，完成答卷。</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主要目的：</w:t>
      </w:r>
      <w:r>
        <w:rPr>
          <w:rFonts w:hAnsi="仿宋" w:hint="eastAsia"/>
          <w:sz w:val="32"/>
          <w:szCs w:val="32"/>
        </w:rPr>
        <w:t>本模块以单选题、多选题和是非题为题型，其中，单选题</w:t>
      </w:r>
      <w:r>
        <w:rPr>
          <w:rFonts w:hAnsi="仿宋"/>
          <w:sz w:val="32"/>
          <w:szCs w:val="32"/>
        </w:rPr>
        <w:t>20</w:t>
      </w:r>
      <w:r>
        <w:rPr>
          <w:rFonts w:hAnsi="仿宋" w:hint="eastAsia"/>
          <w:sz w:val="32"/>
          <w:szCs w:val="32"/>
        </w:rPr>
        <w:t>题、多选题</w:t>
      </w:r>
      <w:r>
        <w:rPr>
          <w:rFonts w:hAnsi="仿宋"/>
          <w:sz w:val="32"/>
          <w:szCs w:val="32"/>
        </w:rPr>
        <w:t>10</w:t>
      </w:r>
      <w:r>
        <w:rPr>
          <w:rFonts w:hAnsi="仿宋" w:hint="eastAsia"/>
          <w:sz w:val="32"/>
          <w:szCs w:val="32"/>
        </w:rPr>
        <w:t>题、是非题</w:t>
      </w:r>
      <w:r>
        <w:rPr>
          <w:rFonts w:hAnsi="仿宋"/>
          <w:sz w:val="32"/>
          <w:szCs w:val="32"/>
        </w:rPr>
        <w:t>20</w:t>
      </w:r>
      <w:r>
        <w:rPr>
          <w:rFonts w:hAnsi="仿宋" w:hint="eastAsia"/>
          <w:sz w:val="32"/>
          <w:szCs w:val="32"/>
        </w:rPr>
        <w:t>题。考察选手的健身基础理论及其应用，包括运动解剖学、运动生理学、运动营养学、健康体适能、健身运动技术、健身运动计划、运动损伤的预防和处理、特殊人群的健身运动等方面内容。</w:t>
      </w:r>
    </w:p>
    <w:p w:rsidR="00EB042E" w:rsidRDefault="004510D9">
      <w:pPr>
        <w:spacing w:line="600" w:lineRule="exact"/>
        <w:ind w:firstLineChars="200" w:firstLine="643"/>
        <w:rPr>
          <w:rFonts w:hAnsi="仿宋"/>
          <w:b/>
          <w:bCs/>
          <w:sz w:val="32"/>
          <w:szCs w:val="32"/>
        </w:rPr>
      </w:pPr>
      <w:r>
        <w:rPr>
          <w:rFonts w:hAnsi="仿宋" w:hint="eastAsia"/>
          <w:b/>
          <w:bCs/>
          <w:sz w:val="32"/>
          <w:szCs w:val="32"/>
        </w:rPr>
        <w:t>模块案例：</w:t>
      </w:r>
    </w:p>
    <w:p w:rsidR="00EB042E" w:rsidRDefault="004510D9">
      <w:pPr>
        <w:spacing w:line="600" w:lineRule="exact"/>
        <w:ind w:firstLineChars="200" w:firstLine="640"/>
        <w:rPr>
          <w:rFonts w:hAnsi="仿宋"/>
          <w:sz w:val="32"/>
          <w:szCs w:val="32"/>
        </w:rPr>
      </w:pPr>
      <w:r>
        <w:rPr>
          <w:rFonts w:hAnsi="仿宋" w:hint="eastAsia"/>
          <w:sz w:val="32"/>
          <w:szCs w:val="32"/>
        </w:rPr>
        <w:t>1.单选题（本大题共</w:t>
      </w:r>
      <w:r>
        <w:rPr>
          <w:rFonts w:hAnsi="仿宋"/>
          <w:sz w:val="32"/>
          <w:szCs w:val="32"/>
        </w:rPr>
        <w:t>20</w:t>
      </w:r>
      <w:r>
        <w:rPr>
          <w:rFonts w:hAnsi="仿宋" w:hint="eastAsia"/>
          <w:sz w:val="32"/>
          <w:szCs w:val="32"/>
        </w:rPr>
        <w:t>小题，每小题</w:t>
      </w:r>
      <w:r>
        <w:rPr>
          <w:rFonts w:hAnsi="仿宋"/>
          <w:sz w:val="32"/>
          <w:szCs w:val="32"/>
        </w:rPr>
        <w:t>2</w:t>
      </w:r>
      <w:r>
        <w:rPr>
          <w:rFonts w:hAnsi="仿宋" w:hint="eastAsia"/>
          <w:sz w:val="32"/>
          <w:szCs w:val="32"/>
        </w:rPr>
        <w:t>分，共</w:t>
      </w:r>
      <w:r>
        <w:rPr>
          <w:rFonts w:hAnsi="仿宋"/>
          <w:sz w:val="32"/>
          <w:szCs w:val="32"/>
        </w:rPr>
        <w:t>40</w:t>
      </w:r>
      <w:r>
        <w:rPr>
          <w:rFonts w:hAnsi="仿宋" w:hint="eastAsia"/>
          <w:sz w:val="32"/>
          <w:szCs w:val="32"/>
        </w:rPr>
        <w:t>分）</w:t>
      </w:r>
    </w:p>
    <w:p w:rsidR="00EB042E" w:rsidRDefault="004510D9">
      <w:pPr>
        <w:spacing w:line="600" w:lineRule="exact"/>
        <w:ind w:firstLineChars="200" w:firstLine="640"/>
        <w:rPr>
          <w:rFonts w:hAnsi="仿宋"/>
          <w:sz w:val="32"/>
          <w:szCs w:val="32"/>
        </w:rPr>
      </w:pPr>
      <w:r>
        <w:rPr>
          <w:rFonts w:hAnsi="仿宋" w:hint="eastAsia"/>
          <w:sz w:val="32"/>
          <w:szCs w:val="32"/>
        </w:rPr>
        <w:t>练习者做双杠支撑摆动动作时，保护肩关节，防止错位的主要韧带是（）</w:t>
      </w:r>
    </w:p>
    <w:p w:rsidR="00EB042E" w:rsidRDefault="004510D9">
      <w:pPr>
        <w:spacing w:line="600" w:lineRule="exact"/>
        <w:ind w:firstLineChars="200" w:firstLine="640"/>
        <w:rPr>
          <w:rFonts w:hAnsi="仿宋"/>
          <w:sz w:val="32"/>
          <w:szCs w:val="32"/>
        </w:rPr>
      </w:pPr>
      <w:r>
        <w:rPr>
          <w:rFonts w:hAnsi="仿宋"/>
          <w:sz w:val="32"/>
          <w:szCs w:val="32"/>
        </w:rPr>
        <w:t>A</w:t>
      </w:r>
      <w:r>
        <w:rPr>
          <w:rFonts w:hAnsi="仿宋" w:hint="eastAsia"/>
          <w:sz w:val="32"/>
          <w:szCs w:val="32"/>
        </w:rPr>
        <w:t>骨横韧带</w:t>
      </w:r>
      <w:r>
        <w:rPr>
          <w:rFonts w:hAnsi="仿宋"/>
          <w:sz w:val="32"/>
          <w:szCs w:val="32"/>
        </w:rPr>
        <w:t xml:space="preserve">   B</w:t>
      </w:r>
      <w:r>
        <w:rPr>
          <w:rFonts w:hAnsi="仿宋" w:hint="eastAsia"/>
          <w:sz w:val="32"/>
          <w:szCs w:val="32"/>
        </w:rPr>
        <w:t>喙肩韧带</w:t>
      </w:r>
      <w:r>
        <w:rPr>
          <w:rFonts w:hAnsi="仿宋"/>
          <w:sz w:val="32"/>
          <w:szCs w:val="32"/>
        </w:rPr>
        <w:t>C</w:t>
      </w:r>
      <w:r>
        <w:rPr>
          <w:rFonts w:hAnsi="仿宋" w:hint="eastAsia"/>
          <w:sz w:val="32"/>
          <w:szCs w:val="32"/>
        </w:rPr>
        <w:t>喙脑韧带</w:t>
      </w:r>
      <w:r>
        <w:rPr>
          <w:rFonts w:hAnsi="仿宋"/>
          <w:sz w:val="32"/>
          <w:szCs w:val="32"/>
        </w:rPr>
        <w:t xml:space="preserve">   D</w:t>
      </w:r>
      <w:r>
        <w:rPr>
          <w:rFonts w:hAnsi="仿宋" w:hint="eastAsia"/>
          <w:sz w:val="32"/>
          <w:szCs w:val="32"/>
        </w:rPr>
        <w:t>孟脑韧带</w:t>
      </w:r>
    </w:p>
    <w:p w:rsidR="00EB042E" w:rsidRDefault="004510D9">
      <w:pPr>
        <w:spacing w:line="600" w:lineRule="exact"/>
        <w:ind w:firstLineChars="200" w:firstLine="640"/>
        <w:rPr>
          <w:rFonts w:hAnsi="仿宋"/>
          <w:sz w:val="32"/>
          <w:szCs w:val="32"/>
        </w:rPr>
      </w:pPr>
      <w:r>
        <w:rPr>
          <w:rFonts w:hAnsi="仿宋" w:hint="eastAsia"/>
          <w:sz w:val="32"/>
          <w:szCs w:val="32"/>
        </w:rPr>
        <w:t>2.多选题（本大题共</w:t>
      </w:r>
      <w:r>
        <w:rPr>
          <w:rFonts w:hAnsi="仿宋"/>
          <w:sz w:val="32"/>
          <w:szCs w:val="32"/>
        </w:rPr>
        <w:t>10</w:t>
      </w:r>
      <w:r>
        <w:rPr>
          <w:rFonts w:hAnsi="仿宋" w:hint="eastAsia"/>
          <w:sz w:val="32"/>
          <w:szCs w:val="32"/>
        </w:rPr>
        <w:t>小题，每小题</w:t>
      </w:r>
      <w:r>
        <w:rPr>
          <w:rFonts w:hAnsi="仿宋"/>
          <w:sz w:val="32"/>
          <w:szCs w:val="32"/>
        </w:rPr>
        <w:t>2</w:t>
      </w:r>
      <w:r>
        <w:rPr>
          <w:rFonts w:hAnsi="仿宋" w:hint="eastAsia"/>
          <w:sz w:val="32"/>
          <w:szCs w:val="32"/>
        </w:rPr>
        <w:t>分，共</w:t>
      </w:r>
      <w:r>
        <w:rPr>
          <w:rFonts w:hAnsi="仿宋"/>
          <w:sz w:val="32"/>
          <w:szCs w:val="32"/>
        </w:rPr>
        <w:t>20</w:t>
      </w:r>
      <w:r>
        <w:rPr>
          <w:rFonts w:hAnsi="仿宋" w:hint="eastAsia"/>
          <w:sz w:val="32"/>
          <w:szCs w:val="32"/>
        </w:rPr>
        <w:t>分）</w:t>
      </w:r>
    </w:p>
    <w:p w:rsidR="00EB042E" w:rsidRDefault="004510D9">
      <w:pPr>
        <w:spacing w:line="600" w:lineRule="exact"/>
        <w:ind w:firstLineChars="200" w:firstLine="640"/>
        <w:rPr>
          <w:rFonts w:hAnsi="仿宋"/>
          <w:sz w:val="32"/>
          <w:szCs w:val="32"/>
        </w:rPr>
      </w:pPr>
      <w:r>
        <w:rPr>
          <w:rFonts w:hAnsi="仿宋" w:hint="eastAsia"/>
          <w:sz w:val="32"/>
          <w:szCs w:val="32"/>
        </w:rPr>
        <w:t>无氧工作能力可以通过（）生理学指标进行检测。</w:t>
      </w:r>
    </w:p>
    <w:p w:rsidR="00EB042E" w:rsidRDefault="004510D9">
      <w:pPr>
        <w:spacing w:line="600" w:lineRule="exact"/>
        <w:ind w:firstLineChars="200" w:firstLine="640"/>
        <w:rPr>
          <w:rFonts w:hAnsi="仿宋"/>
          <w:sz w:val="32"/>
          <w:szCs w:val="32"/>
        </w:rPr>
      </w:pPr>
      <w:r>
        <w:rPr>
          <w:rFonts w:hAnsi="仿宋"/>
          <w:sz w:val="32"/>
          <w:szCs w:val="32"/>
        </w:rPr>
        <w:t>A</w:t>
      </w:r>
      <w:r>
        <w:rPr>
          <w:rFonts w:hAnsi="仿宋" w:hint="eastAsia"/>
          <w:sz w:val="32"/>
          <w:szCs w:val="32"/>
        </w:rPr>
        <w:t>最大氧亏积累</w:t>
      </w:r>
      <w:r>
        <w:rPr>
          <w:rFonts w:hAnsi="仿宋" w:hint="eastAsia"/>
          <w:sz w:val="32"/>
          <w:szCs w:val="32"/>
        </w:rPr>
        <w:tab/>
      </w:r>
      <w:r>
        <w:rPr>
          <w:rFonts w:hAnsi="仿宋" w:hint="eastAsia"/>
          <w:sz w:val="32"/>
          <w:szCs w:val="32"/>
        </w:rPr>
        <w:tab/>
      </w:r>
      <w:r>
        <w:rPr>
          <w:rFonts w:hAnsi="仿宋"/>
          <w:sz w:val="32"/>
          <w:szCs w:val="32"/>
        </w:rPr>
        <w:t>B</w:t>
      </w:r>
      <w:r>
        <w:rPr>
          <w:rFonts w:hAnsi="仿宋" w:hint="eastAsia"/>
          <w:sz w:val="32"/>
          <w:szCs w:val="32"/>
        </w:rPr>
        <w:t>乳酸阈</w:t>
      </w:r>
    </w:p>
    <w:p w:rsidR="00EB042E" w:rsidRDefault="004510D9">
      <w:pPr>
        <w:spacing w:line="600" w:lineRule="exact"/>
        <w:ind w:firstLineChars="200" w:firstLine="640"/>
        <w:rPr>
          <w:rFonts w:hAnsi="仿宋"/>
          <w:sz w:val="32"/>
          <w:szCs w:val="32"/>
        </w:rPr>
      </w:pPr>
      <w:r>
        <w:rPr>
          <w:rFonts w:hAnsi="仿宋"/>
          <w:sz w:val="32"/>
          <w:szCs w:val="32"/>
        </w:rPr>
        <w:t xml:space="preserve">C </w:t>
      </w:r>
      <w:r>
        <w:rPr>
          <w:rFonts w:hAnsi="仿宋" w:hint="eastAsia"/>
          <w:sz w:val="32"/>
          <w:szCs w:val="32"/>
        </w:rPr>
        <w:t>最大血乳酸水平</w:t>
      </w:r>
      <w:r>
        <w:rPr>
          <w:rFonts w:hAnsi="仿宋" w:hint="eastAsia"/>
          <w:sz w:val="32"/>
          <w:szCs w:val="32"/>
        </w:rPr>
        <w:tab/>
      </w:r>
      <w:r>
        <w:rPr>
          <w:rFonts w:hAnsi="仿宋"/>
          <w:sz w:val="32"/>
          <w:szCs w:val="32"/>
        </w:rPr>
        <w:t xml:space="preserve">D </w:t>
      </w:r>
      <w:r>
        <w:rPr>
          <w:rFonts w:hAnsi="仿宋" w:hint="eastAsia"/>
          <w:sz w:val="32"/>
          <w:szCs w:val="32"/>
        </w:rPr>
        <w:t>血红蛋白含量</w:t>
      </w:r>
    </w:p>
    <w:p w:rsidR="00EB042E" w:rsidRDefault="004510D9">
      <w:pPr>
        <w:spacing w:line="600" w:lineRule="exact"/>
        <w:ind w:firstLineChars="200" w:firstLine="640"/>
        <w:rPr>
          <w:rFonts w:hAnsi="仿宋"/>
          <w:sz w:val="32"/>
          <w:szCs w:val="32"/>
        </w:rPr>
      </w:pPr>
      <w:r>
        <w:rPr>
          <w:rFonts w:hAnsi="仿宋" w:hint="eastAsia"/>
          <w:sz w:val="32"/>
          <w:szCs w:val="32"/>
        </w:rPr>
        <w:lastRenderedPageBreak/>
        <w:t>3.是非题（本大题共</w:t>
      </w:r>
      <w:r>
        <w:rPr>
          <w:rFonts w:hAnsi="仿宋"/>
          <w:sz w:val="32"/>
          <w:szCs w:val="32"/>
        </w:rPr>
        <w:t>20</w:t>
      </w:r>
      <w:r>
        <w:rPr>
          <w:rFonts w:hAnsi="仿宋" w:hint="eastAsia"/>
          <w:sz w:val="32"/>
          <w:szCs w:val="32"/>
        </w:rPr>
        <w:t>小题，每小题</w:t>
      </w:r>
      <w:r>
        <w:rPr>
          <w:rFonts w:hAnsi="仿宋"/>
          <w:sz w:val="32"/>
          <w:szCs w:val="32"/>
        </w:rPr>
        <w:t>2</w:t>
      </w:r>
      <w:r>
        <w:rPr>
          <w:rFonts w:hAnsi="仿宋" w:hint="eastAsia"/>
          <w:sz w:val="32"/>
          <w:szCs w:val="32"/>
        </w:rPr>
        <w:t>分，共</w:t>
      </w:r>
      <w:r>
        <w:rPr>
          <w:rFonts w:hAnsi="仿宋"/>
          <w:sz w:val="32"/>
          <w:szCs w:val="32"/>
        </w:rPr>
        <w:t>40</w:t>
      </w:r>
      <w:r>
        <w:rPr>
          <w:rFonts w:hAnsi="仿宋" w:hint="eastAsia"/>
          <w:sz w:val="32"/>
          <w:szCs w:val="32"/>
        </w:rPr>
        <w:t>分）</w:t>
      </w:r>
    </w:p>
    <w:p w:rsidR="00EB042E" w:rsidRDefault="004510D9">
      <w:pPr>
        <w:spacing w:line="600" w:lineRule="exact"/>
        <w:ind w:firstLineChars="200" w:firstLine="640"/>
        <w:rPr>
          <w:rFonts w:hAnsi="仿宋"/>
          <w:sz w:val="32"/>
          <w:szCs w:val="32"/>
        </w:rPr>
      </w:pPr>
      <w:r>
        <w:rPr>
          <w:rFonts w:hAnsi="仿宋" w:hint="eastAsia"/>
          <w:sz w:val="32"/>
          <w:szCs w:val="32"/>
        </w:rPr>
        <w:t>胃是重要的吸收器官，吸收能力很强。（）</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参赛任务：</w:t>
      </w:r>
      <w:r>
        <w:rPr>
          <w:rFonts w:hAnsi="仿宋" w:hint="eastAsia"/>
          <w:sz w:val="32"/>
          <w:szCs w:val="32"/>
        </w:rPr>
        <w:t>参赛选手运用所学知识，按照考试要求独立完成答题。</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十、赛项安全</w:t>
      </w:r>
    </w:p>
    <w:p w:rsidR="00EB042E" w:rsidRDefault="004510D9">
      <w:pPr>
        <w:spacing w:line="600" w:lineRule="exact"/>
        <w:ind w:firstLineChars="200" w:firstLine="640"/>
        <w:jc w:val="both"/>
        <w:rPr>
          <w:rFonts w:hAnsi="仿宋"/>
          <w:sz w:val="32"/>
          <w:szCs w:val="32"/>
        </w:rPr>
      </w:pPr>
      <w:r>
        <w:rPr>
          <w:rFonts w:hAnsi="仿宋" w:hint="eastAsia"/>
          <w:sz w:val="32"/>
          <w:szCs w:val="32"/>
        </w:rPr>
        <w:t>按照赛事组委员会的要求，切实加强赛事各项安全管理工作，提高安全意识，排查安全隐患，防范化解各类安全风险，制定周密详细的安全工作方案，确保赛项期间参赛人员、指导教师、裁判员、工作组织、管理人员及现场观众的生命、财产安全，确保赛项的顺利进行。</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(一)选手安全防护要求</w:t>
      </w:r>
    </w:p>
    <w:p w:rsidR="00EB042E" w:rsidRDefault="004510D9">
      <w:pPr>
        <w:spacing w:line="600" w:lineRule="exact"/>
        <w:ind w:firstLineChars="200" w:firstLine="640"/>
        <w:rPr>
          <w:rFonts w:hAnsi="仿宋"/>
          <w:sz w:val="32"/>
          <w:szCs w:val="32"/>
        </w:rPr>
      </w:pPr>
      <w:r>
        <w:rPr>
          <w:rFonts w:hAnsi="仿宋" w:hint="eastAsia"/>
          <w:sz w:val="32"/>
          <w:szCs w:val="32"/>
        </w:rPr>
        <w:t>1.参赛选手应严格遵守设备安全操作规程。</w:t>
      </w:r>
    </w:p>
    <w:p w:rsidR="00EB042E" w:rsidRDefault="004510D9">
      <w:pPr>
        <w:spacing w:line="600" w:lineRule="exact"/>
        <w:ind w:firstLineChars="200" w:firstLine="640"/>
        <w:jc w:val="both"/>
        <w:rPr>
          <w:rFonts w:hAnsi="仿宋"/>
          <w:sz w:val="32"/>
          <w:szCs w:val="32"/>
        </w:rPr>
      </w:pPr>
      <w:r>
        <w:rPr>
          <w:rFonts w:hAnsi="仿宋" w:hint="eastAsia"/>
          <w:sz w:val="32"/>
          <w:szCs w:val="32"/>
        </w:rPr>
        <w:t>2.参赛选手竞赛过程中必须穿着运动服、运动鞋，可根据自身情况合理使用运动护具，不得佩戴任何首饰，衣兜内不允许有尖锐物品。</w:t>
      </w:r>
    </w:p>
    <w:p w:rsidR="00EB042E" w:rsidRDefault="004510D9">
      <w:pPr>
        <w:spacing w:line="600" w:lineRule="exact"/>
        <w:ind w:firstLineChars="200" w:firstLine="640"/>
        <w:jc w:val="both"/>
        <w:rPr>
          <w:rFonts w:hAnsi="仿宋"/>
          <w:sz w:val="32"/>
          <w:szCs w:val="32"/>
        </w:rPr>
      </w:pPr>
      <w:r>
        <w:rPr>
          <w:rFonts w:hAnsi="仿宋" w:hint="eastAsia"/>
          <w:sz w:val="32"/>
          <w:szCs w:val="32"/>
        </w:rPr>
        <w:t>3.赛项各比赛场地设置医务组，提供医疗保障服务。如有条件可提供肌贴、绷带等基础防护用品。</w:t>
      </w:r>
    </w:p>
    <w:p w:rsidR="00EB042E" w:rsidRDefault="004510D9">
      <w:pPr>
        <w:spacing w:line="600" w:lineRule="exact"/>
        <w:ind w:firstLineChars="200" w:firstLine="640"/>
        <w:jc w:val="both"/>
        <w:rPr>
          <w:rFonts w:hAnsi="仿宋"/>
          <w:sz w:val="32"/>
          <w:szCs w:val="32"/>
        </w:rPr>
      </w:pPr>
      <w:r>
        <w:rPr>
          <w:rFonts w:hAnsi="仿宋" w:hint="eastAsia"/>
          <w:sz w:val="32"/>
          <w:szCs w:val="32"/>
        </w:rPr>
        <w:t>4.参赛选手在进行体能竞赛模块前需充分热身，竞赛结束后进行适当放松，禁止在剧烈运动后突然坐下或躺下休息。</w:t>
      </w:r>
    </w:p>
    <w:p w:rsidR="00EB042E" w:rsidRDefault="004510D9">
      <w:pPr>
        <w:spacing w:line="600" w:lineRule="exact"/>
        <w:ind w:firstLineChars="200" w:firstLine="640"/>
        <w:jc w:val="both"/>
        <w:rPr>
          <w:rFonts w:hAnsi="仿宋"/>
          <w:sz w:val="32"/>
          <w:szCs w:val="32"/>
        </w:rPr>
      </w:pPr>
      <w:r>
        <w:rPr>
          <w:rFonts w:hAnsi="仿宋" w:hint="eastAsia"/>
          <w:sz w:val="32"/>
          <w:szCs w:val="32"/>
        </w:rPr>
        <w:t>5.所有参赛选手报到时，需向组委会提交竞赛期间的人身意外伤害保险凭证。</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（二）赛事安全要求</w:t>
      </w:r>
    </w:p>
    <w:p w:rsidR="00EB042E" w:rsidRDefault="004510D9">
      <w:pPr>
        <w:spacing w:line="600" w:lineRule="exact"/>
        <w:ind w:firstLineChars="200" w:firstLine="640"/>
        <w:jc w:val="both"/>
        <w:rPr>
          <w:rFonts w:hAnsi="仿宋"/>
          <w:sz w:val="32"/>
          <w:szCs w:val="32"/>
        </w:rPr>
      </w:pPr>
      <w:r>
        <w:rPr>
          <w:rFonts w:hAnsi="仿宋" w:hint="eastAsia"/>
          <w:sz w:val="32"/>
          <w:szCs w:val="32"/>
        </w:rPr>
        <w:t>1.参赛选手一律禁止携带任何影响竞赛公平公正或有安全隐</w:t>
      </w:r>
      <w:r>
        <w:rPr>
          <w:rFonts w:hAnsi="仿宋" w:hint="eastAsia"/>
          <w:sz w:val="32"/>
          <w:szCs w:val="32"/>
        </w:rPr>
        <w:lastRenderedPageBreak/>
        <w:t>患的物品进入比赛场地。</w:t>
      </w:r>
    </w:p>
    <w:p w:rsidR="00EB042E" w:rsidRDefault="004510D9">
      <w:pPr>
        <w:spacing w:line="600" w:lineRule="exact"/>
        <w:ind w:firstLineChars="200" w:firstLine="640"/>
        <w:jc w:val="both"/>
        <w:rPr>
          <w:rFonts w:hAnsi="仿宋"/>
          <w:sz w:val="32"/>
          <w:szCs w:val="32"/>
        </w:rPr>
      </w:pPr>
      <w:r>
        <w:rPr>
          <w:rFonts w:hAnsi="仿宋" w:hint="eastAsia"/>
          <w:sz w:val="32"/>
          <w:szCs w:val="32"/>
        </w:rPr>
        <w:t>2.工作人员应及时对比赛器材、桌椅、休息室等高频次使用的物品及场所进行消毒。</w:t>
      </w:r>
    </w:p>
    <w:p w:rsidR="00EB042E" w:rsidRDefault="004510D9">
      <w:pPr>
        <w:spacing w:line="600" w:lineRule="exact"/>
        <w:ind w:firstLineChars="200" w:firstLine="640"/>
        <w:jc w:val="both"/>
        <w:rPr>
          <w:rFonts w:hAnsi="仿宋"/>
          <w:sz w:val="32"/>
          <w:szCs w:val="32"/>
        </w:rPr>
      </w:pPr>
      <w:r>
        <w:rPr>
          <w:rFonts w:hAnsi="仿宋" w:hint="eastAsia"/>
          <w:sz w:val="32"/>
          <w:szCs w:val="32"/>
        </w:rPr>
        <w:t>3.如遇火灾、地震等突发情况，应听从现场安保人员指挥，按照疏散路线，有序迅速撤离。</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十一、成绩评定</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（一）评分标准</w:t>
      </w:r>
    </w:p>
    <w:p w:rsidR="00EB042E" w:rsidRDefault="004510D9">
      <w:pPr>
        <w:spacing w:line="600" w:lineRule="exact"/>
        <w:ind w:firstLineChars="200" w:firstLine="640"/>
        <w:jc w:val="both"/>
        <w:rPr>
          <w:rFonts w:hAnsi="仿宋"/>
          <w:sz w:val="32"/>
          <w:szCs w:val="32"/>
        </w:rPr>
      </w:pPr>
      <w:r>
        <w:rPr>
          <w:rFonts w:hAnsi="仿宋" w:hint="eastAsia"/>
          <w:sz w:val="32"/>
          <w:szCs w:val="32"/>
        </w:rPr>
        <w:t>评分标准分为测量类和评价类，其中以客观数据量化结果为评判依据的为测量类，以主观描述为评判依据的为评价类。根据实际条件，体能竞赛须使用专用感应计时系统，岗位知识竞答须采用专用评分系统自动计算分值。</w:t>
      </w:r>
    </w:p>
    <w:p w:rsidR="00EB042E" w:rsidRDefault="004510D9">
      <w:pPr>
        <w:spacing w:line="600" w:lineRule="exact"/>
        <w:ind w:firstLineChars="200" w:firstLine="640"/>
        <w:jc w:val="both"/>
        <w:rPr>
          <w:rFonts w:hAnsi="仿宋"/>
          <w:sz w:val="32"/>
          <w:szCs w:val="32"/>
        </w:rPr>
      </w:pPr>
      <w:r>
        <w:rPr>
          <w:rFonts w:hAnsi="仿宋" w:hint="eastAsia"/>
          <w:sz w:val="32"/>
          <w:szCs w:val="32"/>
        </w:rPr>
        <w:t>1.赛事采用积分赛形式进行，各赛项按照各模块参赛选手成绩之和进行排名，获得相应积分。</w:t>
      </w:r>
    </w:p>
    <w:p w:rsidR="00EB042E" w:rsidRDefault="004510D9">
      <w:pPr>
        <w:spacing w:line="600" w:lineRule="exact"/>
        <w:ind w:firstLineChars="200" w:firstLine="640"/>
        <w:jc w:val="both"/>
        <w:rPr>
          <w:rFonts w:hAnsi="仿宋"/>
          <w:sz w:val="32"/>
          <w:szCs w:val="32"/>
        </w:rPr>
      </w:pPr>
      <w:r>
        <w:rPr>
          <w:rFonts w:hAnsi="仿宋" w:hint="eastAsia"/>
          <w:sz w:val="32"/>
          <w:szCs w:val="32"/>
        </w:rPr>
        <w:t>2.得分</w:t>
      </w:r>
      <w:r>
        <w:rPr>
          <w:rFonts w:hAnsi="仿宋"/>
          <w:sz w:val="32"/>
          <w:szCs w:val="32"/>
        </w:rPr>
        <w:t>=</w:t>
      </w:r>
      <w:r>
        <w:rPr>
          <w:rFonts w:hAnsi="仿宋" w:hint="eastAsia"/>
          <w:sz w:val="32"/>
          <w:szCs w:val="32"/>
        </w:rPr>
        <w:t>岗位知识与能力竞赛积分</w:t>
      </w:r>
      <w:r>
        <w:rPr>
          <w:rFonts w:hAnsi="仿宋"/>
          <w:sz w:val="32"/>
          <w:szCs w:val="32"/>
        </w:rPr>
        <w:t>×20%+</w:t>
      </w:r>
      <w:r>
        <w:rPr>
          <w:rFonts w:hAnsi="仿宋" w:hint="eastAsia"/>
          <w:sz w:val="32"/>
          <w:szCs w:val="32"/>
        </w:rPr>
        <w:t>体能竞赛积分</w:t>
      </w:r>
      <w:r>
        <w:rPr>
          <w:rFonts w:hAnsi="仿宋"/>
          <w:sz w:val="32"/>
          <w:szCs w:val="32"/>
        </w:rPr>
        <w:t>×35%+</w:t>
      </w:r>
      <w:r>
        <w:rPr>
          <w:rFonts w:hAnsi="仿宋" w:hint="eastAsia"/>
          <w:sz w:val="32"/>
          <w:szCs w:val="32"/>
        </w:rPr>
        <w:t>健康评估与运动处方制定积分</w:t>
      </w:r>
      <w:r>
        <w:rPr>
          <w:rFonts w:hAnsi="仿宋"/>
          <w:sz w:val="32"/>
          <w:szCs w:val="32"/>
        </w:rPr>
        <w:t>×25%+</w:t>
      </w:r>
      <w:r>
        <w:rPr>
          <w:rFonts w:hAnsi="仿宋" w:hint="eastAsia"/>
          <w:sz w:val="32"/>
          <w:szCs w:val="32"/>
        </w:rPr>
        <w:t>健身运动处方实施积分</w:t>
      </w:r>
      <w:r>
        <w:rPr>
          <w:rFonts w:hAnsi="仿宋"/>
          <w:sz w:val="32"/>
          <w:szCs w:val="32"/>
        </w:rPr>
        <w:t>×20%</w:t>
      </w:r>
      <w:r>
        <w:rPr>
          <w:rFonts w:hAnsi="仿宋" w:hint="eastAsia"/>
          <w:sz w:val="32"/>
          <w:szCs w:val="32"/>
        </w:rPr>
        <w:t>，积分高者名次列前；若积分相同，以</w:t>
      </w:r>
      <w:r>
        <w:rPr>
          <w:rFonts w:hAnsi="仿宋"/>
          <w:sz w:val="32"/>
          <w:szCs w:val="32"/>
        </w:rPr>
        <w:t>“</w:t>
      </w:r>
      <w:r>
        <w:rPr>
          <w:rFonts w:hAnsi="仿宋" w:hint="eastAsia"/>
          <w:sz w:val="32"/>
          <w:szCs w:val="32"/>
        </w:rPr>
        <w:t>健康评估与运动处方制定</w:t>
      </w:r>
      <w:r>
        <w:rPr>
          <w:rFonts w:hAnsi="仿宋"/>
          <w:sz w:val="32"/>
          <w:szCs w:val="32"/>
        </w:rPr>
        <w:t>”</w:t>
      </w:r>
      <w:r>
        <w:rPr>
          <w:rFonts w:hAnsi="仿宋" w:hint="eastAsia"/>
          <w:sz w:val="32"/>
          <w:szCs w:val="32"/>
        </w:rPr>
        <w:t>的积分高者列前；若</w:t>
      </w:r>
      <w:r>
        <w:rPr>
          <w:rFonts w:hAnsi="仿宋"/>
          <w:sz w:val="32"/>
          <w:szCs w:val="32"/>
        </w:rPr>
        <w:t>“</w:t>
      </w:r>
      <w:r>
        <w:rPr>
          <w:rFonts w:hAnsi="仿宋" w:hint="eastAsia"/>
          <w:sz w:val="32"/>
          <w:szCs w:val="32"/>
        </w:rPr>
        <w:t>健康评估与运动处方制定</w:t>
      </w:r>
      <w:r>
        <w:rPr>
          <w:rFonts w:hAnsi="仿宋"/>
          <w:sz w:val="32"/>
          <w:szCs w:val="32"/>
        </w:rPr>
        <w:t>”</w:t>
      </w:r>
      <w:r>
        <w:rPr>
          <w:rFonts w:hAnsi="仿宋" w:hint="eastAsia"/>
          <w:sz w:val="32"/>
          <w:szCs w:val="32"/>
        </w:rPr>
        <w:t>的积分也相同，则以</w:t>
      </w:r>
      <w:r>
        <w:rPr>
          <w:rFonts w:hAnsi="仿宋"/>
          <w:sz w:val="32"/>
          <w:szCs w:val="32"/>
        </w:rPr>
        <w:t>“</w:t>
      </w:r>
      <w:r>
        <w:rPr>
          <w:rFonts w:hAnsi="仿宋" w:hint="eastAsia"/>
          <w:sz w:val="32"/>
          <w:szCs w:val="32"/>
        </w:rPr>
        <w:t>健身运动处方实施</w:t>
      </w:r>
      <w:r>
        <w:rPr>
          <w:rFonts w:hAnsi="仿宋"/>
          <w:sz w:val="32"/>
          <w:szCs w:val="32"/>
        </w:rPr>
        <w:t>”</w:t>
      </w:r>
      <w:r>
        <w:rPr>
          <w:rFonts w:hAnsi="仿宋" w:hint="eastAsia"/>
          <w:sz w:val="32"/>
          <w:szCs w:val="32"/>
        </w:rPr>
        <w:t>积分高者名次列前；如相等则依次以</w:t>
      </w:r>
      <w:r>
        <w:rPr>
          <w:rFonts w:hAnsi="仿宋"/>
          <w:sz w:val="32"/>
          <w:szCs w:val="32"/>
        </w:rPr>
        <w:t>“</w:t>
      </w:r>
      <w:r>
        <w:rPr>
          <w:rFonts w:hAnsi="仿宋" w:hint="eastAsia"/>
          <w:sz w:val="32"/>
          <w:szCs w:val="32"/>
        </w:rPr>
        <w:t>体能竞赛</w:t>
      </w:r>
      <w:r>
        <w:rPr>
          <w:rFonts w:hAnsi="仿宋"/>
          <w:sz w:val="32"/>
          <w:szCs w:val="32"/>
        </w:rPr>
        <w:t>”</w:t>
      </w:r>
      <w:r>
        <w:rPr>
          <w:rFonts w:hAnsi="仿宋" w:hint="eastAsia"/>
          <w:sz w:val="32"/>
          <w:szCs w:val="32"/>
        </w:rPr>
        <w:t>、</w:t>
      </w:r>
      <w:r>
        <w:rPr>
          <w:rFonts w:hAnsi="仿宋"/>
          <w:sz w:val="32"/>
          <w:szCs w:val="32"/>
        </w:rPr>
        <w:t>“</w:t>
      </w:r>
      <w:r>
        <w:rPr>
          <w:rFonts w:hAnsi="仿宋" w:hint="eastAsia"/>
          <w:sz w:val="32"/>
          <w:szCs w:val="32"/>
        </w:rPr>
        <w:t>岗位知识与能力竞赛</w:t>
      </w:r>
      <w:r>
        <w:rPr>
          <w:rFonts w:hAnsi="仿宋"/>
          <w:sz w:val="32"/>
          <w:szCs w:val="32"/>
        </w:rPr>
        <w:t>”</w:t>
      </w:r>
      <w:r>
        <w:rPr>
          <w:rFonts w:hAnsi="仿宋" w:hint="eastAsia"/>
          <w:sz w:val="32"/>
          <w:szCs w:val="32"/>
        </w:rPr>
        <w:t>的积分排名，积分高者列前；如再呈现积分相同，则以</w:t>
      </w:r>
      <w:r>
        <w:rPr>
          <w:rFonts w:hAnsi="仿宋"/>
          <w:sz w:val="32"/>
          <w:szCs w:val="32"/>
        </w:rPr>
        <w:t>“</w:t>
      </w:r>
      <w:r>
        <w:rPr>
          <w:rFonts w:hAnsi="仿宋" w:hint="eastAsia"/>
          <w:sz w:val="32"/>
          <w:szCs w:val="32"/>
        </w:rPr>
        <w:t>健康评估与运动处方制定</w:t>
      </w:r>
      <w:r>
        <w:rPr>
          <w:rFonts w:hAnsi="仿宋"/>
          <w:sz w:val="32"/>
          <w:szCs w:val="32"/>
        </w:rPr>
        <w:t>”</w:t>
      </w:r>
      <w:r>
        <w:rPr>
          <w:rFonts w:hAnsi="仿宋" w:hint="eastAsia"/>
          <w:sz w:val="32"/>
          <w:szCs w:val="32"/>
        </w:rPr>
        <w:t>参赛选手个人得分高者列前，以此类推。</w:t>
      </w:r>
    </w:p>
    <w:p w:rsidR="00EB042E" w:rsidRDefault="004510D9">
      <w:pPr>
        <w:spacing w:line="600" w:lineRule="exact"/>
        <w:ind w:firstLineChars="200" w:firstLine="640"/>
        <w:rPr>
          <w:rFonts w:hAnsi="仿宋"/>
          <w:b/>
          <w:bCs/>
          <w:sz w:val="32"/>
          <w:szCs w:val="32"/>
        </w:rPr>
      </w:pPr>
      <w:r>
        <w:rPr>
          <w:rFonts w:hAnsi="仿宋" w:hint="eastAsia"/>
          <w:sz w:val="32"/>
          <w:szCs w:val="32"/>
        </w:rPr>
        <w:t>3.各赛项</w:t>
      </w:r>
      <w:r>
        <w:rPr>
          <w:rFonts w:hAnsi="仿宋"/>
          <w:sz w:val="32"/>
          <w:szCs w:val="32"/>
        </w:rPr>
        <w:t>100</w:t>
      </w:r>
      <w:r>
        <w:rPr>
          <w:rFonts w:hAnsi="仿宋" w:hint="eastAsia"/>
          <w:sz w:val="32"/>
          <w:szCs w:val="32"/>
        </w:rPr>
        <w:t>名后积分为</w:t>
      </w:r>
      <w:r>
        <w:rPr>
          <w:rFonts w:hAnsi="仿宋"/>
          <w:sz w:val="32"/>
          <w:szCs w:val="32"/>
        </w:rPr>
        <w:t>0</w:t>
      </w:r>
      <w:r>
        <w:rPr>
          <w:rFonts w:hAnsi="仿宋" w:hint="eastAsia"/>
          <w:sz w:val="32"/>
          <w:szCs w:val="32"/>
        </w:rPr>
        <w:t>。</w:t>
      </w:r>
    </w:p>
    <w:p w:rsidR="00EB042E" w:rsidRDefault="004510D9">
      <w:pPr>
        <w:rPr>
          <w:rFonts w:hAnsi="仿宋"/>
          <w:b/>
          <w:bCs/>
          <w:sz w:val="32"/>
          <w:szCs w:val="32"/>
        </w:rPr>
      </w:pPr>
      <w:r>
        <w:rPr>
          <w:rFonts w:hAnsi="仿宋" w:hint="eastAsia"/>
          <w:b/>
          <w:bCs/>
          <w:sz w:val="32"/>
          <w:szCs w:val="32"/>
        </w:rPr>
        <w:br w:type="page"/>
      </w:r>
    </w:p>
    <w:p w:rsidR="00EB042E" w:rsidRDefault="004510D9" w:rsidP="006B5DCB">
      <w:pPr>
        <w:spacing w:afterLines="50"/>
        <w:jc w:val="center"/>
        <w:rPr>
          <w:rFonts w:hAnsi="仿宋"/>
          <w:b/>
          <w:bCs/>
          <w:sz w:val="32"/>
          <w:szCs w:val="32"/>
        </w:rPr>
      </w:pPr>
      <w:r>
        <w:rPr>
          <w:rFonts w:hAnsi="仿宋" w:hint="eastAsia"/>
          <w:b/>
          <w:bCs/>
          <w:sz w:val="32"/>
          <w:szCs w:val="32"/>
        </w:rPr>
        <w:lastRenderedPageBreak/>
        <w:t>赛项积分查询表</w:t>
      </w:r>
    </w:p>
    <w:tbl>
      <w:tblPr>
        <w:tblW w:w="0" w:type="auto"/>
        <w:jc w:val="center"/>
        <w:tblLayout w:type="fixed"/>
        <w:tblCellMar>
          <w:left w:w="0" w:type="dxa"/>
          <w:right w:w="0" w:type="dxa"/>
        </w:tblCellMar>
        <w:tblLook w:val="04A0"/>
      </w:tblPr>
      <w:tblGrid>
        <w:gridCol w:w="680"/>
        <w:gridCol w:w="1134"/>
        <w:gridCol w:w="680"/>
        <w:gridCol w:w="1134"/>
        <w:gridCol w:w="680"/>
        <w:gridCol w:w="1134"/>
        <w:gridCol w:w="680"/>
        <w:gridCol w:w="1134"/>
      </w:tblGrid>
      <w:tr w:rsidR="00EB042E">
        <w:trPr>
          <w:trHeight w:val="378"/>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名次</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积分</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名次</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积分</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名次</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积分</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名次</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hint="eastAsia"/>
                <w:b/>
                <w:bCs/>
                <w:sz w:val="24"/>
                <w:szCs w:val="24"/>
              </w:rPr>
              <w:t>积分</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100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75</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25</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74</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24</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73</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23</w:t>
            </w:r>
          </w:p>
        </w:tc>
      </w:tr>
      <w:tr w:rsidR="00EB042E">
        <w:trPr>
          <w:trHeight w:val="314"/>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72</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22</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71</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21</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95</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45</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20</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94</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44</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19</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93</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43</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18</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92</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42</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17</w:t>
            </w:r>
          </w:p>
        </w:tc>
      </w:tr>
      <w:tr w:rsidR="00EB042E">
        <w:trPr>
          <w:trHeight w:val="313"/>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91</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41</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16</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65</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15</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64</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14</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63</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13</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39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62</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89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12</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61</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11</w:t>
            </w:r>
          </w:p>
        </w:tc>
      </w:tr>
      <w:tr w:rsidR="00EB042E">
        <w:trPr>
          <w:trHeight w:val="314"/>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85</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35</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10</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84</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34</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9</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83</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33</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82</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69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32</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81</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31</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6</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80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55</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71</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30</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96</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w:t>
            </w:r>
          </w:p>
        </w:tc>
      </w:tr>
      <w:tr w:rsidR="00EB042E">
        <w:trPr>
          <w:trHeight w:val="313"/>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54</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72</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29</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97</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4</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53</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73</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28</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98</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3</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49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52</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74</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27</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99</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w:t>
            </w:r>
          </w:p>
        </w:tc>
      </w:tr>
      <w:tr w:rsidR="00EB042E">
        <w:trPr>
          <w:trHeight w:val="311"/>
          <w:jc w:val="center"/>
        </w:trPr>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25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76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50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51</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75</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26</w:t>
            </w:r>
          </w:p>
        </w:tc>
        <w:tc>
          <w:tcPr>
            <w:tcW w:w="68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4"/>
                <w:szCs w:val="24"/>
              </w:rPr>
            </w:pPr>
            <w:r>
              <w:rPr>
                <w:rFonts w:hAnsi="仿宋"/>
                <w:b/>
                <w:bCs/>
                <w:sz w:val="24"/>
                <w:szCs w:val="24"/>
              </w:rPr>
              <w:t>100</w:t>
            </w:r>
          </w:p>
        </w:tc>
        <w:tc>
          <w:tcPr>
            <w:tcW w:w="1134"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4"/>
                <w:szCs w:val="24"/>
              </w:rPr>
            </w:pPr>
            <w:r>
              <w:rPr>
                <w:rFonts w:hAnsi="仿宋"/>
                <w:sz w:val="24"/>
                <w:szCs w:val="24"/>
              </w:rPr>
              <w:t>1</w:t>
            </w:r>
          </w:p>
        </w:tc>
      </w:tr>
    </w:tbl>
    <w:p w:rsidR="00EB042E" w:rsidRDefault="00EB042E">
      <w:pPr>
        <w:rPr>
          <w:rFonts w:hAnsi="仿宋"/>
          <w:sz w:val="32"/>
          <w:szCs w:val="32"/>
        </w:rPr>
      </w:pPr>
    </w:p>
    <w:p w:rsidR="00EB042E" w:rsidRDefault="004510D9" w:rsidP="006B5DCB">
      <w:pPr>
        <w:spacing w:afterLines="50"/>
        <w:jc w:val="center"/>
        <w:rPr>
          <w:rFonts w:hAnsi="仿宋"/>
          <w:b/>
          <w:bCs/>
          <w:sz w:val="32"/>
          <w:szCs w:val="32"/>
        </w:rPr>
      </w:pPr>
      <w:r>
        <w:rPr>
          <w:rFonts w:hAnsi="仿宋" w:hint="eastAsia"/>
          <w:b/>
          <w:bCs/>
          <w:sz w:val="32"/>
          <w:szCs w:val="32"/>
        </w:rPr>
        <w:t>健身运动处方设计评分标准</w:t>
      </w:r>
    </w:p>
    <w:tbl>
      <w:tblPr>
        <w:tblW w:w="0" w:type="auto"/>
        <w:jc w:val="center"/>
        <w:tblLayout w:type="fixed"/>
        <w:tblCellMar>
          <w:left w:w="0" w:type="dxa"/>
          <w:right w:w="0" w:type="dxa"/>
        </w:tblCellMar>
        <w:tblLook w:val="04A0"/>
      </w:tblPr>
      <w:tblGrid>
        <w:gridCol w:w="1018"/>
        <w:gridCol w:w="1657"/>
        <w:gridCol w:w="3351"/>
        <w:gridCol w:w="1995"/>
      </w:tblGrid>
      <w:tr w:rsidR="00EB042E">
        <w:trPr>
          <w:trHeight w:val="503"/>
          <w:jc w:val="center"/>
        </w:trPr>
        <w:tc>
          <w:tcPr>
            <w:tcW w:w="1018"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序号</w:t>
            </w:r>
          </w:p>
        </w:tc>
        <w:tc>
          <w:tcPr>
            <w:tcW w:w="1657"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一级指标</w:t>
            </w:r>
          </w:p>
        </w:tc>
        <w:tc>
          <w:tcPr>
            <w:tcW w:w="335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二级指标</w:t>
            </w:r>
          </w:p>
        </w:tc>
        <w:tc>
          <w:tcPr>
            <w:tcW w:w="19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分值分配标准</w:t>
            </w:r>
          </w:p>
        </w:tc>
      </w:tr>
      <w:tr w:rsidR="00EB042E">
        <w:trPr>
          <w:trHeight w:val="503"/>
          <w:jc w:val="center"/>
        </w:trPr>
        <w:tc>
          <w:tcPr>
            <w:tcW w:w="1018"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p>
        </w:tc>
        <w:tc>
          <w:tcPr>
            <w:tcW w:w="1657"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健康状况评估与分析</w:t>
            </w:r>
          </w:p>
          <w:p w:rsidR="00EB042E" w:rsidRDefault="004510D9">
            <w:pPr>
              <w:jc w:val="center"/>
              <w:rPr>
                <w:rFonts w:hAnsi="仿宋"/>
                <w:sz w:val="28"/>
                <w:szCs w:val="28"/>
              </w:rPr>
            </w:pPr>
            <w:r>
              <w:rPr>
                <w:rFonts w:hAnsi="仿宋" w:hint="eastAsia"/>
                <w:sz w:val="28"/>
                <w:szCs w:val="28"/>
              </w:rPr>
              <w:t>（</w:t>
            </w:r>
            <w:r>
              <w:rPr>
                <w:rFonts w:hAnsi="仿宋"/>
                <w:sz w:val="28"/>
                <w:szCs w:val="28"/>
              </w:rPr>
              <w:t>15</w:t>
            </w:r>
            <w:r>
              <w:rPr>
                <w:rFonts w:hAnsi="仿宋" w:hint="eastAsia"/>
                <w:sz w:val="28"/>
                <w:szCs w:val="28"/>
              </w:rPr>
              <w:t>）</w:t>
            </w:r>
          </w:p>
        </w:tc>
        <w:tc>
          <w:tcPr>
            <w:tcW w:w="335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基本资料分析与评价</w:t>
            </w:r>
          </w:p>
        </w:tc>
        <w:tc>
          <w:tcPr>
            <w:tcW w:w="19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0—3</w:t>
            </w:r>
          </w:p>
        </w:tc>
      </w:tr>
      <w:tr w:rsidR="00EB042E">
        <w:trPr>
          <w:trHeight w:val="506"/>
          <w:jc w:val="center"/>
        </w:trPr>
        <w:tc>
          <w:tcPr>
            <w:tcW w:w="1018"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57"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35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身体形态分析与评价</w:t>
            </w:r>
          </w:p>
        </w:tc>
        <w:tc>
          <w:tcPr>
            <w:tcW w:w="19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0—3</w:t>
            </w:r>
          </w:p>
        </w:tc>
      </w:tr>
      <w:tr w:rsidR="00EB042E">
        <w:trPr>
          <w:trHeight w:val="503"/>
          <w:jc w:val="center"/>
        </w:trPr>
        <w:tc>
          <w:tcPr>
            <w:tcW w:w="1018"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57"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35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身体机能分析与评价</w:t>
            </w:r>
          </w:p>
        </w:tc>
        <w:tc>
          <w:tcPr>
            <w:tcW w:w="19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0—3</w:t>
            </w:r>
          </w:p>
        </w:tc>
      </w:tr>
      <w:tr w:rsidR="00EB042E">
        <w:trPr>
          <w:trHeight w:val="504"/>
          <w:jc w:val="center"/>
        </w:trPr>
        <w:tc>
          <w:tcPr>
            <w:tcW w:w="1018"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57"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35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运动能力分析与评价</w:t>
            </w:r>
          </w:p>
        </w:tc>
        <w:tc>
          <w:tcPr>
            <w:tcW w:w="19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0—3</w:t>
            </w:r>
          </w:p>
        </w:tc>
      </w:tr>
      <w:tr w:rsidR="00EB042E">
        <w:trPr>
          <w:trHeight w:val="503"/>
          <w:jc w:val="center"/>
        </w:trPr>
        <w:tc>
          <w:tcPr>
            <w:tcW w:w="1018"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57"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35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生活方式分析与评价</w:t>
            </w:r>
          </w:p>
        </w:tc>
        <w:tc>
          <w:tcPr>
            <w:tcW w:w="19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0—3</w:t>
            </w:r>
          </w:p>
        </w:tc>
      </w:tr>
    </w:tbl>
    <w:p w:rsidR="00EB042E" w:rsidRDefault="00EB042E"/>
    <w:p w:rsidR="00EB042E" w:rsidRDefault="00EB042E"/>
    <w:tbl>
      <w:tblPr>
        <w:tblW w:w="0" w:type="auto"/>
        <w:jc w:val="center"/>
        <w:tblLayout w:type="fixed"/>
        <w:tblCellMar>
          <w:left w:w="0" w:type="dxa"/>
          <w:right w:w="0" w:type="dxa"/>
        </w:tblCellMar>
        <w:tblLook w:val="04A0"/>
      </w:tblPr>
      <w:tblGrid>
        <w:gridCol w:w="1005"/>
        <w:gridCol w:w="1695"/>
        <w:gridCol w:w="3521"/>
        <w:gridCol w:w="1855"/>
      </w:tblGrid>
      <w:tr w:rsidR="00EB042E">
        <w:trPr>
          <w:trHeight w:val="503"/>
          <w:jc w:val="center"/>
        </w:trPr>
        <w:tc>
          <w:tcPr>
            <w:tcW w:w="100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lastRenderedPageBreak/>
              <w:t>序号</w:t>
            </w:r>
          </w:p>
        </w:tc>
        <w:tc>
          <w:tcPr>
            <w:tcW w:w="16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一级指标</w:t>
            </w: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二级指标</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分值分配标准</w:t>
            </w:r>
          </w:p>
        </w:tc>
      </w:tr>
      <w:tr w:rsidR="00EB042E">
        <w:trPr>
          <w:trHeight w:val="503"/>
          <w:jc w:val="center"/>
        </w:trPr>
        <w:tc>
          <w:tcPr>
            <w:tcW w:w="1005" w:type="dxa"/>
            <w:vMerge w:val="restart"/>
            <w:tcBorders>
              <w:top w:val="single" w:sz="4" w:space="0" w:color="000000"/>
              <w:left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p>
        </w:tc>
        <w:tc>
          <w:tcPr>
            <w:tcW w:w="1695" w:type="dxa"/>
            <w:vMerge w:val="restart"/>
            <w:tcBorders>
              <w:top w:val="single" w:sz="4" w:space="0" w:color="000000"/>
              <w:left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健身运动处方设计</w:t>
            </w:r>
          </w:p>
          <w:p w:rsidR="00EB042E" w:rsidRDefault="004510D9">
            <w:pPr>
              <w:jc w:val="center"/>
              <w:rPr>
                <w:rFonts w:hAnsi="仿宋"/>
                <w:sz w:val="28"/>
                <w:szCs w:val="28"/>
              </w:rPr>
            </w:pPr>
            <w:r>
              <w:rPr>
                <w:rFonts w:hAnsi="仿宋" w:hint="eastAsia"/>
                <w:sz w:val="28"/>
                <w:szCs w:val="28"/>
              </w:rPr>
              <w:t>（</w:t>
            </w:r>
            <w:r>
              <w:rPr>
                <w:rFonts w:hAnsi="仿宋"/>
                <w:sz w:val="28"/>
                <w:szCs w:val="28"/>
              </w:rPr>
              <w:t>55</w:t>
            </w:r>
            <w:r>
              <w:rPr>
                <w:rFonts w:hAnsi="仿宋" w:hint="eastAsia"/>
                <w:sz w:val="28"/>
                <w:szCs w:val="28"/>
              </w:rPr>
              <w:t>）</w:t>
            </w: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运动形式安排</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0—4</w:t>
            </w:r>
          </w:p>
        </w:tc>
      </w:tr>
      <w:tr w:rsidR="00EB042E">
        <w:trPr>
          <w:trHeight w:val="503"/>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健身内容安排</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0—10</w:t>
            </w:r>
          </w:p>
        </w:tc>
      </w:tr>
      <w:tr w:rsidR="00EB042E">
        <w:trPr>
          <w:trHeight w:val="506"/>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运动强度设计</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03"/>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运动量设计</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04"/>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运动时长</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0—4</w:t>
            </w:r>
          </w:p>
        </w:tc>
      </w:tr>
      <w:tr w:rsidR="00EB042E">
        <w:trPr>
          <w:trHeight w:val="503"/>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运动时段设计</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0—4</w:t>
            </w:r>
          </w:p>
        </w:tc>
      </w:tr>
      <w:tr w:rsidR="00EB042E">
        <w:trPr>
          <w:trHeight w:val="503"/>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运动频率设计</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06"/>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运动组织形式</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0—7</w:t>
            </w:r>
          </w:p>
        </w:tc>
      </w:tr>
      <w:tr w:rsidR="00EB042E">
        <w:trPr>
          <w:trHeight w:val="503"/>
          <w:jc w:val="center"/>
        </w:trPr>
        <w:tc>
          <w:tcPr>
            <w:tcW w:w="10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健身器材选用</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0—7</w:t>
            </w:r>
          </w:p>
        </w:tc>
      </w:tr>
      <w:tr w:rsidR="00EB042E">
        <w:trPr>
          <w:trHeight w:val="503"/>
          <w:jc w:val="center"/>
        </w:trPr>
        <w:tc>
          <w:tcPr>
            <w:tcW w:w="1005" w:type="dxa"/>
            <w:vMerge/>
            <w:tcBorders>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器材整理与回收</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0—4</w:t>
            </w:r>
          </w:p>
        </w:tc>
      </w:tr>
      <w:tr w:rsidR="00EB042E">
        <w:trPr>
          <w:trHeight w:val="503"/>
          <w:jc w:val="center"/>
        </w:trPr>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3</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p w:rsidR="00EB042E" w:rsidRDefault="004510D9">
            <w:pPr>
              <w:jc w:val="center"/>
              <w:rPr>
                <w:rFonts w:hAnsi="仿宋"/>
                <w:sz w:val="28"/>
                <w:szCs w:val="28"/>
              </w:rPr>
            </w:pPr>
            <w:r>
              <w:rPr>
                <w:rFonts w:hAnsi="仿宋" w:hint="eastAsia"/>
                <w:sz w:val="28"/>
                <w:szCs w:val="28"/>
              </w:rPr>
              <w:t>施运动处方安全防护、康复以及效果评价</w:t>
            </w:r>
          </w:p>
          <w:p w:rsidR="00EB042E" w:rsidRDefault="004510D9">
            <w:pPr>
              <w:jc w:val="center"/>
              <w:rPr>
                <w:rFonts w:hAnsi="仿宋"/>
                <w:sz w:val="28"/>
                <w:szCs w:val="28"/>
              </w:rPr>
            </w:pPr>
            <w:r>
              <w:rPr>
                <w:rFonts w:hAnsi="仿宋" w:hint="eastAsia"/>
                <w:sz w:val="28"/>
                <w:szCs w:val="28"/>
              </w:rPr>
              <w:t>（</w:t>
            </w:r>
            <w:r>
              <w:rPr>
                <w:rFonts w:hAnsi="仿宋"/>
                <w:sz w:val="28"/>
                <w:szCs w:val="28"/>
              </w:rPr>
              <w:t>30</w:t>
            </w:r>
            <w:r>
              <w:rPr>
                <w:rFonts w:hAnsi="仿宋" w:hint="eastAsia"/>
                <w:sz w:val="28"/>
                <w:szCs w:val="28"/>
              </w:rPr>
              <w:t>）</w:t>
            </w: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运动康复跟踪与反馈</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04"/>
          <w:jc w:val="center"/>
        </w:trPr>
        <w:tc>
          <w:tcPr>
            <w:tcW w:w="10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运动场地设计效果</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03"/>
          <w:jc w:val="center"/>
        </w:trPr>
        <w:tc>
          <w:tcPr>
            <w:tcW w:w="10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健身训练过程监控手段</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06"/>
          <w:jc w:val="center"/>
        </w:trPr>
        <w:tc>
          <w:tcPr>
            <w:tcW w:w="10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运动过程的保护与帮助</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56"/>
          <w:jc w:val="center"/>
        </w:trPr>
        <w:tc>
          <w:tcPr>
            <w:tcW w:w="10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运动后的身体恢复方法运用</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03"/>
          <w:jc w:val="center"/>
        </w:trPr>
        <w:tc>
          <w:tcPr>
            <w:tcW w:w="10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69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3521"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设计的规范度</w:t>
            </w:r>
          </w:p>
        </w:tc>
        <w:tc>
          <w:tcPr>
            <w:tcW w:w="185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val="522"/>
          <w:jc w:val="center"/>
        </w:trPr>
        <w:tc>
          <w:tcPr>
            <w:tcW w:w="100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w:t>
            </w:r>
          </w:p>
        </w:tc>
        <w:tc>
          <w:tcPr>
            <w:tcW w:w="169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总分</w:t>
            </w:r>
          </w:p>
        </w:tc>
        <w:tc>
          <w:tcPr>
            <w:tcW w:w="5376" w:type="dxa"/>
            <w:gridSpan w:val="2"/>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100</w:t>
            </w:r>
          </w:p>
        </w:tc>
      </w:tr>
    </w:tbl>
    <w:p w:rsidR="00EB042E" w:rsidRDefault="00EB042E">
      <w:pPr>
        <w:rPr>
          <w:rFonts w:hAnsi="仿宋"/>
          <w:sz w:val="32"/>
          <w:szCs w:val="32"/>
        </w:rPr>
      </w:pPr>
    </w:p>
    <w:p w:rsidR="00EB042E" w:rsidRDefault="004510D9" w:rsidP="006B5DCB">
      <w:pPr>
        <w:spacing w:afterLines="50"/>
        <w:jc w:val="center"/>
        <w:rPr>
          <w:rFonts w:hAnsi="仿宋"/>
          <w:b/>
          <w:bCs/>
          <w:sz w:val="32"/>
          <w:szCs w:val="32"/>
        </w:rPr>
      </w:pPr>
      <w:r>
        <w:rPr>
          <w:rFonts w:hAnsi="仿宋" w:hint="eastAsia"/>
          <w:b/>
          <w:bCs/>
          <w:sz w:val="32"/>
          <w:szCs w:val="32"/>
        </w:rPr>
        <w:t>健身运动处方实施评分标准</w:t>
      </w:r>
    </w:p>
    <w:tbl>
      <w:tblPr>
        <w:tblW w:w="9173" w:type="dxa"/>
        <w:tblInd w:w="153" w:type="dxa"/>
        <w:tblLayout w:type="fixed"/>
        <w:tblCellMar>
          <w:left w:w="0" w:type="dxa"/>
          <w:right w:w="0" w:type="dxa"/>
        </w:tblCellMar>
        <w:tblLook w:val="04A0"/>
      </w:tblPr>
      <w:tblGrid>
        <w:gridCol w:w="765"/>
        <w:gridCol w:w="1505"/>
        <w:gridCol w:w="5190"/>
        <w:gridCol w:w="1713"/>
      </w:tblGrid>
      <w:tr w:rsidR="00EB042E">
        <w:trPr>
          <w:trHeight w:val="599"/>
        </w:trPr>
        <w:tc>
          <w:tcPr>
            <w:tcW w:w="76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序号</w:t>
            </w:r>
          </w:p>
        </w:tc>
        <w:tc>
          <w:tcPr>
            <w:tcW w:w="150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一级指标</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二级指标</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分值分配标准</w:t>
            </w:r>
          </w:p>
        </w:tc>
      </w:tr>
      <w:tr w:rsidR="00EB042E">
        <w:trPr>
          <w:trHeight w:val="454"/>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教态与动作</w:t>
            </w:r>
          </w:p>
          <w:p w:rsidR="00EB042E" w:rsidRDefault="004510D9">
            <w:pPr>
              <w:jc w:val="center"/>
              <w:rPr>
                <w:rFonts w:hAnsi="仿宋"/>
                <w:sz w:val="28"/>
                <w:szCs w:val="28"/>
              </w:rPr>
            </w:pPr>
            <w:r>
              <w:rPr>
                <w:rFonts w:hAnsi="仿宋" w:hint="eastAsia"/>
                <w:sz w:val="28"/>
                <w:szCs w:val="28"/>
              </w:rPr>
              <w:t>模式</w:t>
            </w:r>
          </w:p>
          <w:p w:rsidR="00EB042E" w:rsidRDefault="004510D9">
            <w:pPr>
              <w:jc w:val="center"/>
              <w:rPr>
                <w:rFonts w:hAnsi="仿宋"/>
                <w:sz w:val="28"/>
                <w:szCs w:val="28"/>
              </w:rPr>
            </w:pPr>
            <w:r>
              <w:rPr>
                <w:rFonts w:hAnsi="仿宋" w:hint="eastAsia"/>
                <w:sz w:val="28"/>
                <w:szCs w:val="28"/>
              </w:rPr>
              <w:t>（</w:t>
            </w:r>
            <w:r>
              <w:rPr>
                <w:rFonts w:hAnsi="仿宋"/>
                <w:sz w:val="28"/>
                <w:szCs w:val="28"/>
              </w:rPr>
              <w:t>15</w:t>
            </w:r>
            <w:r>
              <w:rPr>
                <w:rFonts w:hAnsi="仿宋" w:hint="eastAsia"/>
                <w:sz w:val="28"/>
                <w:szCs w:val="28"/>
              </w:rPr>
              <w:t>）</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穿着情况</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0—3</w:t>
            </w:r>
          </w:p>
        </w:tc>
      </w:tr>
      <w:tr w:rsidR="00EB042E">
        <w:trPr>
          <w:trHeight w:val="509"/>
        </w:trPr>
        <w:tc>
          <w:tcPr>
            <w:tcW w:w="76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身体型态</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0—3</w:t>
            </w:r>
          </w:p>
        </w:tc>
      </w:tr>
      <w:tr w:rsidR="00EB042E">
        <w:trPr>
          <w:trHeight w:val="494"/>
        </w:trPr>
        <w:tc>
          <w:tcPr>
            <w:tcW w:w="76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动作模式</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0—9</w:t>
            </w:r>
          </w:p>
        </w:tc>
      </w:tr>
      <w:tr w:rsidR="00EB042E">
        <w:trPr>
          <w:trHeight w:val="487"/>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2</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教学</w:t>
            </w:r>
            <w:r>
              <w:rPr>
                <w:rFonts w:hAnsi="仿宋"/>
                <w:sz w:val="28"/>
                <w:szCs w:val="28"/>
              </w:rPr>
              <w:t>PPT</w:t>
            </w:r>
          </w:p>
          <w:p w:rsidR="00EB042E" w:rsidRDefault="004510D9">
            <w:pPr>
              <w:jc w:val="center"/>
              <w:rPr>
                <w:rFonts w:hAnsi="仿宋"/>
                <w:sz w:val="28"/>
                <w:szCs w:val="28"/>
              </w:rPr>
            </w:pPr>
            <w:r>
              <w:rPr>
                <w:rFonts w:hAnsi="仿宋" w:hint="eastAsia"/>
                <w:sz w:val="28"/>
                <w:szCs w:val="28"/>
              </w:rPr>
              <w:t>演示</w:t>
            </w:r>
          </w:p>
          <w:p w:rsidR="00EB042E" w:rsidRDefault="004510D9">
            <w:pPr>
              <w:jc w:val="center"/>
              <w:rPr>
                <w:rFonts w:hAnsi="仿宋"/>
                <w:sz w:val="28"/>
                <w:szCs w:val="28"/>
              </w:rPr>
            </w:pPr>
            <w:r>
              <w:rPr>
                <w:rFonts w:hAnsi="仿宋" w:hint="eastAsia"/>
                <w:sz w:val="28"/>
                <w:szCs w:val="28"/>
              </w:rPr>
              <w:t>（</w:t>
            </w:r>
            <w:r>
              <w:rPr>
                <w:rFonts w:hAnsi="仿宋"/>
                <w:sz w:val="28"/>
                <w:szCs w:val="28"/>
              </w:rPr>
              <w:t>15</w:t>
            </w:r>
            <w:r>
              <w:rPr>
                <w:rFonts w:hAnsi="仿宋" w:hint="eastAsia"/>
                <w:sz w:val="28"/>
                <w:szCs w:val="28"/>
              </w:rPr>
              <w:t>）</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教学</w:t>
            </w:r>
            <w:r>
              <w:rPr>
                <w:rFonts w:hAnsi="仿宋"/>
                <w:sz w:val="28"/>
                <w:szCs w:val="28"/>
              </w:rPr>
              <w:t>PPT</w:t>
            </w:r>
            <w:r>
              <w:rPr>
                <w:rFonts w:hAnsi="仿宋" w:hint="eastAsia"/>
                <w:sz w:val="28"/>
                <w:szCs w:val="28"/>
              </w:rPr>
              <w:t>制作效果</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0—10</w:t>
            </w:r>
          </w:p>
        </w:tc>
      </w:tr>
      <w:tr w:rsidR="00EB042E">
        <w:trPr>
          <w:trHeight w:val="510"/>
        </w:trPr>
        <w:tc>
          <w:tcPr>
            <w:tcW w:w="76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教学</w:t>
            </w:r>
            <w:r>
              <w:rPr>
                <w:rFonts w:hAnsi="仿宋"/>
                <w:sz w:val="28"/>
                <w:szCs w:val="28"/>
              </w:rPr>
              <w:t>PPT</w:t>
            </w:r>
            <w:r>
              <w:rPr>
                <w:rFonts w:hAnsi="仿宋" w:hint="eastAsia"/>
                <w:sz w:val="28"/>
                <w:szCs w:val="28"/>
              </w:rPr>
              <w:t>展示效果</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bl>
    <w:p w:rsidR="00EB042E" w:rsidRDefault="00EB042E"/>
    <w:tbl>
      <w:tblPr>
        <w:tblW w:w="9173" w:type="dxa"/>
        <w:tblInd w:w="153" w:type="dxa"/>
        <w:tblLayout w:type="fixed"/>
        <w:tblCellMar>
          <w:left w:w="0" w:type="dxa"/>
          <w:right w:w="0" w:type="dxa"/>
        </w:tblCellMar>
        <w:tblLook w:val="04A0"/>
      </w:tblPr>
      <w:tblGrid>
        <w:gridCol w:w="765"/>
        <w:gridCol w:w="1505"/>
        <w:gridCol w:w="5190"/>
        <w:gridCol w:w="1713"/>
      </w:tblGrid>
      <w:tr w:rsidR="00EB042E">
        <w:trPr>
          <w:trHeight w:hRule="exact" w:val="567"/>
        </w:trPr>
        <w:tc>
          <w:tcPr>
            <w:tcW w:w="76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lastRenderedPageBreak/>
              <w:t>序号</w:t>
            </w:r>
          </w:p>
        </w:tc>
        <w:tc>
          <w:tcPr>
            <w:tcW w:w="150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一级指标</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二级指标</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b/>
                <w:bCs/>
                <w:sz w:val="28"/>
                <w:szCs w:val="28"/>
              </w:rPr>
            </w:pPr>
            <w:r>
              <w:rPr>
                <w:rFonts w:hAnsi="仿宋" w:hint="eastAsia"/>
                <w:b/>
                <w:bCs/>
                <w:sz w:val="28"/>
                <w:szCs w:val="28"/>
              </w:rPr>
              <w:t>分值分配标准</w:t>
            </w:r>
          </w:p>
        </w:tc>
      </w:tr>
      <w:tr w:rsidR="00EB042E">
        <w:trPr>
          <w:trHeight w:hRule="exact" w:val="567"/>
        </w:trPr>
        <w:tc>
          <w:tcPr>
            <w:tcW w:w="765" w:type="dxa"/>
            <w:vMerge w:val="restart"/>
            <w:tcBorders>
              <w:top w:val="single" w:sz="4" w:space="0" w:color="000000"/>
              <w:left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3</w:t>
            </w:r>
          </w:p>
        </w:tc>
        <w:tc>
          <w:tcPr>
            <w:tcW w:w="1505" w:type="dxa"/>
            <w:vMerge w:val="restart"/>
            <w:tcBorders>
              <w:top w:val="single" w:sz="4" w:space="0" w:color="000000"/>
              <w:left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健身训练</w:t>
            </w:r>
          </w:p>
          <w:p w:rsidR="00EB042E" w:rsidRDefault="004510D9">
            <w:pPr>
              <w:jc w:val="center"/>
              <w:rPr>
                <w:rFonts w:hAnsi="仿宋"/>
                <w:sz w:val="28"/>
                <w:szCs w:val="28"/>
              </w:rPr>
            </w:pPr>
            <w:r>
              <w:rPr>
                <w:rFonts w:hAnsi="仿宋" w:hint="eastAsia"/>
                <w:sz w:val="28"/>
                <w:szCs w:val="28"/>
              </w:rPr>
              <w:t>指导能力</w:t>
            </w:r>
          </w:p>
          <w:p w:rsidR="00EB042E" w:rsidRDefault="004510D9">
            <w:pPr>
              <w:jc w:val="center"/>
              <w:rPr>
                <w:rFonts w:hAnsi="仿宋"/>
                <w:sz w:val="28"/>
                <w:szCs w:val="28"/>
              </w:rPr>
            </w:pPr>
            <w:r>
              <w:rPr>
                <w:rFonts w:hAnsi="仿宋" w:hint="eastAsia"/>
                <w:sz w:val="28"/>
                <w:szCs w:val="28"/>
              </w:rPr>
              <w:t>（</w:t>
            </w:r>
            <w:r>
              <w:rPr>
                <w:rFonts w:hAnsi="仿宋"/>
                <w:sz w:val="28"/>
                <w:szCs w:val="28"/>
              </w:rPr>
              <w:t>25</w:t>
            </w:r>
            <w:r>
              <w:rPr>
                <w:rFonts w:hAnsi="仿宋" w:hint="eastAsia"/>
                <w:sz w:val="28"/>
                <w:szCs w:val="28"/>
              </w:rPr>
              <w:t>）</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语言表达的准确性、流畅性与规范性</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0—10</w:t>
            </w:r>
          </w:p>
        </w:tc>
      </w:tr>
      <w:tr w:rsidR="00EB042E">
        <w:trPr>
          <w:trHeight w:hRule="exact" w:val="567"/>
        </w:trPr>
        <w:tc>
          <w:tcPr>
            <w:tcW w:w="76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指导方法的科学性</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hRule="exact" w:val="567"/>
        </w:trPr>
        <w:tc>
          <w:tcPr>
            <w:tcW w:w="76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left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指导效果的实效性</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hRule="exact" w:val="567"/>
        </w:trPr>
        <w:tc>
          <w:tcPr>
            <w:tcW w:w="765" w:type="dxa"/>
            <w:vMerge/>
            <w:tcBorders>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健身指导课程思政元素融入</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hRule="exact" w:val="567"/>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4</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团队配合</w:t>
            </w:r>
          </w:p>
          <w:p w:rsidR="00EB042E" w:rsidRDefault="004510D9">
            <w:pPr>
              <w:jc w:val="center"/>
              <w:rPr>
                <w:rFonts w:hAnsi="仿宋"/>
                <w:sz w:val="28"/>
                <w:szCs w:val="28"/>
              </w:rPr>
            </w:pPr>
            <w:r>
              <w:rPr>
                <w:rFonts w:hAnsi="仿宋" w:hint="eastAsia"/>
                <w:sz w:val="28"/>
                <w:szCs w:val="28"/>
              </w:rPr>
              <w:t>（</w:t>
            </w:r>
            <w:r>
              <w:rPr>
                <w:rFonts w:hAnsi="仿宋"/>
                <w:sz w:val="28"/>
                <w:szCs w:val="28"/>
              </w:rPr>
              <w:t>20</w:t>
            </w:r>
            <w:r>
              <w:rPr>
                <w:rFonts w:hAnsi="仿宋" w:hint="eastAsia"/>
                <w:sz w:val="28"/>
                <w:szCs w:val="28"/>
              </w:rPr>
              <w:t>）</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训练器材准备与场地布置</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hRule="exact" w:val="567"/>
        </w:trPr>
        <w:tc>
          <w:tcPr>
            <w:tcW w:w="76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团队分工的合理性</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hRule="exact" w:val="567"/>
        </w:trPr>
        <w:tc>
          <w:tcPr>
            <w:tcW w:w="76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团队精神状态与感染力</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hRule="exact" w:val="567"/>
        </w:trPr>
        <w:tc>
          <w:tcPr>
            <w:tcW w:w="76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主讲与配合人员的协作水平</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0—5</w:t>
            </w:r>
          </w:p>
        </w:tc>
      </w:tr>
      <w:tr w:rsidR="00EB042E">
        <w:trPr>
          <w:trHeight w:hRule="exact" w:val="567"/>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5</w:t>
            </w:r>
          </w:p>
        </w:tc>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实施效果</w:t>
            </w:r>
          </w:p>
          <w:p w:rsidR="00EB042E" w:rsidRDefault="004510D9">
            <w:pPr>
              <w:jc w:val="center"/>
              <w:rPr>
                <w:rFonts w:hAnsi="仿宋"/>
                <w:sz w:val="28"/>
                <w:szCs w:val="28"/>
              </w:rPr>
            </w:pPr>
            <w:r>
              <w:rPr>
                <w:rFonts w:hAnsi="仿宋" w:hint="eastAsia"/>
                <w:sz w:val="28"/>
                <w:szCs w:val="28"/>
              </w:rPr>
              <w:t>（</w:t>
            </w:r>
            <w:r>
              <w:rPr>
                <w:rFonts w:hAnsi="仿宋"/>
                <w:sz w:val="28"/>
                <w:szCs w:val="28"/>
              </w:rPr>
              <w:t>15</w:t>
            </w:r>
            <w:r>
              <w:rPr>
                <w:rFonts w:hAnsi="仿宋" w:hint="eastAsia"/>
                <w:sz w:val="28"/>
                <w:szCs w:val="28"/>
              </w:rPr>
              <w:t>）</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运动处方目标与任务完成情况</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0—8</w:t>
            </w:r>
          </w:p>
        </w:tc>
      </w:tr>
      <w:tr w:rsidR="00EB042E">
        <w:trPr>
          <w:trHeight w:hRule="exact" w:val="567"/>
        </w:trPr>
        <w:tc>
          <w:tcPr>
            <w:tcW w:w="76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1505" w:type="dxa"/>
            <w:vMerge/>
            <w:tcBorders>
              <w:top w:val="nil"/>
              <w:left w:val="single" w:sz="4" w:space="0" w:color="000000"/>
              <w:bottom w:val="single" w:sz="4" w:space="0" w:color="000000"/>
              <w:right w:val="single" w:sz="4" w:space="0" w:color="000000"/>
            </w:tcBorders>
            <w:vAlign w:val="center"/>
          </w:tcPr>
          <w:p w:rsidR="00EB042E" w:rsidRDefault="00EB042E">
            <w:pPr>
              <w:jc w:val="center"/>
              <w:rPr>
                <w:rFonts w:hAnsi="仿宋"/>
                <w:sz w:val="28"/>
                <w:szCs w:val="28"/>
              </w:rPr>
            </w:pP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运动处方实施对象对实施方法的接受情况</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0—7</w:t>
            </w:r>
          </w:p>
        </w:tc>
      </w:tr>
      <w:tr w:rsidR="00EB042E">
        <w:trPr>
          <w:trHeight w:hRule="exact" w:val="832"/>
        </w:trPr>
        <w:tc>
          <w:tcPr>
            <w:tcW w:w="76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6</w:t>
            </w:r>
          </w:p>
        </w:tc>
        <w:tc>
          <w:tcPr>
            <w:tcW w:w="1505"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创新性</w:t>
            </w:r>
          </w:p>
          <w:p w:rsidR="00EB042E" w:rsidRDefault="004510D9">
            <w:pPr>
              <w:jc w:val="center"/>
              <w:rPr>
                <w:rFonts w:hAnsi="仿宋"/>
                <w:sz w:val="28"/>
                <w:szCs w:val="28"/>
              </w:rPr>
            </w:pPr>
            <w:r>
              <w:rPr>
                <w:rFonts w:hAnsi="仿宋" w:hint="eastAsia"/>
                <w:sz w:val="28"/>
                <w:szCs w:val="28"/>
              </w:rPr>
              <w:t>（</w:t>
            </w:r>
            <w:r>
              <w:rPr>
                <w:rFonts w:hAnsi="仿宋"/>
                <w:sz w:val="28"/>
                <w:szCs w:val="28"/>
              </w:rPr>
              <w:t>10</w:t>
            </w:r>
            <w:r>
              <w:rPr>
                <w:rFonts w:hAnsi="仿宋" w:hint="eastAsia"/>
                <w:sz w:val="28"/>
                <w:szCs w:val="28"/>
              </w:rPr>
              <w:t>）</w:t>
            </w:r>
          </w:p>
        </w:tc>
        <w:tc>
          <w:tcPr>
            <w:tcW w:w="5190"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健身训练计划内容、方法、组织、实施、现代化教学手段运用等</w:t>
            </w:r>
          </w:p>
        </w:tc>
        <w:tc>
          <w:tcPr>
            <w:tcW w:w="1713" w:type="dxa"/>
            <w:tcBorders>
              <w:top w:val="single" w:sz="4" w:space="0" w:color="000000"/>
              <w:left w:val="single" w:sz="4" w:space="0" w:color="000000"/>
              <w:bottom w:val="single" w:sz="4"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0—10</w:t>
            </w:r>
          </w:p>
        </w:tc>
      </w:tr>
      <w:tr w:rsidR="00EB042E">
        <w:trPr>
          <w:trHeight w:hRule="exact" w:val="567"/>
        </w:trPr>
        <w:tc>
          <w:tcPr>
            <w:tcW w:w="765" w:type="dxa"/>
            <w:tcBorders>
              <w:top w:val="single" w:sz="4" w:space="0" w:color="000000"/>
              <w:left w:val="single" w:sz="4" w:space="0" w:color="000000"/>
              <w:bottom w:val="single" w:sz="6"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7</w:t>
            </w:r>
          </w:p>
        </w:tc>
        <w:tc>
          <w:tcPr>
            <w:tcW w:w="1505" w:type="dxa"/>
            <w:tcBorders>
              <w:top w:val="single" w:sz="4" w:space="0" w:color="000000"/>
              <w:left w:val="single" w:sz="4" w:space="0" w:color="000000"/>
              <w:bottom w:val="single" w:sz="6" w:space="0" w:color="000000"/>
              <w:right w:val="single" w:sz="4" w:space="0" w:color="000000"/>
            </w:tcBorders>
            <w:vAlign w:val="center"/>
          </w:tcPr>
          <w:p w:rsidR="00EB042E" w:rsidRDefault="004510D9">
            <w:pPr>
              <w:jc w:val="center"/>
              <w:rPr>
                <w:rFonts w:hAnsi="仿宋"/>
                <w:sz w:val="28"/>
                <w:szCs w:val="28"/>
              </w:rPr>
            </w:pPr>
            <w:r>
              <w:rPr>
                <w:rFonts w:hAnsi="仿宋" w:hint="eastAsia"/>
                <w:sz w:val="28"/>
                <w:szCs w:val="28"/>
              </w:rPr>
              <w:t>总分</w:t>
            </w:r>
          </w:p>
        </w:tc>
        <w:tc>
          <w:tcPr>
            <w:tcW w:w="6903" w:type="dxa"/>
            <w:gridSpan w:val="2"/>
            <w:tcBorders>
              <w:top w:val="single" w:sz="4" w:space="0" w:color="000000"/>
              <w:left w:val="single" w:sz="4" w:space="0" w:color="000000"/>
              <w:bottom w:val="single" w:sz="6" w:space="0" w:color="000000"/>
              <w:right w:val="single" w:sz="4" w:space="0" w:color="000000"/>
            </w:tcBorders>
            <w:vAlign w:val="center"/>
          </w:tcPr>
          <w:p w:rsidR="00EB042E" w:rsidRDefault="004510D9">
            <w:pPr>
              <w:jc w:val="center"/>
              <w:rPr>
                <w:rFonts w:hAnsi="仿宋"/>
                <w:sz w:val="28"/>
                <w:szCs w:val="28"/>
              </w:rPr>
            </w:pPr>
            <w:r>
              <w:rPr>
                <w:rFonts w:hAnsi="仿宋"/>
                <w:sz w:val="28"/>
                <w:szCs w:val="28"/>
              </w:rPr>
              <w:t>100</w:t>
            </w:r>
          </w:p>
        </w:tc>
      </w:tr>
    </w:tbl>
    <w:p w:rsidR="00EB042E" w:rsidRDefault="004510D9" w:rsidP="006B5DCB">
      <w:pPr>
        <w:spacing w:beforeLines="50" w:line="600" w:lineRule="exact"/>
        <w:ind w:firstLineChars="200" w:firstLine="643"/>
        <w:rPr>
          <w:rFonts w:hAnsi="仿宋"/>
          <w:b/>
          <w:bCs/>
          <w:sz w:val="32"/>
          <w:szCs w:val="32"/>
        </w:rPr>
      </w:pPr>
      <w:r>
        <w:rPr>
          <w:rFonts w:ascii="楷体" w:eastAsia="楷体" w:hAnsi="楷体" w:cs="楷体" w:hint="eastAsia"/>
          <w:b/>
          <w:bCs/>
          <w:sz w:val="32"/>
          <w:szCs w:val="32"/>
        </w:rPr>
        <w:t>（二）评分方式</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测量类项目评分：</w:t>
      </w:r>
      <w:r>
        <w:rPr>
          <w:rFonts w:hAnsi="仿宋" w:hint="eastAsia"/>
          <w:sz w:val="32"/>
          <w:szCs w:val="32"/>
        </w:rPr>
        <w:t>采取结果评分方式。依据完成比赛的时间长短（体能竞赛）或得分成绩（岗位知识竞答）进行排名，结合赛项积分查询表确定积分。</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评价类项目评分：</w:t>
      </w:r>
      <w:r>
        <w:rPr>
          <w:rFonts w:hAnsi="仿宋" w:hint="eastAsia"/>
          <w:sz w:val="32"/>
          <w:szCs w:val="32"/>
        </w:rPr>
        <w:t>按照模块设置分为健身计划设计评分组和健身教学展示评分组。健身计划设计评分组采取结果评分方式，健身教学展示评分组采取过程</w:t>
      </w:r>
      <w:r>
        <w:rPr>
          <w:rFonts w:hAnsi="仿宋"/>
          <w:sz w:val="32"/>
          <w:szCs w:val="32"/>
        </w:rPr>
        <w:t>+</w:t>
      </w:r>
      <w:r>
        <w:rPr>
          <w:rFonts w:hAnsi="仿宋" w:hint="eastAsia"/>
          <w:sz w:val="32"/>
          <w:szCs w:val="32"/>
        </w:rPr>
        <w:t>结果评分方式。每个组的裁判人员均由</w:t>
      </w:r>
      <w:r>
        <w:rPr>
          <w:rFonts w:hAnsi="仿宋"/>
          <w:sz w:val="32"/>
          <w:szCs w:val="32"/>
        </w:rPr>
        <w:t>5</w:t>
      </w:r>
      <w:r>
        <w:rPr>
          <w:rFonts w:hAnsi="仿宋" w:hint="eastAsia"/>
          <w:sz w:val="32"/>
          <w:szCs w:val="32"/>
        </w:rPr>
        <w:t>名裁判员组成，并确定</w:t>
      </w:r>
      <w:r>
        <w:rPr>
          <w:rFonts w:hAnsi="仿宋"/>
          <w:sz w:val="32"/>
          <w:szCs w:val="32"/>
        </w:rPr>
        <w:t>1</w:t>
      </w:r>
      <w:r>
        <w:rPr>
          <w:rFonts w:hAnsi="仿宋" w:hint="eastAsia"/>
          <w:sz w:val="32"/>
          <w:szCs w:val="32"/>
        </w:rPr>
        <w:t>名为裁判组长，裁判员均独立打分，裁判组长按照评分标准的一类指标进行分工评分。</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成绩产生方法：</w:t>
      </w:r>
      <w:r>
        <w:rPr>
          <w:rFonts w:hAnsi="仿宋" w:hint="eastAsia"/>
          <w:sz w:val="32"/>
          <w:szCs w:val="32"/>
        </w:rPr>
        <w:t>每位选手成绩由三个模块积分成绩之和构</w:t>
      </w:r>
      <w:r>
        <w:rPr>
          <w:rFonts w:hAnsi="仿宋" w:hint="eastAsia"/>
          <w:sz w:val="32"/>
          <w:szCs w:val="32"/>
        </w:rPr>
        <w:lastRenderedPageBreak/>
        <w:t>成，其中模块一（健身运动处方设计与实施）的积分由健康评估与运动处方制定、运动处方实施两个部分构成并分别计算。各单项比赛成绩由各比赛项目裁判组进行成绩计算、合分。测量类项目依据各项目的评分标准计算得分，评价类项目依据裁判员评分计算得分，各项目分值计算出来后再乘以该项目的权重系数后进</w:t>
      </w:r>
      <w:r>
        <w:rPr>
          <w:rFonts w:hAnsi="仿宋" w:hint="eastAsia"/>
          <w:spacing w:val="-11"/>
          <w:sz w:val="32"/>
          <w:szCs w:val="32"/>
        </w:rPr>
        <w:t>行排名，依据排名查询对应的积分，最终计算出各项目累计积分值。</w:t>
      </w:r>
    </w:p>
    <w:p w:rsidR="00EB042E" w:rsidRDefault="004510D9">
      <w:pPr>
        <w:spacing w:line="600" w:lineRule="exact"/>
        <w:ind w:firstLineChars="200" w:firstLine="643"/>
        <w:rPr>
          <w:rFonts w:hAnsi="仿宋"/>
          <w:b/>
          <w:bCs/>
          <w:sz w:val="32"/>
          <w:szCs w:val="32"/>
        </w:rPr>
      </w:pPr>
      <w:r>
        <w:rPr>
          <w:rFonts w:hAnsi="仿宋" w:hint="eastAsia"/>
          <w:b/>
          <w:bCs/>
          <w:sz w:val="32"/>
          <w:szCs w:val="32"/>
        </w:rPr>
        <w:t>成绩审核方法：</w:t>
      </w:r>
    </w:p>
    <w:p w:rsidR="00EB042E" w:rsidRDefault="004510D9">
      <w:pPr>
        <w:spacing w:line="600" w:lineRule="exact"/>
        <w:ind w:firstLineChars="200" w:firstLine="640"/>
        <w:jc w:val="both"/>
        <w:rPr>
          <w:rFonts w:hAnsi="仿宋"/>
          <w:sz w:val="32"/>
          <w:szCs w:val="32"/>
        </w:rPr>
      </w:pPr>
      <w:r>
        <w:rPr>
          <w:rFonts w:hAnsi="仿宋" w:hint="eastAsia"/>
          <w:sz w:val="32"/>
          <w:szCs w:val="32"/>
        </w:rPr>
        <w:t>1.各项目现场执裁的记录员和主裁判对所赋分数要认真审核并字确认，之后交给裁判长进行复核并签字确认，裁判长对所有成绩负总责；</w:t>
      </w:r>
    </w:p>
    <w:p w:rsidR="00EB042E" w:rsidRDefault="004510D9">
      <w:pPr>
        <w:spacing w:line="600" w:lineRule="exact"/>
        <w:ind w:firstLineChars="200" w:firstLine="640"/>
        <w:jc w:val="both"/>
        <w:rPr>
          <w:rFonts w:hAnsi="仿宋"/>
          <w:sz w:val="32"/>
          <w:szCs w:val="32"/>
        </w:rPr>
      </w:pPr>
      <w:r>
        <w:rPr>
          <w:rFonts w:hAnsi="仿宋" w:hint="eastAsia"/>
          <w:sz w:val="32"/>
          <w:szCs w:val="32"/>
        </w:rPr>
        <w:t>2.为确保竞赛成绩评判的准确性，仲裁组需对赛项总成绩排名前</w:t>
      </w:r>
      <w:r>
        <w:rPr>
          <w:rFonts w:hAnsi="仿宋"/>
          <w:sz w:val="32"/>
          <w:szCs w:val="32"/>
        </w:rPr>
        <w:t>30%</w:t>
      </w:r>
      <w:r>
        <w:rPr>
          <w:rFonts w:hAnsi="仿宋" w:hint="eastAsia"/>
          <w:sz w:val="32"/>
          <w:szCs w:val="32"/>
        </w:rPr>
        <w:t>的所有参赛选手成绩进行复核；对其余成绩进行抽检复核，抽检覆盖率不低于</w:t>
      </w:r>
      <w:r>
        <w:rPr>
          <w:rFonts w:hAnsi="仿宋"/>
          <w:sz w:val="32"/>
          <w:szCs w:val="32"/>
        </w:rPr>
        <w:t>15%</w:t>
      </w:r>
      <w:r>
        <w:rPr>
          <w:rFonts w:hAnsi="仿宋" w:hint="eastAsia"/>
          <w:sz w:val="32"/>
          <w:szCs w:val="32"/>
        </w:rPr>
        <w:t>；对复核中发现的错误要以书面形式告知裁判长，由裁判长进行签字确认并进行成绩更正。</w:t>
      </w:r>
    </w:p>
    <w:p w:rsidR="00EB042E" w:rsidRDefault="004510D9">
      <w:pPr>
        <w:spacing w:line="600" w:lineRule="exact"/>
        <w:ind w:firstLineChars="200" w:firstLine="643"/>
        <w:jc w:val="both"/>
        <w:rPr>
          <w:rFonts w:hAnsi="仿宋"/>
          <w:sz w:val="32"/>
          <w:szCs w:val="32"/>
        </w:rPr>
      </w:pPr>
      <w:r>
        <w:rPr>
          <w:rFonts w:hAnsi="仿宋" w:hint="eastAsia"/>
          <w:b/>
          <w:bCs/>
          <w:sz w:val="32"/>
          <w:szCs w:val="32"/>
        </w:rPr>
        <w:t>成绩公布方法：</w:t>
      </w:r>
      <w:r>
        <w:rPr>
          <w:rFonts w:hAnsi="仿宋" w:hint="eastAsia"/>
          <w:spacing w:val="-11"/>
          <w:sz w:val="32"/>
          <w:szCs w:val="32"/>
        </w:rPr>
        <w:t>测量类成绩每名参赛队员比赛结束后现场直接公布；评价类成绩由编排记录组统计与复核完毕后进行张贴公布。赛项总成绩为三个模块累计积分之和，经裁判长、仲裁组长签字后以张贴、广播等形式对外公布。成绩公布后</w:t>
      </w:r>
      <w:r>
        <w:rPr>
          <w:rFonts w:hAnsi="仿宋"/>
          <w:spacing w:val="-11"/>
          <w:sz w:val="32"/>
          <w:szCs w:val="32"/>
        </w:rPr>
        <w:t>30</w:t>
      </w:r>
      <w:r>
        <w:rPr>
          <w:rFonts w:hAnsi="仿宋" w:hint="eastAsia"/>
          <w:spacing w:val="-11"/>
          <w:sz w:val="32"/>
          <w:szCs w:val="32"/>
        </w:rPr>
        <w:t>分钟内无异议，则将赛项总成绩的最终结果录入赛务管理系统，经裁判长、仲裁组长在系统导出成绩单上审核并签字后，于闭赛式上宣布比赛名次。</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十二、奖项设置</w:t>
      </w:r>
    </w:p>
    <w:p w:rsidR="00EB042E" w:rsidRDefault="00780AF0">
      <w:pPr>
        <w:spacing w:line="600" w:lineRule="exact"/>
        <w:ind w:firstLineChars="200" w:firstLine="640"/>
        <w:rPr>
          <w:rFonts w:hAnsi="仿宋"/>
          <w:sz w:val="32"/>
          <w:szCs w:val="32"/>
        </w:rPr>
      </w:pPr>
      <w:r>
        <w:rPr>
          <w:rFonts w:hAnsi="仿宋" w:hint="eastAsia"/>
          <w:sz w:val="32"/>
          <w:szCs w:val="32"/>
        </w:rPr>
        <w:t>浙江</w:t>
      </w:r>
      <w:r w:rsidR="004510D9">
        <w:rPr>
          <w:rFonts w:hAnsi="仿宋" w:hint="eastAsia"/>
          <w:sz w:val="32"/>
          <w:szCs w:val="32"/>
        </w:rPr>
        <w:t>省职业院校高职组健身指导赛项设参赛团队奖和优秀指导教师奖。</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（一）参赛团队奖</w:t>
      </w:r>
    </w:p>
    <w:p w:rsidR="00EB042E" w:rsidRDefault="004510D9">
      <w:pPr>
        <w:spacing w:line="600" w:lineRule="exact"/>
        <w:ind w:firstLineChars="200" w:firstLine="640"/>
        <w:jc w:val="both"/>
        <w:rPr>
          <w:rFonts w:hAnsi="仿宋"/>
          <w:sz w:val="32"/>
          <w:szCs w:val="32"/>
        </w:rPr>
      </w:pPr>
      <w:r>
        <w:rPr>
          <w:rFonts w:hAnsi="仿宋" w:hint="eastAsia"/>
          <w:sz w:val="32"/>
          <w:szCs w:val="32"/>
        </w:rPr>
        <w:t>本赛项设参赛团队一、二、三等奖，以参赛团队总数为基数，一、二、三等奖获奖比例分别为</w:t>
      </w:r>
      <w:r>
        <w:rPr>
          <w:rFonts w:hAnsi="仿宋"/>
          <w:sz w:val="32"/>
          <w:szCs w:val="32"/>
        </w:rPr>
        <w:t>10%</w:t>
      </w:r>
      <w:r>
        <w:rPr>
          <w:rFonts w:hAnsi="仿宋" w:hint="eastAsia"/>
          <w:sz w:val="32"/>
          <w:szCs w:val="32"/>
        </w:rPr>
        <w:t>、</w:t>
      </w:r>
      <w:r>
        <w:rPr>
          <w:rFonts w:hAnsi="仿宋"/>
          <w:sz w:val="32"/>
          <w:szCs w:val="32"/>
        </w:rPr>
        <w:t>20%</w:t>
      </w:r>
      <w:r>
        <w:rPr>
          <w:rFonts w:hAnsi="仿宋" w:hint="eastAsia"/>
          <w:sz w:val="32"/>
          <w:szCs w:val="32"/>
        </w:rPr>
        <w:t>、</w:t>
      </w:r>
      <w:r>
        <w:rPr>
          <w:rFonts w:hAnsi="仿宋"/>
          <w:sz w:val="32"/>
          <w:szCs w:val="32"/>
        </w:rPr>
        <w:t>30%</w:t>
      </w:r>
      <w:r>
        <w:rPr>
          <w:rFonts w:hAnsi="仿宋" w:hint="eastAsia"/>
          <w:sz w:val="32"/>
          <w:szCs w:val="32"/>
        </w:rPr>
        <w:t>（小数点</w:t>
      </w:r>
      <w:r>
        <w:rPr>
          <w:rFonts w:hAnsi="仿宋"/>
          <w:sz w:val="32"/>
          <w:szCs w:val="32"/>
        </w:rPr>
        <w:t>2</w:t>
      </w:r>
      <w:r>
        <w:rPr>
          <w:rFonts w:hAnsi="仿宋" w:hint="eastAsia"/>
          <w:sz w:val="32"/>
          <w:szCs w:val="32"/>
        </w:rPr>
        <w:t>位后四舍五入）。严格按照获奖比例设置奖项，团队总分为各竞赛模块（标准分）得分之和，总分高者名次列前。</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（二）优秀指导教师奖</w:t>
      </w:r>
    </w:p>
    <w:p w:rsidR="00EB042E" w:rsidRDefault="004510D9">
      <w:pPr>
        <w:spacing w:line="600" w:lineRule="exact"/>
        <w:ind w:firstLineChars="200" w:firstLine="640"/>
        <w:rPr>
          <w:rFonts w:hAnsi="仿宋"/>
          <w:sz w:val="32"/>
          <w:szCs w:val="32"/>
        </w:rPr>
      </w:pPr>
      <w:r>
        <w:rPr>
          <w:rFonts w:hAnsi="仿宋" w:hint="eastAsia"/>
          <w:sz w:val="32"/>
          <w:szCs w:val="32"/>
        </w:rPr>
        <w:t>本赛项获得一等奖</w:t>
      </w:r>
      <w:r w:rsidR="00780AF0">
        <w:rPr>
          <w:rFonts w:hAnsi="仿宋" w:hint="eastAsia"/>
          <w:sz w:val="32"/>
          <w:szCs w:val="32"/>
        </w:rPr>
        <w:t>、二等奖</w:t>
      </w:r>
      <w:r>
        <w:rPr>
          <w:rFonts w:hAnsi="仿宋" w:hint="eastAsia"/>
          <w:sz w:val="32"/>
          <w:szCs w:val="32"/>
        </w:rPr>
        <w:t>的参赛团队指导教师获</w:t>
      </w:r>
      <w:r>
        <w:rPr>
          <w:rFonts w:hAnsi="仿宋"/>
          <w:sz w:val="32"/>
          <w:szCs w:val="32"/>
        </w:rPr>
        <w:t>“</w:t>
      </w:r>
      <w:r>
        <w:rPr>
          <w:rFonts w:hAnsi="仿宋" w:hint="eastAsia"/>
          <w:sz w:val="32"/>
          <w:szCs w:val="32"/>
        </w:rPr>
        <w:t>优秀指导教师奖</w:t>
      </w:r>
      <w:r>
        <w:rPr>
          <w:rFonts w:hAnsi="仿宋"/>
          <w:sz w:val="32"/>
          <w:szCs w:val="32"/>
        </w:rPr>
        <w:t>”</w:t>
      </w:r>
      <w:r>
        <w:rPr>
          <w:rFonts w:hAnsi="仿宋" w:hint="eastAsia"/>
          <w:sz w:val="32"/>
          <w:szCs w:val="32"/>
        </w:rPr>
        <w:t>。</w:t>
      </w:r>
    </w:p>
    <w:p w:rsidR="00EB042E" w:rsidRDefault="004510D9">
      <w:pPr>
        <w:spacing w:line="600" w:lineRule="exact"/>
        <w:ind w:firstLineChars="200" w:firstLine="640"/>
        <w:rPr>
          <w:rFonts w:ascii="黑体" w:eastAsia="黑体" w:cs="黑体"/>
          <w:sz w:val="32"/>
          <w:szCs w:val="32"/>
        </w:rPr>
      </w:pPr>
      <w:r>
        <w:rPr>
          <w:rFonts w:ascii="黑体" w:eastAsia="黑体" w:hAnsi="黑体" w:hint="eastAsia"/>
          <w:sz w:val="32"/>
          <w:szCs w:val="32"/>
        </w:rPr>
        <w:t>十三、裁判人员</w:t>
      </w:r>
    </w:p>
    <w:p w:rsidR="00EB042E" w:rsidRDefault="004510D9">
      <w:pPr>
        <w:pStyle w:val="a6"/>
        <w:kinsoku w:val="0"/>
        <w:overflowPunct w:val="0"/>
        <w:spacing w:line="600" w:lineRule="exact"/>
        <w:ind w:right="-58" w:firstLineChars="200" w:firstLine="640"/>
        <w:rPr>
          <w:sz w:val="32"/>
          <w:szCs w:val="32"/>
        </w:rPr>
      </w:pPr>
      <w:r>
        <w:rPr>
          <w:rFonts w:hint="eastAsia"/>
          <w:sz w:val="32"/>
          <w:szCs w:val="32"/>
        </w:rPr>
        <w:t>各项目比赛裁判长、裁判员由承办单位聘请。</w:t>
      </w:r>
    </w:p>
    <w:p w:rsidR="00EB042E" w:rsidRDefault="004510D9" w:rsidP="004510D9">
      <w:pPr>
        <w:spacing w:line="600" w:lineRule="exact"/>
        <w:ind w:firstLineChars="183" w:firstLine="586"/>
        <w:rPr>
          <w:rFonts w:ascii="黑体" w:eastAsia="黑体" w:cs="黑体"/>
          <w:sz w:val="32"/>
          <w:szCs w:val="32"/>
        </w:rPr>
      </w:pPr>
      <w:r>
        <w:rPr>
          <w:rFonts w:ascii="黑体" w:eastAsia="黑体" w:hAnsi="黑体" w:hint="eastAsia"/>
          <w:sz w:val="32"/>
          <w:szCs w:val="32"/>
        </w:rPr>
        <w:t>十四、参赛经费</w:t>
      </w:r>
    </w:p>
    <w:p w:rsidR="00EB042E" w:rsidRDefault="004510D9">
      <w:pPr>
        <w:pStyle w:val="a6"/>
        <w:kinsoku w:val="0"/>
        <w:overflowPunct w:val="0"/>
        <w:spacing w:line="600" w:lineRule="exact"/>
        <w:ind w:right="-58" w:firstLineChars="200" w:firstLine="640"/>
        <w:rPr>
          <w:sz w:val="32"/>
          <w:szCs w:val="32"/>
        </w:rPr>
      </w:pPr>
      <w:r>
        <w:rPr>
          <w:rFonts w:hint="eastAsia"/>
          <w:sz w:val="32"/>
          <w:szCs w:val="32"/>
        </w:rPr>
        <w:t>参赛人员交通、食宿及医药等费用自理，其他经费由大会负担（超编人员一切费用自理）。请各参赛单位为与会人员办理意外伤害保险，报到时交验保险单。</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十五、赛项预案</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（一）管理方面</w:t>
      </w:r>
    </w:p>
    <w:p w:rsidR="00EB042E" w:rsidRDefault="004510D9">
      <w:pPr>
        <w:spacing w:line="600" w:lineRule="exact"/>
        <w:ind w:firstLineChars="200" w:firstLine="640"/>
        <w:rPr>
          <w:rFonts w:hAnsi="仿宋"/>
          <w:sz w:val="32"/>
          <w:szCs w:val="32"/>
        </w:rPr>
      </w:pPr>
      <w:r>
        <w:rPr>
          <w:rFonts w:hAnsi="仿宋" w:hint="eastAsia"/>
          <w:sz w:val="32"/>
          <w:szCs w:val="32"/>
        </w:rPr>
        <w:t>1.加强领导，健全组织，强化安全，完善各项措施落实。</w:t>
      </w:r>
    </w:p>
    <w:p w:rsidR="00EB042E" w:rsidRDefault="004510D9">
      <w:pPr>
        <w:spacing w:line="600" w:lineRule="exact"/>
        <w:ind w:firstLineChars="200" w:firstLine="640"/>
        <w:rPr>
          <w:rFonts w:hAnsi="仿宋"/>
          <w:sz w:val="32"/>
          <w:szCs w:val="32"/>
        </w:rPr>
      </w:pPr>
      <w:r>
        <w:rPr>
          <w:rFonts w:hAnsi="仿宋" w:hint="eastAsia"/>
          <w:sz w:val="32"/>
          <w:szCs w:val="32"/>
        </w:rPr>
        <w:t>2.对参赛选手进行安全教育，要求参赛选手统一购买人身意外伤害保险。</w:t>
      </w:r>
    </w:p>
    <w:p w:rsidR="00EB042E" w:rsidRDefault="004510D9">
      <w:pPr>
        <w:spacing w:line="600" w:lineRule="exact"/>
        <w:ind w:firstLineChars="200" w:firstLine="640"/>
        <w:rPr>
          <w:rFonts w:hAnsi="仿宋"/>
          <w:sz w:val="32"/>
          <w:szCs w:val="32"/>
        </w:rPr>
      </w:pPr>
      <w:r>
        <w:rPr>
          <w:rFonts w:hAnsi="仿宋" w:hint="eastAsia"/>
          <w:sz w:val="32"/>
          <w:szCs w:val="32"/>
        </w:rPr>
        <w:t>3.注意食品安全与水的安全，关注天气状况，必要时备好雨伞或雨衣。</w:t>
      </w:r>
    </w:p>
    <w:p w:rsidR="00EB042E" w:rsidRDefault="004510D9">
      <w:pPr>
        <w:spacing w:line="600" w:lineRule="exact"/>
        <w:ind w:firstLineChars="200" w:firstLine="640"/>
        <w:rPr>
          <w:rFonts w:hAnsi="仿宋"/>
          <w:sz w:val="32"/>
          <w:szCs w:val="32"/>
        </w:rPr>
      </w:pPr>
      <w:r>
        <w:rPr>
          <w:rFonts w:hAnsi="仿宋" w:hint="eastAsia"/>
          <w:sz w:val="32"/>
          <w:szCs w:val="32"/>
        </w:rPr>
        <w:t>4.赛场配有安保人员，确保无关人员不得进入赛场。</w:t>
      </w:r>
    </w:p>
    <w:p w:rsidR="00EB042E" w:rsidRDefault="004510D9">
      <w:pPr>
        <w:spacing w:line="600" w:lineRule="exact"/>
        <w:ind w:firstLineChars="200" w:firstLine="640"/>
        <w:jc w:val="both"/>
        <w:rPr>
          <w:rFonts w:hAnsi="仿宋"/>
          <w:sz w:val="32"/>
          <w:szCs w:val="32"/>
        </w:rPr>
      </w:pPr>
      <w:r>
        <w:rPr>
          <w:rFonts w:hAnsi="仿宋" w:hint="eastAsia"/>
          <w:sz w:val="32"/>
          <w:szCs w:val="32"/>
        </w:rPr>
        <w:t>5.遭遇突发火灾时，现场第一发现人、防火责任区责任人应</w:t>
      </w:r>
      <w:r>
        <w:rPr>
          <w:rFonts w:hAnsi="仿宋" w:hint="eastAsia"/>
          <w:sz w:val="32"/>
          <w:szCs w:val="32"/>
        </w:rPr>
        <w:lastRenderedPageBreak/>
        <w:t>立即向</w:t>
      </w:r>
      <w:r>
        <w:rPr>
          <w:rFonts w:hAnsi="仿宋"/>
          <w:sz w:val="32"/>
          <w:szCs w:val="32"/>
        </w:rPr>
        <w:t>119</w:t>
      </w:r>
      <w:r>
        <w:rPr>
          <w:rFonts w:hAnsi="仿宋" w:hint="eastAsia"/>
          <w:sz w:val="32"/>
          <w:szCs w:val="32"/>
        </w:rPr>
        <w:t>报警，有序疏散人员，迅速逃生。</w:t>
      </w:r>
    </w:p>
    <w:p w:rsidR="00EB042E" w:rsidRDefault="004510D9">
      <w:pPr>
        <w:spacing w:line="600" w:lineRule="exact"/>
        <w:ind w:firstLineChars="200" w:firstLine="640"/>
        <w:jc w:val="both"/>
        <w:rPr>
          <w:rFonts w:hAnsi="仿宋"/>
          <w:sz w:val="32"/>
          <w:szCs w:val="32"/>
        </w:rPr>
      </w:pPr>
      <w:r>
        <w:rPr>
          <w:rFonts w:hAnsi="仿宋" w:hint="eastAsia"/>
          <w:sz w:val="32"/>
          <w:szCs w:val="32"/>
        </w:rPr>
        <w:t>6.当发生建筑物倒塌事故时，要稳定现场人员情绪，立即报告应急处理组并组织人员疏散。</w:t>
      </w:r>
    </w:p>
    <w:p w:rsidR="00EB042E" w:rsidRDefault="004510D9">
      <w:pPr>
        <w:spacing w:line="600" w:lineRule="exact"/>
        <w:ind w:firstLineChars="200" w:firstLine="640"/>
        <w:jc w:val="both"/>
        <w:rPr>
          <w:rFonts w:hAnsi="仿宋"/>
          <w:sz w:val="32"/>
          <w:szCs w:val="32"/>
        </w:rPr>
      </w:pPr>
      <w:r>
        <w:rPr>
          <w:rFonts w:hAnsi="仿宋" w:hint="eastAsia"/>
          <w:sz w:val="32"/>
          <w:szCs w:val="32"/>
        </w:rPr>
        <w:t>7.注意交通安全，各队领队和指导教师要加强运动员交通安全教育和安全管理。</w:t>
      </w:r>
    </w:p>
    <w:p w:rsidR="00EB042E" w:rsidRDefault="004510D9">
      <w:pPr>
        <w:spacing w:line="600" w:lineRule="exact"/>
        <w:ind w:firstLineChars="200" w:firstLine="640"/>
        <w:jc w:val="both"/>
        <w:rPr>
          <w:rFonts w:hAnsi="仿宋"/>
          <w:sz w:val="32"/>
          <w:szCs w:val="32"/>
        </w:rPr>
      </w:pPr>
      <w:r>
        <w:rPr>
          <w:rFonts w:hAnsi="仿宋" w:hint="eastAsia"/>
          <w:sz w:val="32"/>
          <w:szCs w:val="32"/>
        </w:rPr>
        <w:t>8.赛场指定区域配备救护车和医护人员以及相应的药品，现场不能处理的及时送</w:t>
      </w:r>
      <w:r>
        <w:rPr>
          <w:rFonts w:hAnsi="仿宋"/>
          <w:sz w:val="32"/>
          <w:szCs w:val="32"/>
        </w:rPr>
        <w:t>120</w:t>
      </w:r>
      <w:r>
        <w:rPr>
          <w:rFonts w:hAnsi="仿宋" w:hint="eastAsia"/>
          <w:sz w:val="32"/>
          <w:szCs w:val="32"/>
        </w:rPr>
        <w:t>急救中心。</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（二）赛事应急</w:t>
      </w:r>
    </w:p>
    <w:p w:rsidR="00EB042E" w:rsidRDefault="004510D9">
      <w:pPr>
        <w:spacing w:line="600" w:lineRule="exact"/>
        <w:ind w:firstLineChars="200" w:firstLine="640"/>
        <w:rPr>
          <w:rFonts w:hAnsi="仿宋"/>
          <w:sz w:val="32"/>
          <w:szCs w:val="32"/>
        </w:rPr>
      </w:pPr>
      <w:r>
        <w:rPr>
          <w:rFonts w:hAnsi="仿宋" w:hint="eastAsia"/>
          <w:sz w:val="32"/>
          <w:szCs w:val="32"/>
        </w:rPr>
        <w:t>1.竞赛器材或设备应急</w:t>
      </w:r>
    </w:p>
    <w:p w:rsidR="00EB042E" w:rsidRDefault="004510D9">
      <w:pPr>
        <w:spacing w:line="600" w:lineRule="exact"/>
        <w:ind w:firstLineChars="200" w:firstLine="640"/>
        <w:rPr>
          <w:rFonts w:hAnsi="仿宋"/>
          <w:sz w:val="32"/>
          <w:szCs w:val="32"/>
        </w:rPr>
      </w:pPr>
      <w:r>
        <w:rPr>
          <w:rFonts w:hAnsi="仿宋" w:hint="eastAsia"/>
          <w:sz w:val="32"/>
          <w:szCs w:val="32"/>
        </w:rPr>
        <w:t>对出现竞赛器材或设备不全或损坏时，经裁判长确认后暂停比赛，取出备用竞赛器材或设备，保证选手正常比赛。</w:t>
      </w:r>
    </w:p>
    <w:p w:rsidR="00EB042E" w:rsidRDefault="004510D9">
      <w:pPr>
        <w:spacing w:line="600" w:lineRule="exact"/>
        <w:ind w:firstLineChars="200" w:firstLine="640"/>
        <w:rPr>
          <w:rFonts w:hAnsi="仿宋"/>
          <w:sz w:val="32"/>
          <w:szCs w:val="32"/>
        </w:rPr>
      </w:pPr>
      <w:r>
        <w:rPr>
          <w:rFonts w:hAnsi="仿宋" w:hint="eastAsia"/>
          <w:sz w:val="32"/>
          <w:szCs w:val="32"/>
        </w:rPr>
        <w:t>2.赛事过程出现问题应急</w:t>
      </w:r>
    </w:p>
    <w:p w:rsidR="00EB042E" w:rsidRDefault="004510D9">
      <w:pPr>
        <w:spacing w:line="600" w:lineRule="exact"/>
        <w:ind w:firstLineChars="200" w:firstLine="640"/>
        <w:jc w:val="both"/>
        <w:rPr>
          <w:rFonts w:hAnsi="仿宋"/>
          <w:sz w:val="32"/>
          <w:szCs w:val="32"/>
        </w:rPr>
      </w:pPr>
      <w:r>
        <w:rPr>
          <w:rFonts w:hAnsi="仿宋" w:hint="eastAsia"/>
          <w:sz w:val="32"/>
          <w:szCs w:val="32"/>
        </w:rPr>
        <w:t>（1）竞赛过程中如果答题电脑故障或软件使用不畅，由参赛选手在第一时间举手示意，裁判人员确认后回应处理。</w:t>
      </w:r>
    </w:p>
    <w:p w:rsidR="00EB042E" w:rsidRDefault="004510D9">
      <w:pPr>
        <w:spacing w:line="600" w:lineRule="exact"/>
        <w:ind w:firstLineChars="200" w:firstLine="640"/>
        <w:jc w:val="both"/>
        <w:rPr>
          <w:rFonts w:hAnsi="仿宋"/>
          <w:sz w:val="32"/>
          <w:szCs w:val="32"/>
        </w:rPr>
      </w:pPr>
      <w:r>
        <w:rPr>
          <w:rFonts w:hAnsi="仿宋" w:hint="eastAsia"/>
          <w:sz w:val="32"/>
          <w:szCs w:val="32"/>
        </w:rPr>
        <w:t>（2）对竞赛过程中出现的问题，如参赛选手使用设备、工具，信息泄露等违规行为，由裁判员确认后停止参赛选手比赛。</w:t>
      </w:r>
    </w:p>
    <w:p w:rsidR="00EB042E" w:rsidRDefault="004510D9">
      <w:pPr>
        <w:spacing w:line="600" w:lineRule="exact"/>
        <w:ind w:firstLineChars="200" w:firstLine="640"/>
        <w:rPr>
          <w:rFonts w:hAnsi="仿宋"/>
          <w:sz w:val="32"/>
          <w:szCs w:val="32"/>
        </w:rPr>
      </w:pPr>
      <w:r>
        <w:rPr>
          <w:rFonts w:hAnsi="仿宋" w:hint="eastAsia"/>
          <w:sz w:val="32"/>
          <w:szCs w:val="32"/>
        </w:rPr>
        <w:t>（3）参赛选手出现呕吐、眩晕、骨折、休克、挫伤、扭伤、肌肉拉伤等症状时，裁判员视情节可终止其比赛。</w:t>
      </w:r>
    </w:p>
    <w:p w:rsidR="00EB042E" w:rsidRDefault="004510D9">
      <w:pPr>
        <w:spacing w:line="600" w:lineRule="exact"/>
        <w:ind w:firstLineChars="200" w:firstLine="640"/>
        <w:rPr>
          <w:rFonts w:hAnsi="仿宋"/>
          <w:sz w:val="32"/>
          <w:szCs w:val="32"/>
        </w:rPr>
      </w:pPr>
      <w:r>
        <w:rPr>
          <w:rFonts w:hAnsi="仿宋" w:hint="eastAsia"/>
          <w:sz w:val="32"/>
          <w:szCs w:val="32"/>
        </w:rPr>
        <w:t>（4）如遇赛场打架等不文明行为，工作人员应立即制止，如处置困难，交由安保人员处理。</w:t>
      </w:r>
    </w:p>
    <w:p w:rsidR="00EB042E" w:rsidRDefault="004510D9">
      <w:pPr>
        <w:spacing w:line="600" w:lineRule="exact"/>
        <w:ind w:firstLineChars="200" w:firstLine="640"/>
        <w:rPr>
          <w:rFonts w:hAnsi="仿宋"/>
          <w:sz w:val="32"/>
          <w:szCs w:val="32"/>
        </w:rPr>
      </w:pPr>
      <w:r>
        <w:rPr>
          <w:rFonts w:hAnsi="仿宋" w:hint="eastAsia"/>
          <w:sz w:val="32"/>
          <w:szCs w:val="32"/>
        </w:rPr>
        <w:t>3.赛后出现问题应急</w:t>
      </w:r>
    </w:p>
    <w:p w:rsidR="00EB042E" w:rsidRDefault="004510D9">
      <w:pPr>
        <w:spacing w:line="600" w:lineRule="exact"/>
        <w:ind w:firstLineChars="200" w:firstLine="640"/>
        <w:jc w:val="both"/>
        <w:rPr>
          <w:rFonts w:hAnsi="仿宋"/>
          <w:sz w:val="32"/>
          <w:szCs w:val="32"/>
        </w:rPr>
      </w:pPr>
      <w:r>
        <w:rPr>
          <w:rFonts w:hAnsi="仿宋" w:hint="eastAsia"/>
          <w:sz w:val="32"/>
          <w:szCs w:val="32"/>
        </w:rPr>
        <w:t>对参赛选手竞赛后出现心理问题，如情绪低落、情绪暴躁等，领队或指导教师及时给予心理疏导。</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（三）其他方面</w:t>
      </w:r>
    </w:p>
    <w:p w:rsidR="00EB042E" w:rsidRDefault="004510D9">
      <w:pPr>
        <w:spacing w:line="600" w:lineRule="exact"/>
        <w:ind w:firstLineChars="200" w:firstLine="640"/>
        <w:jc w:val="both"/>
        <w:rPr>
          <w:rFonts w:hAnsi="仿宋"/>
          <w:sz w:val="32"/>
          <w:szCs w:val="32"/>
        </w:rPr>
      </w:pPr>
      <w:r>
        <w:rPr>
          <w:rFonts w:hAnsi="仿宋" w:hint="eastAsia"/>
          <w:sz w:val="32"/>
          <w:szCs w:val="32"/>
        </w:rPr>
        <w:t>因停电、停水等不可抗力因素造成影响比赛的情况，经裁判长确认后，参赛选手可暂停比赛，视解决情况所需时间长短，决定延续或调整比赛时间。</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（四）报告程序</w:t>
      </w:r>
    </w:p>
    <w:p w:rsidR="00EB042E" w:rsidRDefault="004510D9">
      <w:pPr>
        <w:spacing w:line="600" w:lineRule="exact"/>
        <w:ind w:firstLineChars="200" w:firstLine="640"/>
        <w:jc w:val="both"/>
        <w:rPr>
          <w:rFonts w:hAnsi="仿宋"/>
          <w:sz w:val="32"/>
          <w:szCs w:val="32"/>
        </w:rPr>
      </w:pPr>
      <w:r>
        <w:rPr>
          <w:rFonts w:hAnsi="仿宋" w:hint="eastAsia"/>
          <w:sz w:val="32"/>
          <w:szCs w:val="32"/>
        </w:rPr>
        <w:t>比赛期间发生应急事件时，事发现场负责人向应急处理组组长报告并得到应急处理组组长确认后，启动应急预案。紧急情况下，立即启动应急预案，然后报告应急处理组组长。</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十六、竞赛须知</w:t>
      </w:r>
    </w:p>
    <w:p w:rsidR="00EB042E" w:rsidRDefault="004510D9">
      <w:pPr>
        <w:spacing w:line="600" w:lineRule="exact"/>
        <w:ind w:firstLineChars="200" w:firstLine="643"/>
        <w:rPr>
          <w:rFonts w:hAnsi="仿宋"/>
          <w:b/>
          <w:bCs/>
          <w:sz w:val="32"/>
          <w:szCs w:val="32"/>
        </w:rPr>
      </w:pPr>
      <w:r>
        <w:rPr>
          <w:rFonts w:ascii="楷体" w:eastAsia="楷体" w:hAnsi="楷体" w:cs="楷体" w:hint="eastAsia"/>
          <w:b/>
          <w:bCs/>
          <w:sz w:val="32"/>
          <w:szCs w:val="32"/>
        </w:rPr>
        <w:t>（一）参赛队须知</w:t>
      </w:r>
    </w:p>
    <w:p w:rsidR="00EB042E" w:rsidRDefault="004510D9">
      <w:pPr>
        <w:spacing w:line="600" w:lineRule="exact"/>
        <w:ind w:firstLineChars="200" w:firstLine="640"/>
        <w:jc w:val="both"/>
        <w:rPr>
          <w:rFonts w:hAnsi="仿宋"/>
          <w:sz w:val="32"/>
          <w:szCs w:val="32"/>
        </w:rPr>
      </w:pPr>
      <w:r>
        <w:rPr>
          <w:rFonts w:hAnsi="仿宋" w:hint="eastAsia"/>
          <w:sz w:val="32"/>
          <w:szCs w:val="32"/>
        </w:rPr>
        <w:t>1.各参赛队须按规定时间到规定地点报到，按要求履行报到手续，领取赛项材料，了解比赛安排等情况，有问题须由联络员及时与接待人员或赛项组委会联系。</w:t>
      </w:r>
    </w:p>
    <w:p w:rsidR="00EB042E" w:rsidRDefault="004510D9">
      <w:pPr>
        <w:spacing w:line="600" w:lineRule="exact"/>
        <w:ind w:firstLineChars="200" w:firstLine="640"/>
        <w:rPr>
          <w:rFonts w:hAnsi="仿宋"/>
          <w:sz w:val="32"/>
          <w:szCs w:val="32"/>
        </w:rPr>
      </w:pPr>
      <w:r>
        <w:rPr>
          <w:rFonts w:hAnsi="仿宋" w:hint="eastAsia"/>
          <w:sz w:val="32"/>
          <w:szCs w:val="32"/>
        </w:rPr>
        <w:t>2.各代表队需要统一服装。</w:t>
      </w:r>
    </w:p>
    <w:p w:rsidR="00EB042E" w:rsidRDefault="004510D9">
      <w:pPr>
        <w:spacing w:line="600" w:lineRule="exact"/>
        <w:ind w:firstLineChars="200" w:firstLine="640"/>
        <w:jc w:val="both"/>
        <w:rPr>
          <w:rFonts w:hAnsi="仿宋"/>
          <w:sz w:val="32"/>
          <w:szCs w:val="32"/>
        </w:rPr>
      </w:pPr>
      <w:r>
        <w:rPr>
          <w:rFonts w:hAnsi="仿宋" w:hint="eastAsia"/>
          <w:sz w:val="32"/>
          <w:szCs w:val="32"/>
        </w:rPr>
        <w:t>3.</w:t>
      </w:r>
      <w:r>
        <w:rPr>
          <w:rFonts w:hAnsi="仿宋" w:hint="eastAsia"/>
          <w:spacing w:val="-17"/>
          <w:sz w:val="32"/>
          <w:szCs w:val="32"/>
        </w:rPr>
        <w:t>模块一（健身运动处方设计与实施）根据赛程安排表时间，当天以抽签的形式产生比赛顺序，比赛当天参赛选手按照顺序抽取案例。</w:t>
      </w:r>
    </w:p>
    <w:p w:rsidR="00EB042E" w:rsidRDefault="004510D9">
      <w:pPr>
        <w:spacing w:line="600" w:lineRule="exact"/>
        <w:ind w:firstLineChars="200" w:firstLine="640"/>
        <w:jc w:val="both"/>
        <w:rPr>
          <w:rFonts w:hAnsi="仿宋"/>
          <w:sz w:val="32"/>
          <w:szCs w:val="32"/>
        </w:rPr>
      </w:pPr>
      <w:r>
        <w:rPr>
          <w:rFonts w:hAnsi="仿宋" w:hint="eastAsia"/>
          <w:sz w:val="32"/>
          <w:szCs w:val="32"/>
        </w:rPr>
        <w:t>4.各代表队可自带小型辅助健身器材，经技术官员检查合格后方可使用。</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（二）参赛选手须知</w:t>
      </w:r>
    </w:p>
    <w:p w:rsidR="00EB042E" w:rsidRDefault="004510D9">
      <w:pPr>
        <w:spacing w:line="600" w:lineRule="exact"/>
        <w:ind w:firstLineChars="200" w:firstLine="640"/>
        <w:jc w:val="both"/>
        <w:rPr>
          <w:rFonts w:hAnsi="仿宋"/>
          <w:sz w:val="32"/>
          <w:szCs w:val="32"/>
        </w:rPr>
      </w:pPr>
      <w:r>
        <w:rPr>
          <w:rFonts w:hAnsi="仿宋" w:hint="eastAsia"/>
          <w:sz w:val="32"/>
          <w:szCs w:val="32"/>
        </w:rPr>
        <w:t>1.提前</w:t>
      </w:r>
      <w:r>
        <w:rPr>
          <w:rFonts w:hAnsi="仿宋"/>
          <w:sz w:val="32"/>
          <w:szCs w:val="32"/>
        </w:rPr>
        <w:t>30</w:t>
      </w:r>
      <w:r>
        <w:rPr>
          <w:rFonts w:hAnsi="仿宋" w:hint="eastAsia"/>
          <w:sz w:val="32"/>
          <w:szCs w:val="32"/>
        </w:rPr>
        <w:t>分钟开始检录，赛前</w:t>
      </w:r>
      <w:r>
        <w:rPr>
          <w:rFonts w:hAnsi="仿宋"/>
          <w:sz w:val="32"/>
          <w:szCs w:val="32"/>
        </w:rPr>
        <w:t>10</w:t>
      </w:r>
      <w:r>
        <w:rPr>
          <w:rFonts w:hAnsi="仿宋" w:hint="eastAsia"/>
          <w:sz w:val="32"/>
          <w:szCs w:val="32"/>
        </w:rPr>
        <w:t>分钟由裁判人员带入比赛场地，赛前</w:t>
      </w:r>
      <w:r>
        <w:rPr>
          <w:rFonts w:hAnsi="仿宋"/>
          <w:sz w:val="32"/>
          <w:szCs w:val="32"/>
        </w:rPr>
        <w:t>10</w:t>
      </w:r>
      <w:r>
        <w:rPr>
          <w:rFonts w:hAnsi="仿宋" w:hint="eastAsia"/>
          <w:sz w:val="32"/>
          <w:szCs w:val="32"/>
        </w:rPr>
        <w:t>分钟未到者按自动弃权处理。</w:t>
      </w:r>
    </w:p>
    <w:p w:rsidR="00EB042E" w:rsidRDefault="004510D9">
      <w:pPr>
        <w:spacing w:line="600" w:lineRule="exact"/>
        <w:ind w:firstLineChars="200" w:firstLine="640"/>
        <w:jc w:val="both"/>
        <w:rPr>
          <w:rFonts w:hAnsi="仿宋"/>
          <w:spacing w:val="-11"/>
          <w:sz w:val="32"/>
          <w:szCs w:val="32"/>
        </w:rPr>
      </w:pPr>
      <w:r>
        <w:rPr>
          <w:rFonts w:hAnsi="仿宋" w:hint="eastAsia"/>
          <w:sz w:val="32"/>
          <w:szCs w:val="32"/>
        </w:rPr>
        <w:t>2.</w:t>
      </w:r>
      <w:r>
        <w:rPr>
          <w:rFonts w:hAnsi="仿宋" w:hint="eastAsia"/>
          <w:spacing w:val="-11"/>
          <w:sz w:val="32"/>
          <w:szCs w:val="32"/>
        </w:rPr>
        <w:t>参赛选手按赛程完成各竞赛项目，服从裁判员的要求和判罚。</w:t>
      </w:r>
    </w:p>
    <w:p w:rsidR="00EB042E" w:rsidRDefault="004510D9">
      <w:pPr>
        <w:spacing w:line="600" w:lineRule="exact"/>
        <w:ind w:firstLineChars="200" w:firstLine="640"/>
        <w:rPr>
          <w:rFonts w:hAnsi="仿宋"/>
          <w:sz w:val="32"/>
          <w:szCs w:val="32"/>
        </w:rPr>
      </w:pPr>
      <w:r>
        <w:rPr>
          <w:rFonts w:hAnsi="仿宋" w:hint="eastAsia"/>
          <w:sz w:val="32"/>
          <w:szCs w:val="32"/>
        </w:rPr>
        <w:t>3.参赛选手应严格遵守赛场纪律，竞赛期间禁止携带课本、</w:t>
      </w:r>
      <w:r>
        <w:rPr>
          <w:rFonts w:hAnsi="仿宋" w:hint="eastAsia"/>
          <w:sz w:val="32"/>
          <w:szCs w:val="32"/>
        </w:rPr>
        <w:lastRenderedPageBreak/>
        <w:t>复习资料等进入赛场。</w:t>
      </w:r>
    </w:p>
    <w:p w:rsidR="00EB042E" w:rsidRDefault="004510D9">
      <w:pPr>
        <w:spacing w:line="600" w:lineRule="exact"/>
        <w:ind w:firstLineChars="200" w:firstLine="640"/>
        <w:jc w:val="both"/>
        <w:rPr>
          <w:rFonts w:hAnsi="仿宋"/>
          <w:sz w:val="32"/>
          <w:szCs w:val="32"/>
        </w:rPr>
      </w:pPr>
      <w:r>
        <w:rPr>
          <w:rFonts w:hAnsi="仿宋" w:hint="eastAsia"/>
          <w:sz w:val="32"/>
          <w:szCs w:val="32"/>
        </w:rPr>
        <w:t>4.爱护竞赛设备、器材，妥善保管，防止丢失和损坏。</w:t>
      </w:r>
    </w:p>
    <w:p w:rsidR="00EB042E" w:rsidRDefault="004510D9">
      <w:pPr>
        <w:spacing w:line="600" w:lineRule="exact"/>
        <w:ind w:firstLineChars="200" w:firstLine="640"/>
        <w:jc w:val="both"/>
        <w:rPr>
          <w:rFonts w:hAnsi="仿宋"/>
          <w:sz w:val="32"/>
          <w:szCs w:val="32"/>
        </w:rPr>
      </w:pPr>
      <w:r>
        <w:rPr>
          <w:rFonts w:hAnsi="仿宋" w:hint="eastAsia"/>
          <w:sz w:val="32"/>
          <w:szCs w:val="32"/>
        </w:rPr>
        <w:t>5.冒名顶替、弄虚作假者，一经发现取消竞赛资格及成绩。</w:t>
      </w:r>
    </w:p>
    <w:p w:rsidR="00EB042E" w:rsidRDefault="004510D9">
      <w:pPr>
        <w:spacing w:line="600" w:lineRule="exact"/>
        <w:ind w:firstLineChars="200" w:firstLine="640"/>
        <w:jc w:val="both"/>
        <w:rPr>
          <w:rFonts w:hAnsi="仿宋"/>
          <w:sz w:val="32"/>
          <w:szCs w:val="32"/>
        </w:rPr>
      </w:pPr>
      <w:r>
        <w:rPr>
          <w:rFonts w:hAnsi="仿宋" w:hint="eastAsia"/>
          <w:sz w:val="32"/>
          <w:szCs w:val="32"/>
        </w:rPr>
        <w:t>6.参赛选手须严格遵守安全操作规程及保护要求，接受裁判员、现场技术服务人员的监督和警示，确保设备及个人安全。</w:t>
      </w:r>
    </w:p>
    <w:p w:rsidR="00EB042E" w:rsidRDefault="004510D9">
      <w:pPr>
        <w:spacing w:line="600" w:lineRule="exact"/>
        <w:ind w:firstLineChars="200" w:firstLine="643"/>
        <w:jc w:val="both"/>
        <w:rPr>
          <w:rFonts w:hAnsi="仿宋"/>
          <w:b/>
          <w:bCs/>
          <w:sz w:val="32"/>
          <w:szCs w:val="32"/>
        </w:rPr>
      </w:pPr>
      <w:r>
        <w:rPr>
          <w:rFonts w:ascii="楷体" w:eastAsia="楷体" w:hAnsi="楷体" w:cs="楷体" w:hint="eastAsia"/>
          <w:b/>
          <w:bCs/>
          <w:sz w:val="32"/>
          <w:szCs w:val="32"/>
        </w:rPr>
        <w:t>（三）指导教师须知</w:t>
      </w:r>
    </w:p>
    <w:p w:rsidR="00EB042E" w:rsidRDefault="004510D9">
      <w:pPr>
        <w:spacing w:line="600" w:lineRule="exact"/>
        <w:ind w:firstLineChars="200" w:firstLine="640"/>
        <w:jc w:val="both"/>
        <w:rPr>
          <w:rFonts w:hAnsi="仿宋"/>
          <w:sz w:val="32"/>
          <w:szCs w:val="32"/>
        </w:rPr>
      </w:pPr>
      <w:r>
        <w:rPr>
          <w:rFonts w:hAnsi="仿宋" w:hint="eastAsia"/>
          <w:sz w:val="32"/>
          <w:szCs w:val="32"/>
        </w:rPr>
        <w:t>1.各参赛代表队要发扬良好道德风尚，听从指挥，服从裁判，不弄虚作假。如发现弄虚作假者，取消参赛资格，名次无效。</w:t>
      </w:r>
    </w:p>
    <w:p w:rsidR="00EB042E" w:rsidRDefault="004510D9">
      <w:pPr>
        <w:spacing w:line="600" w:lineRule="exact"/>
        <w:ind w:firstLineChars="200" w:firstLine="640"/>
        <w:jc w:val="both"/>
        <w:rPr>
          <w:rFonts w:hAnsi="仿宋"/>
          <w:sz w:val="32"/>
          <w:szCs w:val="32"/>
        </w:rPr>
      </w:pPr>
      <w:r>
        <w:rPr>
          <w:rFonts w:hAnsi="仿宋" w:hint="eastAsia"/>
          <w:sz w:val="32"/>
          <w:szCs w:val="32"/>
        </w:rPr>
        <w:t>2.各参赛代表队领队要坚决执行竞赛的各项规定，加强对参赛人员的管理，做好赛前准备工作，督促选手带好证件等竞赛相关材料。</w:t>
      </w:r>
    </w:p>
    <w:p w:rsidR="00EB042E" w:rsidRDefault="004510D9">
      <w:pPr>
        <w:spacing w:line="600" w:lineRule="exact"/>
        <w:ind w:firstLineChars="200" w:firstLine="640"/>
        <w:jc w:val="both"/>
        <w:rPr>
          <w:rFonts w:hAnsi="仿宋"/>
          <w:sz w:val="32"/>
          <w:szCs w:val="32"/>
        </w:rPr>
      </w:pPr>
      <w:r>
        <w:rPr>
          <w:rFonts w:hAnsi="仿宋" w:hint="eastAsia"/>
          <w:sz w:val="32"/>
          <w:szCs w:val="32"/>
        </w:rPr>
        <w:t>3.参赛代表队若对竞赛过程有异议，在规定的时间内由领队向赛项仲裁工作组提出书面报告。</w:t>
      </w:r>
    </w:p>
    <w:p w:rsidR="00EB042E" w:rsidRDefault="004510D9">
      <w:pPr>
        <w:spacing w:line="600" w:lineRule="exact"/>
        <w:ind w:firstLineChars="200" w:firstLine="640"/>
        <w:jc w:val="both"/>
        <w:rPr>
          <w:rFonts w:hAnsi="仿宋"/>
          <w:sz w:val="32"/>
          <w:szCs w:val="32"/>
        </w:rPr>
      </w:pPr>
      <w:r>
        <w:rPr>
          <w:rFonts w:hAnsi="仿宋" w:hint="eastAsia"/>
          <w:sz w:val="32"/>
          <w:szCs w:val="32"/>
        </w:rPr>
        <w:t>4.对申诉的仲裁结果，领队带头服从和执行，做好选手工作。</w:t>
      </w:r>
    </w:p>
    <w:p w:rsidR="00EB042E" w:rsidRDefault="004510D9">
      <w:pPr>
        <w:spacing w:line="600" w:lineRule="exact"/>
        <w:ind w:firstLineChars="200" w:firstLine="640"/>
        <w:jc w:val="both"/>
        <w:rPr>
          <w:rFonts w:hAnsi="仿宋"/>
          <w:sz w:val="32"/>
          <w:szCs w:val="32"/>
        </w:rPr>
      </w:pPr>
      <w:r>
        <w:rPr>
          <w:rFonts w:hAnsi="仿宋" w:hint="eastAsia"/>
          <w:sz w:val="32"/>
          <w:szCs w:val="32"/>
        </w:rPr>
        <w:t>5.指导老师应及时查看大赛专用网页有关赛项的通知和内容，认真研究和掌握本赛项竞赛的规程、技术规范和赛场要求，指导选手做好赛前的一切技术准备和竞赛准备。</w:t>
      </w:r>
    </w:p>
    <w:p w:rsidR="00EB042E" w:rsidRDefault="004510D9">
      <w:pPr>
        <w:spacing w:line="6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（四）工作人员须知</w:t>
      </w:r>
    </w:p>
    <w:p w:rsidR="00EB042E" w:rsidRDefault="004510D9">
      <w:pPr>
        <w:spacing w:line="600" w:lineRule="exact"/>
        <w:ind w:firstLineChars="200" w:firstLine="640"/>
        <w:jc w:val="both"/>
        <w:rPr>
          <w:rFonts w:hAnsi="仿宋"/>
          <w:sz w:val="32"/>
          <w:szCs w:val="32"/>
        </w:rPr>
      </w:pPr>
      <w:r>
        <w:rPr>
          <w:rFonts w:hAnsi="仿宋" w:hint="eastAsia"/>
          <w:sz w:val="32"/>
          <w:szCs w:val="32"/>
        </w:rPr>
        <w:t>1.赛场工作人员由赛项执委会统一聘用并进行工作分工。</w:t>
      </w:r>
    </w:p>
    <w:p w:rsidR="00EB042E" w:rsidRDefault="004510D9">
      <w:pPr>
        <w:spacing w:line="600" w:lineRule="exact"/>
        <w:ind w:firstLineChars="200" w:firstLine="640"/>
        <w:jc w:val="both"/>
        <w:rPr>
          <w:rFonts w:hAnsi="仿宋"/>
          <w:sz w:val="32"/>
          <w:szCs w:val="32"/>
        </w:rPr>
      </w:pPr>
      <w:r>
        <w:rPr>
          <w:rFonts w:hAnsi="仿宋" w:hint="eastAsia"/>
          <w:sz w:val="32"/>
          <w:szCs w:val="32"/>
        </w:rPr>
        <w:t>2.赛场工作人员需服从大赛执委会的管理，严格执行大赛执委会制订的各项比赛规则，执行大赛执委会的工作安排，为赛场提供有序的服务。</w:t>
      </w:r>
    </w:p>
    <w:p w:rsidR="00EB042E" w:rsidRDefault="004510D9">
      <w:pPr>
        <w:spacing w:line="600" w:lineRule="exact"/>
        <w:ind w:firstLineChars="200" w:firstLine="640"/>
        <w:jc w:val="both"/>
        <w:rPr>
          <w:rFonts w:hAnsi="仿宋"/>
          <w:sz w:val="32"/>
          <w:szCs w:val="32"/>
        </w:rPr>
      </w:pPr>
      <w:r>
        <w:rPr>
          <w:rFonts w:hAnsi="仿宋" w:hint="eastAsia"/>
          <w:sz w:val="32"/>
          <w:szCs w:val="32"/>
        </w:rPr>
        <w:t>3.赛场工作人员要积极维护好赛场秩序，以利于参赛选手正</w:t>
      </w:r>
      <w:r>
        <w:rPr>
          <w:rFonts w:hAnsi="仿宋" w:hint="eastAsia"/>
          <w:sz w:val="32"/>
          <w:szCs w:val="32"/>
        </w:rPr>
        <w:lastRenderedPageBreak/>
        <w:t>常发挥水平。</w:t>
      </w:r>
    </w:p>
    <w:p w:rsidR="00EB042E" w:rsidRDefault="004510D9">
      <w:pPr>
        <w:spacing w:line="600" w:lineRule="exact"/>
        <w:ind w:firstLineChars="200" w:firstLine="640"/>
        <w:jc w:val="both"/>
        <w:rPr>
          <w:rFonts w:hAnsi="仿宋"/>
          <w:sz w:val="32"/>
          <w:szCs w:val="32"/>
        </w:rPr>
      </w:pPr>
      <w:r>
        <w:rPr>
          <w:rFonts w:hAnsi="仿宋" w:hint="eastAsia"/>
          <w:sz w:val="32"/>
          <w:szCs w:val="32"/>
        </w:rPr>
        <w:t>4.赛场工作人员要坚守岗位，不得擅离职守。</w:t>
      </w:r>
    </w:p>
    <w:p w:rsidR="00EB042E" w:rsidRDefault="004510D9">
      <w:pPr>
        <w:spacing w:line="600" w:lineRule="exact"/>
        <w:ind w:firstLineChars="200" w:firstLine="640"/>
        <w:jc w:val="both"/>
        <w:rPr>
          <w:rFonts w:hAnsi="仿宋"/>
          <w:sz w:val="32"/>
          <w:szCs w:val="32"/>
        </w:rPr>
      </w:pPr>
      <w:r>
        <w:rPr>
          <w:rFonts w:hAnsi="仿宋" w:hint="eastAsia"/>
          <w:sz w:val="32"/>
          <w:szCs w:val="32"/>
        </w:rPr>
        <w:t>5.工作人员要着赛项执委会统一提供的服装并佩戴胸卡。</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十七、申诉与仲裁</w:t>
      </w:r>
    </w:p>
    <w:p w:rsidR="00EB042E" w:rsidRDefault="004510D9">
      <w:pPr>
        <w:autoSpaceDE/>
        <w:autoSpaceDN/>
        <w:adjustRightInd/>
        <w:spacing w:line="600" w:lineRule="exact"/>
        <w:ind w:firstLineChars="200" w:firstLine="640"/>
        <w:rPr>
          <w:rFonts w:hAnsi="仿宋"/>
          <w:sz w:val="32"/>
          <w:szCs w:val="32"/>
        </w:rPr>
      </w:pPr>
      <w:r>
        <w:rPr>
          <w:rFonts w:hAnsi="仿宋" w:hint="eastAsia"/>
          <w:sz w:val="32"/>
          <w:szCs w:val="32"/>
        </w:rPr>
        <w:t>1.仲裁组由奇数人数组成，一般为</w:t>
      </w:r>
      <w:r>
        <w:rPr>
          <w:rFonts w:hAnsi="仿宋"/>
          <w:sz w:val="32"/>
          <w:szCs w:val="32"/>
        </w:rPr>
        <w:t>5</w:t>
      </w:r>
      <w:r>
        <w:rPr>
          <w:rFonts w:hAnsi="仿宋" w:hint="eastAsia"/>
          <w:sz w:val="32"/>
          <w:szCs w:val="32"/>
        </w:rPr>
        <w:t>人。</w:t>
      </w:r>
    </w:p>
    <w:p w:rsidR="00EB042E" w:rsidRDefault="004510D9">
      <w:pPr>
        <w:autoSpaceDE/>
        <w:autoSpaceDN/>
        <w:adjustRightInd/>
        <w:spacing w:line="600" w:lineRule="exact"/>
        <w:ind w:firstLineChars="200" w:firstLine="640"/>
        <w:jc w:val="both"/>
        <w:rPr>
          <w:rFonts w:hAnsi="仿宋"/>
          <w:sz w:val="32"/>
          <w:szCs w:val="32"/>
        </w:rPr>
      </w:pPr>
      <w:r>
        <w:rPr>
          <w:rFonts w:hAnsi="仿宋" w:hint="eastAsia"/>
          <w:sz w:val="32"/>
          <w:szCs w:val="32"/>
        </w:rPr>
        <w:t>2.对比赛成绩有异议者，应由参赛队领队在比赛结束成绩公布后的</w:t>
      </w:r>
      <w:r>
        <w:rPr>
          <w:rFonts w:hAnsi="仿宋"/>
          <w:sz w:val="32"/>
          <w:szCs w:val="32"/>
        </w:rPr>
        <w:t>30</w:t>
      </w:r>
      <w:r>
        <w:rPr>
          <w:rFonts w:hAnsi="仿宋" w:hint="eastAsia"/>
          <w:sz w:val="32"/>
          <w:szCs w:val="32"/>
        </w:rPr>
        <w:t>分钟内向赛项仲裁组提出书面申诉，超过时间不予受理。</w:t>
      </w:r>
    </w:p>
    <w:p w:rsidR="00EB042E" w:rsidRDefault="004510D9">
      <w:pPr>
        <w:autoSpaceDE/>
        <w:autoSpaceDN/>
        <w:adjustRightInd/>
        <w:spacing w:line="600" w:lineRule="exact"/>
        <w:ind w:firstLineChars="200" w:firstLine="640"/>
        <w:jc w:val="both"/>
        <w:rPr>
          <w:rFonts w:hAnsi="仿宋"/>
          <w:sz w:val="32"/>
          <w:szCs w:val="32"/>
        </w:rPr>
      </w:pPr>
      <w:r>
        <w:rPr>
          <w:rFonts w:hAnsi="仿宋" w:hint="eastAsia"/>
          <w:sz w:val="32"/>
          <w:szCs w:val="32"/>
        </w:rPr>
        <w:t>3.书面申诉应对申诉事件的现象、发生时间、涉及人员、申诉依据等进行充分、实事求是的叙述，并由领队亲笔签名。非书面申诉不予受理。</w:t>
      </w:r>
    </w:p>
    <w:p w:rsidR="00EB042E" w:rsidRDefault="004510D9">
      <w:pPr>
        <w:autoSpaceDE/>
        <w:autoSpaceDN/>
        <w:adjustRightInd/>
        <w:spacing w:line="600" w:lineRule="exact"/>
        <w:ind w:firstLineChars="200" w:firstLine="640"/>
        <w:jc w:val="both"/>
        <w:rPr>
          <w:rFonts w:hAnsi="仿宋"/>
          <w:sz w:val="32"/>
          <w:szCs w:val="32"/>
        </w:rPr>
      </w:pPr>
      <w:r>
        <w:rPr>
          <w:rFonts w:hAnsi="仿宋" w:hint="eastAsia"/>
          <w:sz w:val="32"/>
          <w:szCs w:val="32"/>
        </w:rPr>
        <w:t>4.赛项仲裁工作组在接到申诉报告后的2小时内组织复议，并及时将复议结果以书面形式告知申诉方。</w:t>
      </w:r>
    </w:p>
    <w:p w:rsidR="00EB042E" w:rsidRDefault="004510D9">
      <w:pPr>
        <w:autoSpaceDE/>
        <w:autoSpaceDN/>
        <w:adjustRightInd/>
        <w:spacing w:line="600" w:lineRule="exact"/>
        <w:ind w:firstLineChars="200" w:firstLine="640"/>
        <w:rPr>
          <w:rFonts w:hAnsi="仿宋"/>
          <w:sz w:val="32"/>
          <w:szCs w:val="32"/>
        </w:rPr>
      </w:pPr>
      <w:r>
        <w:rPr>
          <w:rFonts w:hAnsi="仿宋" w:hint="eastAsia"/>
          <w:sz w:val="32"/>
          <w:szCs w:val="32"/>
        </w:rPr>
        <w:t>5.申诉方可随时提出放弃申诉。</w:t>
      </w:r>
    </w:p>
    <w:p w:rsidR="00EB042E" w:rsidRDefault="004510D9">
      <w:pPr>
        <w:autoSpaceDE/>
        <w:autoSpaceDN/>
        <w:adjustRightInd/>
        <w:spacing w:line="600" w:lineRule="exact"/>
        <w:ind w:firstLineChars="200" w:firstLine="640"/>
        <w:rPr>
          <w:rFonts w:hAnsi="仿宋"/>
          <w:sz w:val="32"/>
          <w:szCs w:val="32"/>
        </w:rPr>
      </w:pPr>
      <w:r>
        <w:rPr>
          <w:rFonts w:hAnsi="仿宋" w:hint="eastAsia"/>
          <w:sz w:val="32"/>
          <w:szCs w:val="32"/>
        </w:rPr>
        <w:t>6.申诉方不得以任何理由采取过激行为扰乱赛场秩序。</w:t>
      </w:r>
    </w:p>
    <w:p w:rsidR="00EB042E" w:rsidRDefault="004510D9">
      <w:pPr>
        <w:autoSpaceDE/>
        <w:autoSpaceDN/>
        <w:adjustRightInd/>
        <w:spacing w:line="600" w:lineRule="exact"/>
        <w:ind w:firstLineChars="200" w:firstLine="640"/>
        <w:rPr>
          <w:rFonts w:hAnsi="仿宋"/>
          <w:sz w:val="32"/>
          <w:szCs w:val="32"/>
        </w:rPr>
      </w:pPr>
      <w:r>
        <w:rPr>
          <w:rFonts w:hAnsi="仿宋" w:hint="eastAsia"/>
          <w:sz w:val="32"/>
          <w:szCs w:val="32"/>
        </w:rPr>
        <w:t>7.赛项仲裁委员会的裁定为最终结果。</w:t>
      </w:r>
    </w:p>
    <w:p w:rsidR="00EB042E" w:rsidRDefault="004510D9">
      <w:pPr>
        <w:pStyle w:val="Heading1"/>
        <w:kinsoku w:val="0"/>
        <w:overflowPunct w:val="0"/>
        <w:spacing w:line="600" w:lineRule="exact"/>
        <w:ind w:left="0" w:firstLineChars="200" w:firstLine="640"/>
        <w:outlineLvl w:val="9"/>
        <w:rPr>
          <w:w w:val="95"/>
        </w:rPr>
      </w:pPr>
      <w:r>
        <w:rPr>
          <w:rFonts w:hAnsi="黑体" w:cs="仿宋" w:hint="eastAsia"/>
        </w:rPr>
        <w:t>十八、竞赛录像</w:t>
      </w:r>
    </w:p>
    <w:p w:rsidR="00EB042E" w:rsidRDefault="004510D9">
      <w:pPr>
        <w:autoSpaceDE/>
        <w:autoSpaceDN/>
        <w:adjustRightInd/>
        <w:spacing w:line="600" w:lineRule="exact"/>
        <w:ind w:firstLineChars="200" w:firstLine="640"/>
        <w:rPr>
          <w:rFonts w:hAnsi="仿宋"/>
          <w:spacing w:val="-1"/>
          <w:sz w:val="32"/>
          <w:szCs w:val="32"/>
        </w:rPr>
      </w:pPr>
      <w:r>
        <w:rPr>
          <w:rFonts w:hAnsi="仿宋" w:hint="eastAsia"/>
          <w:sz w:val="32"/>
          <w:szCs w:val="32"/>
        </w:rPr>
        <w:t>赛场内设录像设备，从赛项抽签加密开始对比赛全过程、</w:t>
      </w:r>
      <w:r>
        <w:rPr>
          <w:rFonts w:hAnsi="仿宋" w:hint="eastAsia"/>
          <w:spacing w:val="-1"/>
          <w:sz w:val="32"/>
          <w:szCs w:val="32"/>
        </w:rPr>
        <w:t>全方位进行实况录像。对赛前赛题的安装传输、赛题发放、设备安装调试等关键环节进行实况摄录。竞赛过程采用多机位全程录像，对比赛的开闭赛式、比赛全过程进行实时录制。</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十九、本规程解释权属</w:t>
      </w:r>
      <w:r w:rsidR="005E7570">
        <w:rPr>
          <w:rFonts w:ascii="黑体" w:eastAsia="黑体" w:hAnsi="黑体" w:hint="eastAsia"/>
          <w:sz w:val="32"/>
          <w:szCs w:val="32"/>
        </w:rPr>
        <w:t>宁波职业技术学院</w:t>
      </w:r>
      <w:r>
        <w:rPr>
          <w:rFonts w:ascii="黑体" w:eastAsia="黑体" w:hAnsi="黑体" w:hint="eastAsia"/>
          <w:sz w:val="32"/>
          <w:szCs w:val="32"/>
        </w:rPr>
        <w:t>。</w:t>
      </w:r>
    </w:p>
    <w:p w:rsidR="00EB042E" w:rsidRDefault="004510D9">
      <w:pPr>
        <w:spacing w:line="600" w:lineRule="exact"/>
        <w:ind w:firstLineChars="200" w:firstLine="640"/>
        <w:rPr>
          <w:rFonts w:ascii="黑体" w:eastAsia="黑体" w:hAnsi="黑体"/>
          <w:sz w:val="32"/>
          <w:szCs w:val="32"/>
        </w:rPr>
      </w:pPr>
      <w:r>
        <w:rPr>
          <w:rFonts w:ascii="黑体" w:eastAsia="黑体" w:hAnsi="黑体" w:hint="eastAsia"/>
          <w:sz w:val="32"/>
          <w:szCs w:val="32"/>
        </w:rPr>
        <w:t>二十、未尽事宜另行通知。</w:t>
      </w:r>
    </w:p>
    <w:sectPr w:rsidR="00EB042E" w:rsidSect="00EB042E">
      <w:pgSz w:w="11910" w:h="16840"/>
      <w:pgMar w:top="1520" w:right="1474" w:bottom="1400" w:left="1474" w:header="0" w:footer="11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962" w:rsidRDefault="00864962" w:rsidP="00EB042E">
      <w:r>
        <w:separator/>
      </w:r>
    </w:p>
  </w:endnote>
  <w:endnote w:type="continuationSeparator" w:id="1">
    <w:p w:rsidR="00864962" w:rsidRDefault="00864962" w:rsidP="00EB04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楷体">
    <w:panose1 w:val="02010609060101010101"/>
    <w:charset w:val="86"/>
    <w:family w:val="modern"/>
    <w:pitch w:val="fixed"/>
    <w:sig w:usb0="800002BF" w:usb1="38CF7CFA" w:usb2="00000016" w:usb3="00000000" w:csb0="00040001" w:csb1="00000000"/>
  </w:font>
  <w:font w:name="等线">
    <w:altName w:val="微软雅黑"/>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282" w:rsidRDefault="00360C1D">
    <w:pPr>
      <w:pStyle w:val="a3"/>
      <w:kinsoku w:val="0"/>
      <w:overflowPunct w:val="0"/>
      <w:spacing w:line="14" w:lineRule="auto"/>
      <w:ind w:left="0"/>
      <w:rPr>
        <w:rFonts w:ascii="Times New Roman" w:eastAsiaTheme="minorEastAsia" w:cs="Times New Roman"/>
        <w:sz w:val="20"/>
        <w:szCs w:val="20"/>
      </w:rPr>
    </w:pPr>
    <w:r w:rsidRPr="00360C1D">
      <w:pict>
        <v:shapetype id="_x0000_t202" coordsize="21600,21600" o:spt="202" path="m,l,21600r21600,l21600,xe">
          <v:stroke joinstyle="miter"/>
          <v:path gradientshapeok="t" o:connecttype="rect"/>
        </v:shapetype>
        <v:shape id="_x0000_s2050" type="#_x0000_t202" style="position:absolute;margin-left:13in;margin-top:0;width:2in;height:2in;z-index:251660288;mso-wrap-style:none;mso-position-horizontal:outside;mso-position-horizontal-relative:margin" filled="f" stroked="f">
          <v:textbox style="mso-fit-shape-to-text:t" inset="0,0,0,0">
            <w:txbxContent>
              <w:p w:rsidR="00610282" w:rsidRDefault="00360C1D">
                <w:pPr>
                  <w:pStyle w:val="a4"/>
                </w:pPr>
                <w:r>
                  <w:fldChar w:fldCharType="begin"/>
                </w:r>
                <w:r w:rsidR="00610282">
                  <w:instrText xml:space="preserve"> PAGE  \* MERGEFORMAT </w:instrText>
                </w:r>
                <w:r>
                  <w:fldChar w:fldCharType="separate"/>
                </w:r>
                <w:r w:rsidR="006B5DCB">
                  <w:rPr>
                    <w:noProof/>
                  </w:rPr>
                  <w:t>8</w:t>
                </w:r>
                <w:r>
                  <w:fldChar w:fldCharType="end"/>
                </w:r>
              </w:p>
            </w:txbxContent>
          </v:textbox>
          <w10:wrap anchorx="margin"/>
        </v:shape>
      </w:pict>
    </w:r>
    <w:r w:rsidRPr="00360C1D">
      <w:pict>
        <v:shape id="_x0000_s2049" type="#_x0000_t202" style="position:absolute;margin-left:289.85pt;margin-top:770.05pt;width:19.95pt;height:17.55pt;z-index:-251657216;mso-position-horizontal-relative:page;mso-position-vertical-relative:page" o:allowincell="f" filled="f" stroked="f">
          <v:textbox inset="0,0,0,0">
            <w:txbxContent>
              <w:p w:rsidR="00610282" w:rsidRDefault="00610282"/>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962" w:rsidRDefault="00864962" w:rsidP="00EB042E">
      <w:r>
        <w:separator/>
      </w:r>
    </w:p>
  </w:footnote>
  <w:footnote w:type="continuationSeparator" w:id="1">
    <w:p w:rsidR="00864962" w:rsidRDefault="00864962" w:rsidP="00EB04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042FFF"/>
    <w:multiLevelType w:val="singleLevel"/>
    <w:tmpl w:val="AF042FFF"/>
    <w:lvl w:ilvl="0">
      <w:start w:val="1"/>
      <w:numFmt w:val="decimal"/>
      <w:suff w:val="nothing"/>
      <w:lvlText w:val="（%1）"/>
      <w:lvlJc w:val="left"/>
    </w:lvl>
  </w:abstractNum>
  <w:abstractNum w:abstractNumId="1">
    <w:nsid w:val="B79F493F"/>
    <w:multiLevelType w:val="singleLevel"/>
    <w:tmpl w:val="0730FDC6"/>
    <w:lvl w:ilvl="0">
      <w:start w:val="1"/>
      <w:numFmt w:val="chineseCounting"/>
      <w:suff w:val="nothing"/>
      <w:lvlText w:val="（%1）"/>
      <w:lvlJc w:val="left"/>
      <w:pPr>
        <w:ind w:left="1135" w:firstLine="0"/>
      </w:pPr>
      <w:rPr>
        <w:rFonts w:hint="eastAsia"/>
        <w:lang w:val="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2"/>
  <w:doNotUseMarginsForDrawingGridOrigin/>
  <w:drawingGridHorizontalOrigin w:val="1800"/>
  <w:drawingGridVerticalOrigin w:val="1440"/>
  <w:doNotShadeFormData/>
  <w:characterSpacingControl w:val="doNotCompress"/>
  <w:doNotValidateAgainstSchema/>
  <w:doNotDemarcateInvalidXml/>
  <w:hdrShapeDefaults>
    <o:shapedefaults v:ext="edit" spidmax="20482" fillcolor="white">
      <v:fill color="white"/>
    </o:shapedefaults>
    <o:shapelayout v:ext="edit">
      <o:idmap v:ext="edit" data="2"/>
    </o:shapelayout>
  </w:hdrShapeDefaults>
  <w:footnotePr>
    <w:footnote w:id="0"/>
    <w:footnote w:id="1"/>
  </w:footnotePr>
  <w:endnotePr>
    <w:endnote w:id="0"/>
    <w:endnote w:id="1"/>
  </w:endnotePr>
  <w:compat>
    <w:balanceSingleByteDoubleByteWidth/>
    <w:ulTrailSpace/>
    <w:doNotExpandShiftReturn/>
    <w:adjustLineHeightInTable/>
    <w:useFELayout/>
    <w:doNotUseIndentAsNumberingTabStop/>
  </w:compat>
  <w:docVars>
    <w:docVar w:name="commondata" w:val="eyJoZGlkIjoiYTZhNzAwMjM3MTRlOTQ5MGQzNjNlMjcxNDAwNzMxZDEifQ=="/>
  </w:docVars>
  <w:rsids>
    <w:rsidRoot w:val="00CE07D3"/>
    <w:rsid w:val="0001338B"/>
    <w:rsid w:val="000E69F2"/>
    <w:rsid w:val="00107160"/>
    <w:rsid w:val="00111F0B"/>
    <w:rsid w:val="00113079"/>
    <w:rsid w:val="001628E3"/>
    <w:rsid w:val="002300A8"/>
    <w:rsid w:val="002A7B9A"/>
    <w:rsid w:val="003532FE"/>
    <w:rsid w:val="00360C1D"/>
    <w:rsid w:val="003A2761"/>
    <w:rsid w:val="003C42FE"/>
    <w:rsid w:val="003D1E45"/>
    <w:rsid w:val="0043735D"/>
    <w:rsid w:val="004510D9"/>
    <w:rsid w:val="004677CE"/>
    <w:rsid w:val="004F0E2F"/>
    <w:rsid w:val="005005CB"/>
    <w:rsid w:val="0055134C"/>
    <w:rsid w:val="005667BA"/>
    <w:rsid w:val="005E7570"/>
    <w:rsid w:val="00610282"/>
    <w:rsid w:val="006B5DCB"/>
    <w:rsid w:val="006C192B"/>
    <w:rsid w:val="00741025"/>
    <w:rsid w:val="00746E57"/>
    <w:rsid w:val="00780AF0"/>
    <w:rsid w:val="007C2391"/>
    <w:rsid w:val="00864962"/>
    <w:rsid w:val="00A31D93"/>
    <w:rsid w:val="00A42D06"/>
    <w:rsid w:val="00A659F1"/>
    <w:rsid w:val="00A96076"/>
    <w:rsid w:val="00AC3BA9"/>
    <w:rsid w:val="00B953A2"/>
    <w:rsid w:val="00C5180F"/>
    <w:rsid w:val="00CC0259"/>
    <w:rsid w:val="00CE076C"/>
    <w:rsid w:val="00CE07D3"/>
    <w:rsid w:val="00D939CA"/>
    <w:rsid w:val="00E449DD"/>
    <w:rsid w:val="00E95E39"/>
    <w:rsid w:val="00EB042E"/>
    <w:rsid w:val="00F93CE8"/>
    <w:rsid w:val="00FD7981"/>
    <w:rsid w:val="00FF08DF"/>
    <w:rsid w:val="01FA65AD"/>
    <w:rsid w:val="022278B2"/>
    <w:rsid w:val="089D4B78"/>
    <w:rsid w:val="0A4C1FBF"/>
    <w:rsid w:val="0FC94C2B"/>
    <w:rsid w:val="10EC1509"/>
    <w:rsid w:val="1128459B"/>
    <w:rsid w:val="116E5642"/>
    <w:rsid w:val="133F1C1A"/>
    <w:rsid w:val="13914897"/>
    <w:rsid w:val="15170DCC"/>
    <w:rsid w:val="15C34B38"/>
    <w:rsid w:val="1730756C"/>
    <w:rsid w:val="1C0A3439"/>
    <w:rsid w:val="1CDD4AC5"/>
    <w:rsid w:val="1D8F4B51"/>
    <w:rsid w:val="1E7B0D9D"/>
    <w:rsid w:val="21191420"/>
    <w:rsid w:val="2152722D"/>
    <w:rsid w:val="22B540B2"/>
    <w:rsid w:val="241E69CF"/>
    <w:rsid w:val="256C334F"/>
    <w:rsid w:val="27F84A8D"/>
    <w:rsid w:val="2C965551"/>
    <w:rsid w:val="2CD56B9F"/>
    <w:rsid w:val="2D616B06"/>
    <w:rsid w:val="2D7B307B"/>
    <w:rsid w:val="2F432A92"/>
    <w:rsid w:val="2F904FE0"/>
    <w:rsid w:val="2FD1507E"/>
    <w:rsid w:val="311415DF"/>
    <w:rsid w:val="31FB488A"/>
    <w:rsid w:val="33064B51"/>
    <w:rsid w:val="33AD216C"/>
    <w:rsid w:val="343129A9"/>
    <w:rsid w:val="34AE6BFF"/>
    <w:rsid w:val="371F7A20"/>
    <w:rsid w:val="373979B7"/>
    <w:rsid w:val="37783B44"/>
    <w:rsid w:val="3810734C"/>
    <w:rsid w:val="3A534B3B"/>
    <w:rsid w:val="404C62C8"/>
    <w:rsid w:val="409D05D4"/>
    <w:rsid w:val="40A73A4F"/>
    <w:rsid w:val="41DE284D"/>
    <w:rsid w:val="434E12A4"/>
    <w:rsid w:val="45644216"/>
    <w:rsid w:val="46E44703"/>
    <w:rsid w:val="4908486B"/>
    <w:rsid w:val="4C5E24AE"/>
    <w:rsid w:val="4DE04F2F"/>
    <w:rsid w:val="4EE53A4E"/>
    <w:rsid w:val="4F477A5A"/>
    <w:rsid w:val="4F756223"/>
    <w:rsid w:val="4FE11388"/>
    <w:rsid w:val="504961F0"/>
    <w:rsid w:val="51550D1D"/>
    <w:rsid w:val="527B566F"/>
    <w:rsid w:val="527E5A0B"/>
    <w:rsid w:val="52AF53B8"/>
    <w:rsid w:val="54534B5B"/>
    <w:rsid w:val="55727ED6"/>
    <w:rsid w:val="56705FB3"/>
    <w:rsid w:val="57B26712"/>
    <w:rsid w:val="57BD60E7"/>
    <w:rsid w:val="5AC32C49"/>
    <w:rsid w:val="5CD86C32"/>
    <w:rsid w:val="5E3C3D89"/>
    <w:rsid w:val="60663C1E"/>
    <w:rsid w:val="60A72C20"/>
    <w:rsid w:val="615651B9"/>
    <w:rsid w:val="62A51693"/>
    <w:rsid w:val="66D47922"/>
    <w:rsid w:val="6A7A0BEF"/>
    <w:rsid w:val="6AD608C4"/>
    <w:rsid w:val="6D005520"/>
    <w:rsid w:val="6F592A6C"/>
    <w:rsid w:val="6F8F2BAE"/>
    <w:rsid w:val="75B90231"/>
    <w:rsid w:val="76C770D1"/>
    <w:rsid w:val="76CE66B2"/>
    <w:rsid w:val="7794747D"/>
    <w:rsid w:val="7AA67A40"/>
    <w:rsid w:val="7C001F2C"/>
    <w:rsid w:val="7C02295A"/>
    <w:rsid w:val="7E843AFA"/>
    <w:rsid w:val="7ED93E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042E"/>
    <w:pPr>
      <w:widowControl w:val="0"/>
      <w:autoSpaceDE w:val="0"/>
      <w:autoSpaceDN w:val="0"/>
      <w:adjustRightInd w:val="0"/>
    </w:pPr>
    <w:rPr>
      <w:rFonts w:ascii="仿宋" w:eastAsia="仿宋" w:cs="仿宋"/>
      <w:sz w:val="22"/>
      <w:szCs w:val="22"/>
    </w:rPr>
  </w:style>
  <w:style w:type="paragraph" w:styleId="1">
    <w:name w:val="heading 1"/>
    <w:basedOn w:val="a"/>
    <w:next w:val="a"/>
    <w:link w:val="1Char"/>
    <w:uiPriority w:val="9"/>
    <w:qFormat/>
    <w:rsid w:val="00EB042E"/>
    <w:pPr>
      <w:ind w:left="460"/>
      <w:outlineLvl w:val="0"/>
    </w:pPr>
    <w:rPr>
      <w:rFonts w:ascii="黑体" w:eastAsia="黑体" w:cs="Times New Roman" w:hint="eastAsia"/>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EB042E"/>
    <w:pPr>
      <w:ind w:left="460"/>
    </w:pPr>
    <w:rPr>
      <w:sz w:val="28"/>
      <w:szCs w:val="28"/>
    </w:rPr>
  </w:style>
  <w:style w:type="paragraph" w:styleId="a4">
    <w:name w:val="footer"/>
    <w:basedOn w:val="a"/>
    <w:uiPriority w:val="99"/>
    <w:semiHidden/>
    <w:unhideWhenUsed/>
    <w:qFormat/>
    <w:rsid w:val="00EB042E"/>
    <w:pPr>
      <w:tabs>
        <w:tab w:val="center" w:pos="4153"/>
        <w:tab w:val="right" w:pos="8306"/>
      </w:tabs>
      <w:snapToGrid w:val="0"/>
    </w:pPr>
    <w:rPr>
      <w:sz w:val="18"/>
    </w:rPr>
  </w:style>
  <w:style w:type="paragraph" w:styleId="a5">
    <w:name w:val="header"/>
    <w:basedOn w:val="a"/>
    <w:uiPriority w:val="99"/>
    <w:semiHidden/>
    <w:unhideWhenUsed/>
    <w:qFormat/>
    <w:rsid w:val="00EB042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6">
    <w:name w:val="Normal (Web)"/>
    <w:basedOn w:val="a"/>
    <w:uiPriority w:val="99"/>
    <w:semiHidden/>
    <w:unhideWhenUsed/>
    <w:qFormat/>
    <w:rsid w:val="00EB042E"/>
    <w:rPr>
      <w:sz w:val="24"/>
    </w:rPr>
  </w:style>
  <w:style w:type="paragraph" w:styleId="a7">
    <w:name w:val="Title"/>
    <w:basedOn w:val="a"/>
    <w:next w:val="a"/>
    <w:link w:val="Char0"/>
    <w:uiPriority w:val="1"/>
    <w:qFormat/>
    <w:rsid w:val="00EB042E"/>
    <w:pPr>
      <w:spacing w:before="32"/>
      <w:ind w:left="3173" w:right="1333" w:hanging="2161"/>
    </w:pPr>
    <w:rPr>
      <w:rFonts w:ascii="PMingLiU" w:eastAsia="PMingLiU" w:cs="PMingLiU"/>
      <w:sz w:val="72"/>
      <w:szCs w:val="72"/>
    </w:rPr>
  </w:style>
  <w:style w:type="character" w:customStyle="1" w:styleId="Char">
    <w:name w:val="正文文本 Char"/>
    <w:basedOn w:val="a0"/>
    <w:link w:val="a3"/>
    <w:uiPriority w:val="99"/>
    <w:semiHidden/>
    <w:qFormat/>
    <w:rsid w:val="00EB042E"/>
    <w:rPr>
      <w:rFonts w:ascii="仿宋" w:eastAsia="仿宋" w:hAnsi="Times New Roman" w:cs="仿宋"/>
      <w:kern w:val="0"/>
      <w:sz w:val="22"/>
    </w:rPr>
  </w:style>
  <w:style w:type="paragraph" w:customStyle="1" w:styleId="Heading1">
    <w:name w:val="Heading 1"/>
    <w:basedOn w:val="a"/>
    <w:uiPriority w:val="1"/>
    <w:qFormat/>
    <w:rsid w:val="00EB042E"/>
    <w:pPr>
      <w:ind w:left="460"/>
      <w:outlineLvl w:val="0"/>
    </w:pPr>
    <w:rPr>
      <w:rFonts w:ascii="黑体" w:eastAsia="黑体" w:cs="黑体"/>
      <w:sz w:val="32"/>
      <w:szCs w:val="32"/>
    </w:rPr>
  </w:style>
  <w:style w:type="paragraph" w:customStyle="1" w:styleId="Heading2">
    <w:name w:val="Heading 2"/>
    <w:basedOn w:val="a"/>
    <w:uiPriority w:val="1"/>
    <w:qFormat/>
    <w:rsid w:val="00EB042E"/>
    <w:pPr>
      <w:ind w:left="1021"/>
      <w:outlineLvl w:val="1"/>
    </w:pPr>
    <w:rPr>
      <w:b/>
      <w:bCs/>
      <w:sz w:val="28"/>
      <w:szCs w:val="28"/>
    </w:rPr>
  </w:style>
  <w:style w:type="character" w:customStyle="1" w:styleId="Char0">
    <w:name w:val="标题 Char"/>
    <w:basedOn w:val="a0"/>
    <w:link w:val="a7"/>
    <w:uiPriority w:val="10"/>
    <w:qFormat/>
    <w:rsid w:val="00EB042E"/>
    <w:rPr>
      <w:rFonts w:asciiTheme="majorHAnsi" w:eastAsia="宋体" w:hAnsiTheme="majorHAnsi" w:cstheme="majorBidi"/>
      <w:b/>
      <w:bCs/>
      <w:kern w:val="0"/>
      <w:sz w:val="32"/>
      <w:szCs w:val="32"/>
    </w:rPr>
  </w:style>
  <w:style w:type="paragraph" w:styleId="a8">
    <w:name w:val="List Paragraph"/>
    <w:basedOn w:val="a"/>
    <w:uiPriority w:val="1"/>
    <w:qFormat/>
    <w:rsid w:val="00EB042E"/>
    <w:pPr>
      <w:ind w:left="460" w:firstLine="559"/>
    </w:pPr>
    <w:rPr>
      <w:sz w:val="24"/>
      <w:szCs w:val="24"/>
    </w:rPr>
  </w:style>
  <w:style w:type="paragraph" w:customStyle="1" w:styleId="TableParagraph">
    <w:name w:val="Table Paragraph"/>
    <w:basedOn w:val="a"/>
    <w:uiPriority w:val="1"/>
    <w:qFormat/>
    <w:rsid w:val="00EB042E"/>
    <w:pPr>
      <w:jc w:val="center"/>
    </w:pPr>
    <w:rPr>
      <w:sz w:val="24"/>
      <w:szCs w:val="24"/>
    </w:rPr>
  </w:style>
  <w:style w:type="paragraph" w:customStyle="1" w:styleId="msolistparagraph0">
    <w:name w:val="msolistparagraph"/>
    <w:basedOn w:val="a"/>
    <w:rsid w:val="00EB042E"/>
    <w:pPr>
      <w:ind w:left="460" w:firstLine="559"/>
    </w:pPr>
    <w:rPr>
      <w:rFonts w:cs="Times New Roman" w:hint="eastAsia"/>
      <w:sz w:val="24"/>
      <w:szCs w:val="24"/>
    </w:rPr>
  </w:style>
  <w:style w:type="character" w:customStyle="1" w:styleId="1Char">
    <w:name w:val="标题 1 Char"/>
    <w:basedOn w:val="a0"/>
    <w:link w:val="1"/>
    <w:qFormat/>
    <w:rsid w:val="00EB042E"/>
    <w:rPr>
      <w:rFonts w:ascii="黑体" w:eastAsia="黑体" w:hAnsi="Times New Roman" w:cs="黑体" w:hint="eastAsia"/>
      <w:kern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textRotate="1"/>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2115</Words>
  <Characters>12057</Characters>
  <Application>Microsoft Office Word</Application>
  <DocSecurity>0</DocSecurity>
  <Lines>100</Lines>
  <Paragraphs>28</Paragraphs>
  <ScaleCrop>false</ScaleCrop>
  <Company/>
  <LinksUpToDate>false</LinksUpToDate>
  <CharactersWithSpaces>14144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PC12</cp:lastModifiedBy>
  <cp:revision>19</cp:revision>
  <dcterms:created xsi:type="dcterms:W3CDTF">2023-05-06T02:36:00Z</dcterms:created>
  <dcterms:modified xsi:type="dcterms:W3CDTF">2023-05-24T07:15:00Z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2019</vt:lpwstr>
  </property>
  <property fmtid="{D5CDD505-2E9C-101B-9397-08002B2CF9AE}" pid="3" name="KSOProductBuildVer">
    <vt:lpwstr>2052-11.1.0.14309</vt:lpwstr>
  </property>
  <property fmtid="{D5CDD505-2E9C-101B-9397-08002B2CF9AE}" pid="4" name="ICV">
    <vt:lpwstr>8DF3531BA6AB4C4491127D282EEB9808_12</vt:lpwstr>
  </property>
</Properties>
</file>