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eastAsia="仿宋_GB2312"/>
          <w:sz w:val="32"/>
          <w:szCs w:val="32"/>
        </w:rPr>
      </w:pPr>
      <w:bookmarkStart w:id="0" w:name="_GoBack"/>
      <w:bookmarkEnd w:id="0"/>
      <w:r>
        <w:rPr>
          <w:rFonts w:eastAsia="仿宋_GB2312"/>
          <w:sz w:val="32"/>
          <w:szCs w:val="32"/>
        </w:rPr>
        <w:t>附件3</w:t>
      </w:r>
    </w:p>
    <w:p>
      <w:pPr>
        <w:snapToGrid w:val="0"/>
        <w:spacing w:line="580" w:lineRule="exact"/>
        <w:jc w:val="center"/>
        <w:rPr>
          <w:rFonts w:eastAsia="方正小标宋简体"/>
          <w:sz w:val="40"/>
          <w:szCs w:val="40"/>
        </w:rPr>
      </w:pPr>
      <w:r>
        <w:rPr>
          <w:rFonts w:eastAsia="方正小标宋简体"/>
          <w:sz w:val="40"/>
          <w:szCs w:val="40"/>
        </w:rPr>
        <w:t>2024-2025 年浙江省职业院校技能大赛高职组</w:t>
      </w:r>
    </w:p>
    <w:p>
      <w:pPr>
        <w:snapToGrid w:val="0"/>
        <w:spacing w:line="580" w:lineRule="exact"/>
        <w:jc w:val="center"/>
        <w:rPr>
          <w:rFonts w:eastAsia="方正小标宋简体"/>
          <w:sz w:val="40"/>
          <w:szCs w:val="40"/>
        </w:rPr>
      </w:pPr>
      <w:r>
        <w:rPr>
          <w:rFonts w:eastAsia="方正小标宋简体"/>
          <w:sz w:val="40"/>
          <w:szCs w:val="40"/>
        </w:rPr>
        <w:t>赛项承办申报表</w:t>
      </w:r>
    </w:p>
    <w:p>
      <w:pPr>
        <w:snapToGrid w:val="0"/>
        <w:spacing w:line="580" w:lineRule="exact"/>
        <w:rPr>
          <w:rFonts w:eastAsia="方正小标宋简体"/>
          <w:sz w:val="40"/>
          <w:szCs w:val="40"/>
          <w:u w:val="single"/>
        </w:rPr>
      </w:pPr>
      <w:r>
        <w:rPr>
          <w:rFonts w:ascii="Wingdings 2" w:hAnsi="Wingdings 2" w:eastAsia="仿宋_GB2312"/>
          <w:bCs/>
          <w:color w:val="000000"/>
          <w:sz w:val="24"/>
        </w:rPr>
        <w:t>申请院校（盖章）</w:t>
      </w:r>
      <w:r>
        <w:rPr>
          <w:rFonts w:hint="eastAsia" w:ascii="Wingdings 2" w:hAnsi="Wingdings 2" w:eastAsia="仿宋_GB2312"/>
          <w:bCs/>
          <w:color w:val="000000"/>
          <w:sz w:val="24"/>
          <w:u w:val="single"/>
        </w:rPr>
        <w:t xml:space="preserve"> </w:t>
      </w:r>
      <w:r>
        <w:rPr>
          <w:rFonts w:ascii="Wingdings 2" w:hAnsi="Wingdings 2" w:eastAsia="仿宋_GB2312"/>
          <w:bCs/>
          <w:color w:val="000000"/>
          <w:sz w:val="24"/>
          <w:u w:val="single"/>
        </w:rPr>
        <w:t xml:space="preserve">            </w:t>
      </w:r>
    </w:p>
    <w:tbl>
      <w:tblPr>
        <w:tblStyle w:val="5"/>
        <w:tblW w:w="8758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0"/>
        <w:gridCol w:w="659"/>
        <w:gridCol w:w="1058"/>
        <w:gridCol w:w="501"/>
        <w:gridCol w:w="829"/>
        <w:gridCol w:w="229"/>
        <w:gridCol w:w="1336"/>
        <w:gridCol w:w="92"/>
        <w:gridCol w:w="1133"/>
        <w:gridCol w:w="568"/>
        <w:gridCol w:w="153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Wingdings 2" w:hAnsi="Wingdings 2" w:eastAsia="仿宋_GB2312"/>
                <w:bCs/>
                <w:color w:val="000000"/>
                <w:sz w:val="24"/>
              </w:rPr>
            </w:pPr>
            <w:r>
              <w:rPr>
                <w:rFonts w:ascii="Wingdings 2" w:hAnsi="Wingdings 2" w:eastAsia="仿宋_GB2312"/>
                <w:bCs/>
                <w:color w:val="000000"/>
                <w:sz w:val="24"/>
              </w:rPr>
              <w:t>赛项名称</w:t>
            </w:r>
          </w:p>
        </w:tc>
        <w:tc>
          <w:tcPr>
            <w:tcW w:w="261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Wingdings 2" w:hAnsi="Wingdings 2" w:eastAsia="仿宋_GB2312"/>
                <w:bCs/>
                <w:color w:val="000000"/>
                <w:sz w:val="24"/>
              </w:rPr>
            </w:pPr>
          </w:p>
        </w:tc>
        <w:tc>
          <w:tcPr>
            <w:tcW w:w="14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156" w:beforeLines="50" w:after="156" w:afterLines="50" w:line="240" w:lineRule="atLeast"/>
              <w:jc w:val="center"/>
              <w:rPr>
                <w:rFonts w:hint="eastAsia" w:ascii="Wingdings 2" w:hAnsi="Wingdings 2" w:eastAsia="仿宋_GB2312"/>
                <w:bCs/>
                <w:color w:val="000000"/>
                <w:sz w:val="24"/>
              </w:rPr>
            </w:pPr>
            <w:r>
              <w:rPr>
                <w:rFonts w:ascii="Wingdings 2" w:hAnsi="Wingdings 2" w:eastAsia="仿宋_GB2312"/>
                <w:bCs/>
                <w:color w:val="000000"/>
                <w:sz w:val="24"/>
              </w:rPr>
              <w:t>赛项</w:t>
            </w:r>
            <w:r>
              <w:rPr>
                <w:rFonts w:hint="eastAsia" w:ascii="Wingdings 2" w:hAnsi="Wingdings 2" w:eastAsia="仿宋_GB2312"/>
                <w:bCs/>
                <w:color w:val="000000"/>
                <w:sz w:val="24"/>
              </w:rPr>
              <w:t>编号</w:t>
            </w:r>
          </w:p>
        </w:tc>
        <w:tc>
          <w:tcPr>
            <w:tcW w:w="323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156" w:beforeLines="50" w:after="156" w:afterLines="50" w:line="240" w:lineRule="atLeast"/>
              <w:jc w:val="center"/>
              <w:rPr>
                <w:rFonts w:hint="eastAsia" w:ascii="Wingdings 2" w:hAnsi="Wingdings 2" w:eastAsia="仿宋_GB2312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Wingdings 2" w:hAnsi="Wingdings 2" w:eastAsia="仿宋_GB2312"/>
                <w:bCs/>
                <w:color w:val="000000"/>
                <w:sz w:val="24"/>
              </w:rPr>
            </w:pPr>
            <w:r>
              <w:rPr>
                <w:rFonts w:hint="eastAsia" w:ascii="Wingdings 2" w:hAnsi="Wingdings 2" w:eastAsia="仿宋_GB2312"/>
                <w:bCs/>
                <w:color w:val="000000"/>
                <w:sz w:val="24"/>
              </w:rPr>
              <w:t>承办年份</w:t>
            </w:r>
          </w:p>
          <w:p>
            <w:pPr>
              <w:snapToGrid w:val="0"/>
              <w:spacing w:line="240" w:lineRule="atLeast"/>
              <w:jc w:val="center"/>
              <w:rPr>
                <w:rFonts w:hint="eastAsia" w:ascii="Wingdings 2" w:hAnsi="Wingdings 2" w:eastAsia="仿宋_GB2312"/>
                <w:bCs/>
                <w:color w:val="000000"/>
                <w:sz w:val="24"/>
              </w:rPr>
            </w:pPr>
            <w:r>
              <w:rPr>
                <w:rFonts w:hint="eastAsia" w:ascii="Wingdings 2" w:hAnsi="Wingdings 2" w:eastAsia="仿宋_GB2312"/>
                <w:bCs/>
                <w:color w:val="000000"/>
                <w:sz w:val="24"/>
              </w:rPr>
              <w:t>意向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eastAsia="仿宋_GB2312"/>
                <w:bCs/>
                <w:color w:val="000000"/>
                <w:sz w:val="24"/>
              </w:rPr>
            </w:pPr>
            <w:r>
              <w:rPr>
                <w:rFonts w:ascii="Wingdings 2" w:hAnsi="Wingdings 2" w:eastAsia="仿宋"/>
                <w:bCs/>
                <w:color w:val="000000"/>
                <w:sz w:val="24"/>
              </w:rPr>
              <w:t>£</w:t>
            </w:r>
            <w:r>
              <w:rPr>
                <w:rFonts w:eastAsia="仿宋_GB2312"/>
                <w:bCs/>
                <w:color w:val="000000"/>
                <w:sz w:val="24"/>
              </w:rPr>
              <w:t>2024</w:t>
            </w:r>
          </w:p>
          <w:p>
            <w:pPr>
              <w:snapToGrid w:val="0"/>
              <w:spacing w:line="240" w:lineRule="atLeast"/>
              <w:jc w:val="center"/>
              <w:rPr>
                <w:rFonts w:hint="eastAsia" w:ascii="Wingdings 2" w:hAnsi="Wingdings 2" w:eastAsia="仿宋_GB2312"/>
                <w:bCs/>
                <w:color w:val="000000"/>
                <w:sz w:val="24"/>
              </w:rPr>
            </w:pPr>
            <w:r>
              <w:rPr>
                <w:rFonts w:ascii="Wingdings 2" w:hAnsi="Wingdings 2" w:eastAsia="仿宋"/>
                <w:bCs/>
                <w:color w:val="000000"/>
                <w:sz w:val="24"/>
              </w:rPr>
              <w:t>£</w:t>
            </w:r>
            <w:r>
              <w:rPr>
                <w:rFonts w:eastAsia="仿宋_GB2312"/>
                <w:bCs/>
                <w:color w:val="000000"/>
                <w:sz w:val="24"/>
              </w:rPr>
              <w:t>2025</w:t>
            </w:r>
          </w:p>
        </w:tc>
        <w:tc>
          <w:tcPr>
            <w:tcW w:w="298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Wingdings 2" w:hAnsi="Wingdings 2" w:eastAsia="仿宋_GB2312"/>
                <w:bCs/>
                <w:color w:val="000000"/>
                <w:sz w:val="24"/>
              </w:rPr>
            </w:pPr>
            <w:r>
              <w:rPr>
                <w:rFonts w:ascii="Wingdings 2" w:hAnsi="Wingdings 2" w:eastAsia="仿宋_GB2312"/>
                <w:bCs/>
                <w:color w:val="000000"/>
                <w:sz w:val="24"/>
              </w:rPr>
              <w:t>所属大类</w:t>
            </w:r>
          </w:p>
        </w:tc>
        <w:tc>
          <w:tcPr>
            <w:tcW w:w="323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156" w:beforeLines="50" w:after="156" w:afterLines="50" w:line="240" w:lineRule="atLeast"/>
              <w:jc w:val="center"/>
              <w:rPr>
                <w:rFonts w:hint="eastAsia" w:ascii="Wingdings 2" w:hAnsi="Wingdings 2" w:eastAsia="仿宋_GB2312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3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Wingdings 2" w:hAnsi="Wingdings 2" w:eastAsia="仿宋_GB2312"/>
                <w:bCs/>
                <w:color w:val="000000"/>
                <w:sz w:val="24"/>
              </w:rPr>
            </w:pPr>
            <w:r>
              <w:rPr>
                <w:rFonts w:ascii="Wingdings 2" w:hAnsi="Wingdings 2" w:eastAsia="仿宋_GB2312"/>
                <w:bCs/>
                <w:color w:val="000000"/>
                <w:sz w:val="24"/>
              </w:rPr>
              <w:t>赛项所涉及的</w:t>
            </w:r>
          </w:p>
          <w:p>
            <w:pPr>
              <w:snapToGrid w:val="0"/>
              <w:spacing w:line="240" w:lineRule="atLeast"/>
              <w:jc w:val="center"/>
              <w:rPr>
                <w:rFonts w:hint="eastAsia" w:ascii="Wingdings 2" w:hAnsi="Wingdings 2" w:eastAsia="仿宋_GB2312"/>
                <w:bCs/>
                <w:color w:val="000000"/>
                <w:sz w:val="24"/>
              </w:rPr>
            </w:pPr>
            <w:r>
              <w:rPr>
                <w:rFonts w:ascii="Wingdings 2" w:hAnsi="Wingdings 2" w:eastAsia="仿宋_GB2312"/>
                <w:bCs/>
                <w:color w:val="000000"/>
                <w:sz w:val="24"/>
              </w:rPr>
              <w:t>专业名称</w:t>
            </w:r>
          </w:p>
        </w:tc>
        <w:tc>
          <w:tcPr>
            <w:tcW w:w="15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156" w:beforeLines="50" w:after="156" w:afterLines="50" w:line="240" w:lineRule="atLeast"/>
              <w:jc w:val="center"/>
              <w:rPr>
                <w:rFonts w:hint="eastAsia" w:ascii="Wingdings 2" w:hAnsi="Wingdings 2" w:eastAsia="仿宋_GB2312"/>
                <w:bCs/>
                <w:color w:val="000000"/>
                <w:sz w:val="24"/>
              </w:rPr>
            </w:pPr>
          </w:p>
        </w:tc>
        <w:tc>
          <w:tcPr>
            <w:tcW w:w="312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Wingdings 2" w:hAnsi="Wingdings 2" w:eastAsia="仿宋_GB2312"/>
                <w:bCs/>
                <w:color w:val="000000"/>
                <w:sz w:val="24"/>
              </w:rPr>
            </w:pPr>
            <w:r>
              <w:rPr>
                <w:rFonts w:ascii="Wingdings 2" w:hAnsi="Wingdings 2" w:eastAsia="仿宋_GB2312"/>
                <w:bCs/>
                <w:color w:val="000000"/>
                <w:sz w:val="24"/>
              </w:rPr>
              <w:t>专业</w:t>
            </w:r>
            <w:r>
              <w:rPr>
                <w:rFonts w:hint="eastAsia" w:ascii="Wingdings 2" w:hAnsi="Wingdings 2" w:eastAsia="仿宋_GB2312"/>
                <w:bCs/>
                <w:color w:val="000000"/>
                <w:sz w:val="24"/>
              </w:rPr>
              <w:t>建设水平</w:t>
            </w:r>
          </w:p>
          <w:p>
            <w:pPr>
              <w:snapToGrid w:val="0"/>
              <w:spacing w:line="240" w:lineRule="atLeast"/>
              <w:jc w:val="center"/>
              <w:rPr>
                <w:rFonts w:hint="eastAsia" w:ascii="Wingdings 2" w:hAnsi="Wingdings 2" w:eastAsia="仿宋_GB2312"/>
                <w:bCs/>
                <w:color w:val="000000"/>
                <w:sz w:val="24"/>
              </w:rPr>
            </w:pPr>
            <w:r>
              <w:rPr>
                <w:rFonts w:ascii="Wingdings 2" w:hAnsi="Wingdings 2" w:eastAsia="仿宋_GB2312"/>
                <w:bCs/>
                <w:color w:val="000000"/>
                <w:sz w:val="24"/>
              </w:rPr>
              <w:t>（国家、省双高专业群或十三五省优势特色专业等）</w:t>
            </w: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156" w:beforeLines="50" w:after="156" w:afterLines="50" w:line="240" w:lineRule="atLeast"/>
              <w:jc w:val="center"/>
              <w:rPr>
                <w:rFonts w:hint="eastAsia" w:ascii="Wingdings 2" w:hAnsi="Wingdings 2" w:eastAsia="仿宋_GB2312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2" w:hRule="atLeast"/>
          <w:jc w:val="center"/>
        </w:trPr>
        <w:tc>
          <w:tcPr>
            <w:tcW w:w="253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Wingdings 2" w:hAnsi="Wingdings 2" w:eastAsia="仿宋_GB2312"/>
                <w:bCs/>
                <w:color w:val="000000"/>
                <w:sz w:val="24"/>
              </w:rPr>
            </w:pPr>
            <w:r>
              <w:rPr>
                <w:rFonts w:ascii="Wingdings 2" w:hAnsi="Wingdings 2" w:eastAsia="仿宋_GB2312"/>
                <w:bCs/>
                <w:color w:val="000000"/>
                <w:sz w:val="24"/>
              </w:rPr>
              <w:t>赛项所涉及专业产教融合</w:t>
            </w:r>
            <w:r>
              <w:rPr>
                <w:rFonts w:hint="eastAsia" w:ascii="Wingdings 2" w:hAnsi="Wingdings 2" w:eastAsia="仿宋_GB2312"/>
                <w:bCs/>
                <w:color w:val="000000"/>
                <w:sz w:val="24"/>
              </w:rPr>
              <w:t>情况</w:t>
            </w:r>
          </w:p>
        </w:tc>
        <w:tc>
          <w:tcPr>
            <w:tcW w:w="6221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156" w:beforeLines="50" w:after="156" w:afterLines="50" w:line="240" w:lineRule="atLeast"/>
              <w:rPr>
                <w:rFonts w:hint="eastAsia" w:ascii="Wingdings 2" w:hAnsi="Wingdings 2" w:eastAsia="仿宋_GB2312"/>
                <w:bCs/>
                <w:color w:val="000000"/>
                <w:sz w:val="24"/>
              </w:rPr>
            </w:pPr>
            <w:r>
              <w:rPr>
                <w:rFonts w:ascii="Wingdings 2" w:hAnsi="Wingdings 2" w:eastAsia="仿宋"/>
                <w:bCs/>
                <w:color w:val="000000"/>
                <w:sz w:val="24"/>
              </w:rPr>
              <w:t>£</w:t>
            </w:r>
            <w:r>
              <w:rPr>
                <w:rFonts w:ascii="Wingdings 2" w:hAnsi="Wingdings 2" w:eastAsia="仿宋_GB2312"/>
                <w:bCs/>
                <w:color w:val="000000"/>
                <w:sz w:val="24"/>
              </w:rPr>
              <w:t>国家产教融合发展工程项目</w:t>
            </w:r>
          </w:p>
          <w:p>
            <w:pPr>
              <w:snapToGrid w:val="0"/>
              <w:spacing w:before="156" w:beforeLines="50" w:after="156" w:afterLines="50" w:line="240" w:lineRule="atLeast"/>
              <w:rPr>
                <w:rFonts w:hint="eastAsia" w:ascii="Wingdings 2" w:hAnsi="Wingdings 2" w:eastAsia="仿宋_GB2312"/>
                <w:bCs/>
                <w:color w:val="000000"/>
                <w:sz w:val="24"/>
              </w:rPr>
            </w:pPr>
            <w:r>
              <w:rPr>
                <w:rFonts w:ascii="Wingdings 2" w:hAnsi="Wingdings 2" w:eastAsia="仿宋"/>
                <w:bCs/>
                <w:color w:val="000000"/>
                <w:sz w:val="24"/>
              </w:rPr>
              <w:t>£</w:t>
            </w:r>
            <w:r>
              <w:rPr>
                <w:rFonts w:ascii="Wingdings 2" w:hAnsi="Wingdings 2" w:eastAsia="仿宋_GB2312"/>
                <w:bCs/>
                <w:color w:val="000000"/>
                <w:sz w:val="24"/>
              </w:rPr>
              <w:t>省级产教融合示范基地</w:t>
            </w:r>
          </w:p>
          <w:p>
            <w:pPr>
              <w:snapToGrid w:val="0"/>
              <w:spacing w:before="156" w:beforeLines="50" w:after="156" w:afterLines="50" w:line="240" w:lineRule="atLeast"/>
              <w:rPr>
                <w:rFonts w:hint="eastAsia" w:ascii="Wingdings 2" w:hAnsi="Wingdings 2" w:eastAsia="仿宋_GB2312"/>
                <w:bCs/>
                <w:color w:val="000000"/>
                <w:sz w:val="24"/>
                <w:u w:val="single"/>
              </w:rPr>
            </w:pPr>
            <w:r>
              <w:rPr>
                <w:rFonts w:ascii="Wingdings 2" w:hAnsi="Wingdings 2" w:eastAsia="仿宋"/>
                <w:bCs/>
                <w:color w:val="000000"/>
                <w:sz w:val="24"/>
              </w:rPr>
              <w:t>£</w:t>
            </w:r>
            <w:r>
              <w:rPr>
                <w:rFonts w:ascii="Wingdings 2" w:hAnsi="Wingdings 2" w:eastAsia="仿宋_GB2312"/>
                <w:bCs/>
                <w:color w:val="000000"/>
                <w:sz w:val="24"/>
              </w:rPr>
              <w:t>其他</w:t>
            </w:r>
            <w:r>
              <w:rPr>
                <w:rFonts w:ascii="Wingdings 2" w:hAnsi="Wingdings 2" w:eastAsia="仿宋_GB2312"/>
                <w:bCs/>
                <w:color w:val="000000"/>
                <w:sz w:val="24"/>
                <w:u w:val="single"/>
              </w:rPr>
              <w:t xml:space="preserve">          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2" w:hRule="atLeast"/>
          <w:jc w:val="center"/>
        </w:trPr>
        <w:tc>
          <w:tcPr>
            <w:tcW w:w="253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Wingdings 2" w:hAnsi="Wingdings 2" w:eastAsia="仿宋_GB2312"/>
                <w:bCs/>
                <w:color w:val="000000"/>
                <w:sz w:val="24"/>
              </w:rPr>
            </w:pPr>
            <w:r>
              <w:rPr>
                <w:rFonts w:ascii="Wingdings 2" w:hAnsi="Wingdings 2" w:eastAsia="仿宋_GB2312"/>
                <w:bCs/>
                <w:color w:val="000000"/>
                <w:sz w:val="24"/>
              </w:rPr>
              <w:t>赛项所涉及专业</w:t>
            </w:r>
            <w:r>
              <w:rPr>
                <w:rFonts w:hint="eastAsia" w:ascii="Wingdings 2" w:hAnsi="Wingdings 2" w:eastAsia="仿宋_GB2312"/>
                <w:bCs/>
                <w:color w:val="000000"/>
                <w:sz w:val="24"/>
              </w:rPr>
              <w:t>实训</w:t>
            </w:r>
            <w:r>
              <w:rPr>
                <w:rFonts w:ascii="Wingdings 2" w:hAnsi="Wingdings 2" w:eastAsia="仿宋_GB2312"/>
                <w:bCs/>
                <w:color w:val="000000"/>
                <w:sz w:val="24"/>
              </w:rPr>
              <w:t>基地建设水平</w:t>
            </w:r>
          </w:p>
        </w:tc>
        <w:tc>
          <w:tcPr>
            <w:tcW w:w="6221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156" w:beforeLines="50" w:after="156" w:afterLines="50" w:line="240" w:lineRule="atLeast"/>
              <w:rPr>
                <w:rFonts w:hint="eastAsia" w:ascii="Wingdings 2" w:hAnsi="Wingdings 2" w:eastAsia="仿宋_GB2312"/>
                <w:bCs/>
                <w:color w:val="000000"/>
                <w:sz w:val="24"/>
              </w:rPr>
            </w:pPr>
            <w:r>
              <w:rPr>
                <w:rFonts w:ascii="Wingdings 2" w:hAnsi="Wingdings 2" w:eastAsia="仿宋"/>
                <w:bCs/>
                <w:color w:val="000000"/>
                <w:sz w:val="24"/>
              </w:rPr>
              <w:t>£</w:t>
            </w:r>
            <w:r>
              <w:rPr>
                <w:rFonts w:hint="eastAsia" w:ascii="Wingdings 2" w:hAnsi="Wingdings 2" w:eastAsia="仿宋_GB2312"/>
                <w:bCs/>
                <w:color w:val="000000"/>
                <w:sz w:val="24"/>
              </w:rPr>
              <w:t>中央财政支持的职业教育实训基地</w:t>
            </w:r>
          </w:p>
          <w:p>
            <w:pPr>
              <w:snapToGrid w:val="0"/>
              <w:spacing w:before="156" w:beforeLines="50" w:after="156" w:afterLines="50" w:line="240" w:lineRule="atLeast"/>
              <w:rPr>
                <w:rFonts w:hint="eastAsia" w:ascii="Wingdings 2" w:hAnsi="Wingdings 2" w:eastAsia="仿宋_GB2312"/>
                <w:bCs/>
                <w:color w:val="000000"/>
                <w:sz w:val="24"/>
              </w:rPr>
            </w:pPr>
            <w:r>
              <w:rPr>
                <w:rFonts w:ascii="Wingdings 2" w:hAnsi="Wingdings 2" w:eastAsia="仿宋"/>
                <w:bCs/>
                <w:color w:val="000000"/>
                <w:sz w:val="24"/>
              </w:rPr>
              <w:t>£</w:t>
            </w:r>
            <w:r>
              <w:rPr>
                <w:rFonts w:hint="eastAsia" w:ascii="Wingdings 2" w:hAnsi="Wingdings 2" w:eastAsia="仿宋_GB2312"/>
                <w:bCs/>
                <w:color w:val="000000"/>
                <w:sz w:val="24"/>
              </w:rPr>
              <w:t>“十三五”省级示范性实训基地</w:t>
            </w:r>
          </w:p>
          <w:p>
            <w:pPr>
              <w:snapToGrid w:val="0"/>
              <w:spacing w:before="156" w:beforeLines="50" w:after="156" w:afterLines="50" w:line="240" w:lineRule="atLeast"/>
              <w:rPr>
                <w:rFonts w:hint="eastAsia" w:ascii="Wingdings 2" w:hAnsi="Wingdings 2" w:eastAsia="仿宋"/>
                <w:bCs/>
                <w:color w:val="000000"/>
                <w:sz w:val="24"/>
              </w:rPr>
            </w:pPr>
            <w:r>
              <w:rPr>
                <w:rFonts w:ascii="Wingdings 2" w:hAnsi="Wingdings 2" w:eastAsia="仿宋"/>
                <w:bCs/>
                <w:color w:val="000000"/>
                <w:sz w:val="24"/>
              </w:rPr>
              <w:t>£</w:t>
            </w:r>
            <w:r>
              <w:rPr>
                <w:rFonts w:ascii="Wingdings 2" w:hAnsi="Wingdings 2" w:eastAsia="仿宋_GB2312"/>
                <w:bCs/>
                <w:color w:val="000000"/>
                <w:sz w:val="24"/>
              </w:rPr>
              <w:t>其他</w:t>
            </w:r>
            <w:r>
              <w:rPr>
                <w:rFonts w:ascii="Wingdings 2" w:hAnsi="Wingdings 2" w:eastAsia="仿宋_GB2312"/>
                <w:bCs/>
                <w:color w:val="000000"/>
                <w:sz w:val="24"/>
                <w:u w:val="single"/>
              </w:rPr>
              <w:t xml:space="preserve">          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1" w:hRule="atLeast"/>
          <w:jc w:val="center"/>
        </w:trPr>
        <w:tc>
          <w:tcPr>
            <w:tcW w:w="253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Wingdings 2" w:hAnsi="Wingdings 2" w:eastAsia="仿宋_GB2312"/>
                <w:bCs/>
                <w:color w:val="000000"/>
                <w:sz w:val="24"/>
              </w:rPr>
            </w:pPr>
            <w:r>
              <w:rPr>
                <w:rFonts w:ascii="Wingdings 2" w:hAnsi="Wingdings 2" w:eastAsia="仿宋_GB2312"/>
                <w:bCs/>
                <w:color w:val="000000"/>
                <w:sz w:val="24"/>
              </w:rPr>
              <w:t>本校参加对应赛项的国赛或省赛获奖情况（</w:t>
            </w:r>
            <w:r>
              <w:rPr>
                <w:rFonts w:eastAsia="仿宋_GB2312"/>
                <w:bCs/>
                <w:color w:val="000000"/>
                <w:sz w:val="24"/>
              </w:rPr>
              <w:t>2021-2023</w:t>
            </w:r>
            <w:r>
              <w:rPr>
                <w:rFonts w:ascii="Wingdings 2" w:hAnsi="Wingdings 2" w:eastAsia="仿宋_GB2312"/>
                <w:bCs/>
                <w:color w:val="000000"/>
                <w:sz w:val="24"/>
              </w:rPr>
              <w:t>）</w:t>
            </w:r>
          </w:p>
        </w:tc>
        <w:tc>
          <w:tcPr>
            <w:tcW w:w="6221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spacing w:line="240" w:lineRule="atLeast"/>
              <w:rPr>
                <w:rFonts w:hint="eastAsia" w:ascii="Wingdings 2" w:hAnsi="Wingdings 2" w:eastAsia="仿宋_GB2312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8758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Wingdings 2" w:hAnsi="Wingdings 2" w:eastAsia="仿宋_GB2312"/>
                <w:bCs/>
                <w:color w:val="000000"/>
                <w:sz w:val="24"/>
              </w:rPr>
            </w:pPr>
            <w:r>
              <w:rPr>
                <w:rFonts w:ascii="Wingdings 2" w:hAnsi="Wingdings 2" w:eastAsia="仿宋_GB2312"/>
                <w:bCs/>
                <w:color w:val="000000"/>
                <w:sz w:val="24"/>
              </w:rPr>
              <w:t>院校联系人信息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62" w:beforeLines="20" w:after="62" w:afterLines="20" w:line="240" w:lineRule="atLeast"/>
              <w:jc w:val="center"/>
              <w:rPr>
                <w:rFonts w:hint="eastAsia" w:ascii="Wingdings 2" w:hAnsi="Wingdings 2" w:eastAsia="仿宋_GB2312"/>
                <w:bCs/>
                <w:color w:val="000000"/>
                <w:sz w:val="24"/>
              </w:rPr>
            </w:pPr>
            <w:r>
              <w:rPr>
                <w:rFonts w:ascii="Wingdings 2" w:hAnsi="Wingdings 2" w:eastAsia="仿宋_GB2312"/>
                <w:bCs/>
                <w:color w:val="000000"/>
                <w:sz w:val="24"/>
              </w:rPr>
              <w:t>姓名</w:t>
            </w:r>
          </w:p>
        </w:tc>
        <w:tc>
          <w:tcPr>
            <w:tcW w:w="15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156" w:beforeLines="50" w:after="156" w:afterLines="50" w:line="240" w:lineRule="atLeast"/>
              <w:jc w:val="center"/>
              <w:rPr>
                <w:rFonts w:hint="eastAsia" w:ascii="Wingdings 2" w:hAnsi="Wingdings 2" w:eastAsia="仿宋_GB2312"/>
                <w:bCs/>
                <w:color w:val="000000"/>
                <w:sz w:val="24"/>
              </w:rPr>
            </w:pP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62" w:beforeLines="20" w:after="62" w:afterLines="20"/>
              <w:jc w:val="center"/>
              <w:rPr>
                <w:rFonts w:hint="eastAsia" w:ascii="Wingdings 2" w:hAnsi="Wingdings 2" w:eastAsia="仿宋_GB2312"/>
                <w:bCs/>
                <w:color w:val="000000"/>
                <w:sz w:val="24"/>
              </w:rPr>
            </w:pPr>
            <w:r>
              <w:rPr>
                <w:rFonts w:ascii="Wingdings 2" w:hAnsi="Wingdings 2" w:eastAsia="仿宋_GB2312"/>
                <w:bCs/>
                <w:color w:val="000000"/>
                <w:sz w:val="24"/>
              </w:rPr>
              <w:t>部门</w:t>
            </w:r>
          </w:p>
        </w:tc>
        <w:tc>
          <w:tcPr>
            <w:tcW w:w="15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156" w:beforeLines="50" w:after="156" w:afterLines="50" w:line="240" w:lineRule="atLeast"/>
              <w:jc w:val="center"/>
              <w:rPr>
                <w:rFonts w:hint="eastAsia" w:ascii="Wingdings 2" w:hAnsi="Wingdings 2" w:eastAsia="仿宋_GB2312"/>
                <w:bCs/>
                <w:color w:val="000000"/>
                <w:sz w:val="24"/>
              </w:rPr>
            </w:pPr>
          </w:p>
        </w:tc>
        <w:tc>
          <w:tcPr>
            <w:tcW w:w="1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62" w:beforeLines="20" w:after="62" w:afterLines="20" w:line="240" w:lineRule="atLeast"/>
              <w:jc w:val="center"/>
              <w:rPr>
                <w:rFonts w:hint="eastAsia" w:ascii="Wingdings 2" w:hAnsi="Wingdings 2" w:eastAsia="仿宋_GB2312"/>
                <w:bCs/>
                <w:color w:val="000000"/>
                <w:sz w:val="24"/>
              </w:rPr>
            </w:pPr>
            <w:r>
              <w:rPr>
                <w:rFonts w:ascii="Wingdings 2" w:hAnsi="Wingdings 2" w:eastAsia="仿宋_GB2312"/>
                <w:bCs/>
                <w:color w:val="000000"/>
                <w:sz w:val="24"/>
              </w:rPr>
              <w:t>职务</w:t>
            </w:r>
          </w:p>
        </w:tc>
        <w:tc>
          <w:tcPr>
            <w:tcW w:w="21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156" w:beforeLines="50" w:after="156" w:afterLines="50" w:line="240" w:lineRule="atLeast"/>
              <w:jc w:val="center"/>
              <w:rPr>
                <w:rFonts w:hint="eastAsia" w:ascii="Wingdings 2" w:hAnsi="Wingdings 2" w:eastAsia="仿宋_GB2312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62" w:beforeLines="20" w:after="62" w:afterLines="20" w:line="240" w:lineRule="atLeast"/>
              <w:jc w:val="center"/>
              <w:rPr>
                <w:rFonts w:hint="eastAsia" w:ascii="Wingdings 2" w:hAnsi="Wingdings 2" w:eastAsia="仿宋_GB2312"/>
                <w:bCs/>
                <w:color w:val="000000"/>
                <w:sz w:val="24"/>
              </w:rPr>
            </w:pPr>
            <w:r>
              <w:rPr>
                <w:rFonts w:ascii="Wingdings 2" w:hAnsi="Wingdings 2" w:eastAsia="仿宋_GB2312"/>
                <w:bCs/>
                <w:color w:val="000000"/>
                <w:sz w:val="24"/>
              </w:rPr>
              <w:t>座机</w:t>
            </w:r>
          </w:p>
        </w:tc>
        <w:tc>
          <w:tcPr>
            <w:tcW w:w="15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156" w:beforeLines="50" w:after="156" w:afterLines="50" w:line="240" w:lineRule="atLeast"/>
              <w:jc w:val="center"/>
              <w:rPr>
                <w:rFonts w:hint="eastAsia" w:ascii="Wingdings 2" w:hAnsi="Wingdings 2" w:eastAsia="仿宋_GB2312"/>
                <w:bCs/>
                <w:color w:val="000000"/>
                <w:sz w:val="24"/>
              </w:rPr>
            </w:pP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62" w:beforeLines="20" w:after="62" w:afterLines="20" w:line="240" w:lineRule="atLeast"/>
              <w:jc w:val="center"/>
              <w:rPr>
                <w:rFonts w:hint="eastAsia" w:ascii="Wingdings 2" w:hAnsi="Wingdings 2" w:eastAsia="仿宋_GB2312"/>
                <w:bCs/>
                <w:color w:val="000000"/>
                <w:sz w:val="24"/>
              </w:rPr>
            </w:pPr>
            <w:r>
              <w:rPr>
                <w:rFonts w:ascii="Wingdings 2" w:hAnsi="Wingdings 2" w:eastAsia="仿宋_GB2312"/>
                <w:bCs/>
                <w:color w:val="000000"/>
                <w:sz w:val="24"/>
              </w:rPr>
              <w:t>手机</w:t>
            </w:r>
          </w:p>
        </w:tc>
        <w:tc>
          <w:tcPr>
            <w:tcW w:w="15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156" w:beforeLines="50" w:after="156" w:afterLines="50" w:line="240" w:lineRule="atLeast"/>
              <w:jc w:val="center"/>
              <w:rPr>
                <w:rFonts w:hint="eastAsia" w:ascii="Wingdings 2" w:hAnsi="Wingdings 2" w:eastAsia="仿宋_GB2312"/>
                <w:bCs/>
                <w:color w:val="000000"/>
                <w:sz w:val="24"/>
              </w:rPr>
            </w:pPr>
          </w:p>
        </w:tc>
        <w:tc>
          <w:tcPr>
            <w:tcW w:w="1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62" w:beforeLines="20" w:after="62" w:afterLines="20" w:line="240" w:lineRule="atLeast"/>
              <w:jc w:val="center"/>
              <w:rPr>
                <w:rFonts w:hint="eastAsia" w:ascii="Wingdings 2" w:hAnsi="Wingdings 2" w:eastAsia="仿宋_GB2312"/>
                <w:bCs/>
                <w:color w:val="000000"/>
                <w:sz w:val="24"/>
              </w:rPr>
            </w:pPr>
            <w:r>
              <w:rPr>
                <w:rFonts w:ascii="Wingdings 2" w:hAnsi="Wingdings 2" w:eastAsia="仿宋_GB2312"/>
                <w:bCs/>
                <w:color w:val="000000"/>
                <w:sz w:val="24"/>
              </w:rPr>
              <w:t>电子邮箱</w:t>
            </w:r>
          </w:p>
        </w:tc>
        <w:tc>
          <w:tcPr>
            <w:tcW w:w="21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62" w:beforeLines="20" w:after="62" w:afterLines="20" w:line="240" w:lineRule="atLeast"/>
              <w:jc w:val="center"/>
              <w:rPr>
                <w:rFonts w:hint="eastAsia" w:ascii="Wingdings 2" w:hAnsi="Wingdings 2" w:eastAsia="仿宋_GB2312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8" w:hRule="atLeast"/>
          <w:jc w:val="center"/>
        </w:trPr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Wingdings 2" w:hAnsi="Wingdings 2" w:eastAsia="仿宋_GB2312"/>
                <w:bCs/>
                <w:color w:val="000000"/>
                <w:sz w:val="24"/>
              </w:rPr>
            </w:pPr>
            <w:r>
              <w:rPr>
                <w:rFonts w:ascii="Wingdings 2" w:hAnsi="Wingdings 2" w:eastAsia="仿宋_GB2312"/>
                <w:bCs/>
                <w:color w:val="000000"/>
                <w:sz w:val="24"/>
              </w:rPr>
              <w:t>赛项相关专业建设情况</w:t>
            </w:r>
          </w:p>
        </w:tc>
        <w:tc>
          <w:tcPr>
            <w:tcW w:w="7938" w:type="dxa"/>
            <w:gridSpan w:val="10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spacing w:line="360" w:lineRule="auto"/>
              <w:rPr>
                <w:rFonts w:hint="eastAsia" w:ascii="Wingdings 2" w:hAnsi="Wingdings 2" w:eastAsia="仿宋_GB2312"/>
                <w:sz w:val="28"/>
                <w:szCs w:val="28"/>
              </w:rPr>
            </w:pPr>
          </w:p>
          <w:p>
            <w:pPr>
              <w:snapToGrid w:val="0"/>
              <w:spacing w:line="360" w:lineRule="auto"/>
              <w:rPr>
                <w:rFonts w:hint="eastAsia" w:ascii="Wingdings 2" w:hAnsi="Wingdings 2" w:eastAsia="仿宋_GB2312"/>
                <w:sz w:val="28"/>
                <w:szCs w:val="28"/>
              </w:rPr>
            </w:pPr>
          </w:p>
          <w:p>
            <w:pPr>
              <w:snapToGrid w:val="0"/>
              <w:spacing w:line="360" w:lineRule="auto"/>
              <w:rPr>
                <w:rFonts w:hint="eastAsia" w:ascii="Wingdings 2" w:hAnsi="Wingdings 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6" w:hRule="atLeast"/>
          <w:jc w:val="center"/>
        </w:trPr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Wingdings 2" w:hAnsi="Wingdings 2" w:eastAsia="仿宋_GB2312"/>
                <w:bCs/>
                <w:color w:val="000000"/>
                <w:sz w:val="24"/>
              </w:rPr>
            </w:pPr>
            <w:r>
              <w:rPr>
                <w:rFonts w:ascii="Wingdings 2" w:hAnsi="Wingdings 2" w:eastAsia="仿宋_GB2312"/>
                <w:bCs/>
                <w:color w:val="000000"/>
                <w:sz w:val="24"/>
              </w:rPr>
              <w:t>省级及以上技能大赛承办经验</w:t>
            </w:r>
          </w:p>
        </w:tc>
        <w:tc>
          <w:tcPr>
            <w:tcW w:w="7938" w:type="dxa"/>
            <w:gridSpan w:val="10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spacing w:line="360" w:lineRule="auto"/>
              <w:rPr>
                <w:rFonts w:hint="eastAsia" w:ascii="Wingdings 2" w:hAnsi="Wingdings 2" w:eastAsia="仿宋"/>
                <w:bCs/>
                <w:color w:val="00000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9" w:hRule="atLeast"/>
          <w:jc w:val="center"/>
        </w:trPr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Wingdings 2" w:hAnsi="Wingdings 2" w:eastAsia="仿宋_GB2312"/>
                <w:bCs/>
                <w:color w:val="000000"/>
                <w:sz w:val="24"/>
              </w:rPr>
            </w:pPr>
            <w:r>
              <w:rPr>
                <w:rFonts w:ascii="Wingdings 2" w:hAnsi="Wingdings 2" w:eastAsia="仿宋_GB2312"/>
                <w:bCs/>
                <w:color w:val="000000"/>
                <w:sz w:val="24"/>
              </w:rPr>
              <w:t>办赛的设施设备及场地条件</w:t>
            </w:r>
          </w:p>
        </w:tc>
        <w:tc>
          <w:tcPr>
            <w:tcW w:w="7938" w:type="dxa"/>
            <w:gridSpan w:val="10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spacing w:line="360" w:lineRule="auto"/>
              <w:rPr>
                <w:rFonts w:hint="eastAsia" w:ascii="Wingdings 2" w:hAnsi="Wingdings 2" w:eastAsia="仿宋"/>
                <w:bCs/>
                <w:color w:val="00000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4" w:hRule="atLeast"/>
          <w:jc w:val="center"/>
        </w:trPr>
        <w:tc>
          <w:tcPr>
            <w:tcW w:w="82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Wingdings 2" w:hAnsi="Wingdings 2" w:eastAsia="仿宋_GB2312"/>
                <w:bCs/>
                <w:color w:val="000000"/>
                <w:sz w:val="24"/>
              </w:rPr>
            </w:pPr>
            <w:r>
              <w:rPr>
                <w:rFonts w:ascii="Wingdings 2" w:hAnsi="Wingdings 2" w:eastAsia="仿宋_GB2312"/>
                <w:bCs/>
                <w:color w:val="000000"/>
                <w:sz w:val="24"/>
              </w:rPr>
              <w:t>保</w:t>
            </w:r>
          </w:p>
          <w:p>
            <w:pPr>
              <w:adjustRightInd w:val="0"/>
              <w:snapToGrid w:val="0"/>
              <w:jc w:val="center"/>
              <w:rPr>
                <w:rFonts w:hint="eastAsia" w:ascii="Wingdings 2" w:hAnsi="Wingdings 2" w:eastAsia="仿宋_GB2312"/>
                <w:bCs/>
                <w:color w:val="000000"/>
                <w:sz w:val="24"/>
              </w:rPr>
            </w:pPr>
            <w:r>
              <w:rPr>
                <w:rFonts w:ascii="Wingdings 2" w:hAnsi="Wingdings 2" w:eastAsia="仿宋_GB2312"/>
                <w:bCs/>
                <w:color w:val="000000"/>
                <w:sz w:val="24"/>
              </w:rPr>
              <w:t>障</w:t>
            </w:r>
          </w:p>
          <w:p>
            <w:pPr>
              <w:adjustRightInd w:val="0"/>
              <w:snapToGrid w:val="0"/>
              <w:jc w:val="center"/>
              <w:rPr>
                <w:rFonts w:hint="eastAsia" w:ascii="Wingdings 2" w:hAnsi="Wingdings 2" w:eastAsia="仿宋_GB2312"/>
                <w:bCs/>
                <w:color w:val="000000"/>
                <w:sz w:val="24"/>
              </w:rPr>
            </w:pPr>
            <w:r>
              <w:rPr>
                <w:rFonts w:ascii="Wingdings 2" w:hAnsi="Wingdings 2" w:eastAsia="仿宋_GB2312"/>
                <w:bCs/>
                <w:color w:val="000000"/>
                <w:sz w:val="24"/>
              </w:rPr>
              <w:t>承</w:t>
            </w:r>
          </w:p>
          <w:p>
            <w:pPr>
              <w:adjustRightInd w:val="0"/>
              <w:snapToGrid w:val="0"/>
              <w:jc w:val="center"/>
              <w:rPr>
                <w:rFonts w:hint="eastAsia" w:ascii="Wingdings 2" w:hAnsi="Wingdings 2" w:eastAsia="仿宋_GB2312"/>
                <w:bCs/>
                <w:color w:val="000000"/>
                <w:sz w:val="36"/>
                <w:szCs w:val="36"/>
              </w:rPr>
            </w:pPr>
            <w:r>
              <w:rPr>
                <w:rFonts w:ascii="Wingdings 2" w:hAnsi="Wingdings 2" w:eastAsia="仿宋_GB2312"/>
                <w:bCs/>
                <w:color w:val="000000"/>
                <w:sz w:val="24"/>
              </w:rPr>
              <w:t>诺</w:t>
            </w:r>
          </w:p>
        </w:tc>
        <w:tc>
          <w:tcPr>
            <w:tcW w:w="7938" w:type="dxa"/>
            <w:gridSpan w:val="10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jc w:val="left"/>
              <w:rPr>
                <w:rFonts w:hint="eastAsia" w:ascii="Wingdings 2" w:hAnsi="Wingdings 2" w:eastAsia="仿宋_GB2312"/>
                <w:bCs/>
                <w:color w:val="000000"/>
                <w:sz w:val="24"/>
              </w:rPr>
            </w:pPr>
            <w:r>
              <w:rPr>
                <w:rFonts w:ascii="Wingdings 2" w:hAnsi="Wingdings 2" w:eastAsia="仿宋_GB2312"/>
                <w:bCs/>
                <w:color w:val="000000"/>
                <w:sz w:val="24"/>
              </w:rPr>
              <w:t>人员组成：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1" w:hRule="atLeast"/>
          <w:jc w:val="center"/>
        </w:trPr>
        <w:tc>
          <w:tcPr>
            <w:tcW w:w="82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Wingdings 2" w:hAnsi="Wingdings 2" w:eastAsia="仿宋_GB2312"/>
                <w:bCs/>
                <w:color w:val="000000"/>
                <w:sz w:val="36"/>
                <w:szCs w:val="36"/>
              </w:rPr>
            </w:pPr>
          </w:p>
        </w:tc>
        <w:tc>
          <w:tcPr>
            <w:tcW w:w="7938" w:type="dxa"/>
            <w:gridSpan w:val="10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jc w:val="left"/>
              <w:rPr>
                <w:rFonts w:hint="eastAsia" w:ascii="Wingdings 2" w:hAnsi="Wingdings 2" w:eastAsia="仿宋_GB2312"/>
                <w:bCs/>
                <w:color w:val="000000"/>
                <w:sz w:val="24"/>
              </w:rPr>
            </w:pPr>
            <w:r>
              <w:rPr>
                <w:rFonts w:ascii="Wingdings 2" w:hAnsi="Wingdings 2" w:eastAsia="仿宋_GB2312"/>
                <w:bCs/>
                <w:color w:val="000000"/>
                <w:sz w:val="24"/>
              </w:rPr>
              <w:t>经费保障：</w:t>
            </w:r>
          </w:p>
        </w:tc>
      </w:tr>
    </w:tbl>
    <w:p>
      <w:pPr>
        <w:pStyle w:val="9"/>
        <w:spacing w:line="560" w:lineRule="exact"/>
        <w:rPr>
          <w:rFonts w:ascii="Times New Roman" w:eastAsia="仿宋_GB2312" w:cs="Times New Roman"/>
          <w:bCs/>
          <w:color w:val="auto"/>
          <w:kern w:val="2"/>
          <w:sz w:val="32"/>
          <w:szCs w:val="32"/>
        </w:rPr>
      </w:pPr>
      <w:r>
        <w:rPr>
          <w:rFonts w:hint="eastAsia" w:ascii="Times New Roman" w:eastAsia="仿宋_GB2312" w:cs="Times New Roman"/>
          <w:bCs/>
          <w:color w:val="auto"/>
          <w:kern w:val="2"/>
          <w:sz w:val="32"/>
          <w:szCs w:val="32"/>
        </w:rPr>
        <w:t>可加页。</w:t>
      </w:r>
    </w:p>
    <w:p>
      <w:pPr>
        <w:adjustRightInd w:val="0"/>
        <w:snapToGrid w:val="0"/>
        <w:spacing w:line="580" w:lineRule="exact"/>
        <w:jc w:val="left"/>
        <w:rPr>
          <w:rFonts w:eastAsia="仿宋_GB2312"/>
          <w:bCs/>
          <w:color w:val="000000"/>
          <w:sz w:val="24"/>
          <w:szCs w:val="24"/>
        </w:rPr>
        <w:sectPr>
          <w:footerReference r:id="rId3" w:type="default"/>
          <w:pgSz w:w="11906" w:h="16838"/>
          <w:pgMar w:top="1418" w:right="1701" w:bottom="1418" w:left="1701" w:header="851" w:footer="992" w:gutter="0"/>
          <w:pgNumType w:fmt="numberInDash"/>
          <w:cols w:space="720" w:num="1"/>
          <w:docGrid w:type="lines" w:linePitch="312" w:charSpace="0"/>
        </w:sectPr>
      </w:pPr>
    </w:p>
    <w:p>
      <w:pPr>
        <w:adjustRightInd w:val="0"/>
        <w:snapToGrid w:val="0"/>
        <w:spacing w:line="580" w:lineRule="exact"/>
        <w:ind w:firstLine="163" w:firstLineChars="68"/>
        <w:jc w:val="left"/>
        <w:rPr>
          <w:rFonts w:eastAsia="仿宋_GB2312"/>
          <w:bCs/>
          <w:color w:val="000000"/>
          <w:sz w:val="24"/>
          <w:szCs w:val="24"/>
        </w:rPr>
      </w:pPr>
    </w:p>
    <w:sectPr>
      <w:pgSz w:w="16838" w:h="11906" w:orient="landscape"/>
      <w:pgMar w:top="1803" w:right="1440" w:bottom="1803" w:left="1440" w:header="851" w:footer="992" w:gutter="0"/>
      <w:pgNumType w:fmt="numberInDash"/>
      <w:cols w:space="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仿宋_GB2312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altName w:val="Web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Webdings">
    <w:panose1 w:val="05030102010509060703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445135" cy="230505"/>
              <wp:effectExtent l="0" t="0" r="5715" b="10795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5135" cy="2305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- 3 -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8.15pt;width:35.05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ffc+G9IAAAAD&#10;AQAADwAAAGRycy9kb3ducmV2LnhtbE2PwU7DMBBE70j9B2srcaN2CCooxKnUinBEouHA0Y23SVp7&#10;HdluGv4ewwUuK41mNPO23MzWsAl9GBxJyFYCGFLr9ECdhI+mvnsCFqIirYwjlPCFATbV4qZUhXZX&#10;esdpHzuWSigUSkIf41hwHtoerQorNyIl7+i8VTFJ33Ht1TWVW8PvhVhzqwZKC70acddje95frIRd&#10;3TR+wuDNJ77W+elt+4Avs5S3y0w8A4s4x78w/OAndKgS08FdSAdmJKRH4u9N3qPIgB0k5OsceFXy&#10;/+zVN1BLAwQUAAAACACHTuJATRkvSDACAABTBAAADgAAAGRycy9lMm9Eb2MueG1srVRLbtswEN0X&#10;6B0I7mvJdhwUhuXAjeGigNEESIuuaYqyBPAHkrbkHqC9QVfddJ9z+Rx91Mcp0i6y6IYezQzfzHsz&#10;9OKmUZIchfOV0Rkdj1JKhOYmr/Q+o58/bd68pcQHpnMmjRYZPQlPb5avXy1qOxcTUxqZC0cAov28&#10;thktQ7DzJPG8FIr5kbFCI1gYp1jAp9snuWM10JVMJml6ndTG5dYZLryHd90FaY/oXgJoiqLiYm34&#10;QQkdOlQnJAug5MvKerpsuy0KwcNdUXgRiMwomIb2RBHYu3gmywWb7x2zZcX7FthLWnjGSbFKo+gF&#10;as0CIwdX/QWlKu6MN0UYcaOSjkirCFiM02faPJTMipYLpPb2Irr/f7D84/HekSrHJlCimcLAzz++&#10;n38+nn99I+MoT239HFkPFnmheWeamNr7PZyRdVM4FX/BhyAOcU8XcUUTCIfz6mo2ns4o4QhNpuks&#10;nUWU5OmydT68F0aRaGTUYXatpOy49aFLHVJiLW02lZTws7nUpM7o9XSWthcuEYBLjRqRQtdqtEKz&#10;a/r+dyY/gZYz3V54yzcVim+ZD/fMYRHABE8l3OEopEER01uUlMZ9/Zc/5mM+iFJSY7EyqvGOKJEf&#10;NOYWd3Aw3GDsBkMf1K3BpmIW6KU1ccEFOZiFM+oL3s8q1kCIaY5KGQ2DeRu65cb742K1apOwaZaF&#10;rX6wPEJHxbxdHQIEbHWNonRK9Fph19rJ9O8iLvOf323W03/B8jd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B99z4b0gAAAAMBAAAPAAAAAAAAAAEAIAAAACIAAABkcnMvZG93bnJldi54bWxQSwECFAAU&#10;AAAACACHTuJATRkvSDACAABTBAAADgAAAAAAAAABACAAAAAh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- 3 -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9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KGWebUrl" w:val="https://oa.zjedu.gov.cn/aigov-service/api/iweboffice/officeServer/loadFile"/>
  </w:docVars>
  <w:rsids>
    <w:rsidRoot w:val="009F344C"/>
    <w:rsid w:val="000012BA"/>
    <w:rsid w:val="000171BC"/>
    <w:rsid w:val="00027C4D"/>
    <w:rsid w:val="000306C2"/>
    <w:rsid w:val="00050CDB"/>
    <w:rsid w:val="00051C49"/>
    <w:rsid w:val="00064620"/>
    <w:rsid w:val="00074D46"/>
    <w:rsid w:val="000761B1"/>
    <w:rsid w:val="00081196"/>
    <w:rsid w:val="0009124C"/>
    <w:rsid w:val="000A2485"/>
    <w:rsid w:val="000B2E18"/>
    <w:rsid w:val="000E327E"/>
    <w:rsid w:val="000E6D6B"/>
    <w:rsid w:val="000F0351"/>
    <w:rsid w:val="00107A68"/>
    <w:rsid w:val="00114F78"/>
    <w:rsid w:val="0014367E"/>
    <w:rsid w:val="001636EE"/>
    <w:rsid w:val="001657F4"/>
    <w:rsid w:val="00195ABE"/>
    <w:rsid w:val="001A4EAF"/>
    <w:rsid w:val="001C4A36"/>
    <w:rsid w:val="001E57E6"/>
    <w:rsid w:val="001F1D28"/>
    <w:rsid w:val="0021075D"/>
    <w:rsid w:val="002117B6"/>
    <w:rsid w:val="002150DF"/>
    <w:rsid w:val="0022109A"/>
    <w:rsid w:val="002232C6"/>
    <w:rsid w:val="00234A70"/>
    <w:rsid w:val="00236D77"/>
    <w:rsid w:val="0024373F"/>
    <w:rsid w:val="00256319"/>
    <w:rsid w:val="00264DAC"/>
    <w:rsid w:val="00271C5C"/>
    <w:rsid w:val="002829D9"/>
    <w:rsid w:val="002843CF"/>
    <w:rsid w:val="00285B7C"/>
    <w:rsid w:val="00286442"/>
    <w:rsid w:val="002A4ED7"/>
    <w:rsid w:val="002A4F1D"/>
    <w:rsid w:val="002C0B51"/>
    <w:rsid w:val="002C7E88"/>
    <w:rsid w:val="00310BB8"/>
    <w:rsid w:val="00320354"/>
    <w:rsid w:val="003304D9"/>
    <w:rsid w:val="0033193B"/>
    <w:rsid w:val="00336B9F"/>
    <w:rsid w:val="00360245"/>
    <w:rsid w:val="003727D2"/>
    <w:rsid w:val="00383109"/>
    <w:rsid w:val="003A0080"/>
    <w:rsid w:val="003A2120"/>
    <w:rsid w:val="003C311F"/>
    <w:rsid w:val="00416F98"/>
    <w:rsid w:val="004208FD"/>
    <w:rsid w:val="00441AD5"/>
    <w:rsid w:val="004523AE"/>
    <w:rsid w:val="0046333D"/>
    <w:rsid w:val="00464A31"/>
    <w:rsid w:val="00474472"/>
    <w:rsid w:val="004814DE"/>
    <w:rsid w:val="00485E14"/>
    <w:rsid w:val="004A7ECA"/>
    <w:rsid w:val="004D0657"/>
    <w:rsid w:val="004D0BB9"/>
    <w:rsid w:val="00532396"/>
    <w:rsid w:val="00537A86"/>
    <w:rsid w:val="005512AA"/>
    <w:rsid w:val="005554E1"/>
    <w:rsid w:val="005900A9"/>
    <w:rsid w:val="005903FF"/>
    <w:rsid w:val="005A4543"/>
    <w:rsid w:val="005E2791"/>
    <w:rsid w:val="005E3516"/>
    <w:rsid w:val="005F0CCA"/>
    <w:rsid w:val="005F160E"/>
    <w:rsid w:val="005F38EA"/>
    <w:rsid w:val="005F3D10"/>
    <w:rsid w:val="006018D3"/>
    <w:rsid w:val="00606F83"/>
    <w:rsid w:val="00632F1B"/>
    <w:rsid w:val="006347D2"/>
    <w:rsid w:val="00642AC6"/>
    <w:rsid w:val="0066403D"/>
    <w:rsid w:val="006812DD"/>
    <w:rsid w:val="00694905"/>
    <w:rsid w:val="006C2910"/>
    <w:rsid w:val="006D1B72"/>
    <w:rsid w:val="00721A6B"/>
    <w:rsid w:val="00725A48"/>
    <w:rsid w:val="00730027"/>
    <w:rsid w:val="00737107"/>
    <w:rsid w:val="00746038"/>
    <w:rsid w:val="00747CBB"/>
    <w:rsid w:val="0075571F"/>
    <w:rsid w:val="00765154"/>
    <w:rsid w:val="00766841"/>
    <w:rsid w:val="0077463C"/>
    <w:rsid w:val="007812E8"/>
    <w:rsid w:val="00791AE9"/>
    <w:rsid w:val="007C3611"/>
    <w:rsid w:val="00816169"/>
    <w:rsid w:val="00816AED"/>
    <w:rsid w:val="0082063C"/>
    <w:rsid w:val="00824749"/>
    <w:rsid w:val="008311CF"/>
    <w:rsid w:val="00834563"/>
    <w:rsid w:val="0086192A"/>
    <w:rsid w:val="00864BA0"/>
    <w:rsid w:val="00874834"/>
    <w:rsid w:val="008B14B3"/>
    <w:rsid w:val="008D5193"/>
    <w:rsid w:val="00901A86"/>
    <w:rsid w:val="0090512F"/>
    <w:rsid w:val="0090563D"/>
    <w:rsid w:val="00906B80"/>
    <w:rsid w:val="009419CA"/>
    <w:rsid w:val="00942FE3"/>
    <w:rsid w:val="009440E0"/>
    <w:rsid w:val="00951CF7"/>
    <w:rsid w:val="00957CAE"/>
    <w:rsid w:val="0097180A"/>
    <w:rsid w:val="009746B3"/>
    <w:rsid w:val="00982773"/>
    <w:rsid w:val="00983E4B"/>
    <w:rsid w:val="009E1B57"/>
    <w:rsid w:val="009E4697"/>
    <w:rsid w:val="009F0EE8"/>
    <w:rsid w:val="009F344C"/>
    <w:rsid w:val="00A4213C"/>
    <w:rsid w:val="00A56568"/>
    <w:rsid w:val="00A61266"/>
    <w:rsid w:val="00AA35AB"/>
    <w:rsid w:val="00AA3D86"/>
    <w:rsid w:val="00AA5A44"/>
    <w:rsid w:val="00AA65ED"/>
    <w:rsid w:val="00AB3BCD"/>
    <w:rsid w:val="00AC1E81"/>
    <w:rsid w:val="00AD30EF"/>
    <w:rsid w:val="00AD4017"/>
    <w:rsid w:val="00AD6E85"/>
    <w:rsid w:val="00AF3165"/>
    <w:rsid w:val="00AF3BA0"/>
    <w:rsid w:val="00B03B38"/>
    <w:rsid w:val="00B05199"/>
    <w:rsid w:val="00B41F86"/>
    <w:rsid w:val="00B44644"/>
    <w:rsid w:val="00B62C56"/>
    <w:rsid w:val="00B924DD"/>
    <w:rsid w:val="00B94DA1"/>
    <w:rsid w:val="00BC4A93"/>
    <w:rsid w:val="00BC5842"/>
    <w:rsid w:val="00BC791C"/>
    <w:rsid w:val="00C20A52"/>
    <w:rsid w:val="00C218FB"/>
    <w:rsid w:val="00C23629"/>
    <w:rsid w:val="00C43023"/>
    <w:rsid w:val="00C6555D"/>
    <w:rsid w:val="00CA74FC"/>
    <w:rsid w:val="00CB6985"/>
    <w:rsid w:val="00CC059F"/>
    <w:rsid w:val="00CD7919"/>
    <w:rsid w:val="00CE4616"/>
    <w:rsid w:val="00CE77A9"/>
    <w:rsid w:val="00CF141A"/>
    <w:rsid w:val="00CF7F42"/>
    <w:rsid w:val="00D02355"/>
    <w:rsid w:val="00D168B8"/>
    <w:rsid w:val="00D233BC"/>
    <w:rsid w:val="00D87175"/>
    <w:rsid w:val="00DD20EF"/>
    <w:rsid w:val="00DD70EB"/>
    <w:rsid w:val="00E00E8F"/>
    <w:rsid w:val="00E024E9"/>
    <w:rsid w:val="00E160FE"/>
    <w:rsid w:val="00E36333"/>
    <w:rsid w:val="00E435E8"/>
    <w:rsid w:val="00E4627D"/>
    <w:rsid w:val="00E5076C"/>
    <w:rsid w:val="00E56C74"/>
    <w:rsid w:val="00E85D1B"/>
    <w:rsid w:val="00EB1F51"/>
    <w:rsid w:val="00EE4F00"/>
    <w:rsid w:val="00EF5412"/>
    <w:rsid w:val="00F16692"/>
    <w:rsid w:val="00F64307"/>
    <w:rsid w:val="00F72408"/>
    <w:rsid w:val="00F749D4"/>
    <w:rsid w:val="00F872DC"/>
    <w:rsid w:val="00FB17D8"/>
    <w:rsid w:val="00FC03AE"/>
    <w:rsid w:val="00FC3140"/>
    <w:rsid w:val="00FD6D56"/>
    <w:rsid w:val="00FF4739"/>
    <w:rsid w:val="00FF6826"/>
    <w:rsid w:val="0BE5D1EE"/>
    <w:rsid w:val="146D0B82"/>
    <w:rsid w:val="18367E33"/>
    <w:rsid w:val="1D330F59"/>
    <w:rsid w:val="2362734F"/>
    <w:rsid w:val="284839D0"/>
    <w:rsid w:val="2E276EE2"/>
    <w:rsid w:val="2EFA465D"/>
    <w:rsid w:val="35176514"/>
    <w:rsid w:val="393D0DA9"/>
    <w:rsid w:val="3B4F0D03"/>
    <w:rsid w:val="43D1418D"/>
    <w:rsid w:val="461B5B09"/>
    <w:rsid w:val="46EDB665"/>
    <w:rsid w:val="47083264"/>
    <w:rsid w:val="559F69B5"/>
    <w:rsid w:val="563A1CEC"/>
    <w:rsid w:val="5EBD2A74"/>
    <w:rsid w:val="6EADCB67"/>
    <w:rsid w:val="6FBA9C5A"/>
    <w:rsid w:val="77E952A1"/>
    <w:rsid w:val="794A1C04"/>
    <w:rsid w:val="7DEFCC1B"/>
    <w:rsid w:val="7F5FB7A2"/>
    <w:rsid w:val="B5FF48CB"/>
    <w:rsid w:val="BBBF6678"/>
    <w:rsid w:val="FA37A811"/>
    <w:rsid w:val="FBB178C8"/>
    <w:rsid w:val="FFEF3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unhideWhenUsed/>
    <w:qFormat/>
    <w:uiPriority w:val="99"/>
    <w:rPr>
      <w:sz w:val="18"/>
      <w:szCs w:val="18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批注框文本 字符"/>
    <w:link w:val="2"/>
    <w:semiHidden/>
    <w:qFormat/>
    <w:uiPriority w:val="99"/>
    <w:rPr>
      <w:kern w:val="2"/>
      <w:sz w:val="18"/>
      <w:szCs w:val="18"/>
    </w:rPr>
  </w:style>
  <w:style w:type="paragraph" w:customStyle="1" w:styleId="9">
    <w:name w:val="Default"/>
    <w:qFormat/>
    <w:uiPriority w:val="0"/>
    <w:pPr>
      <w:widowControl w:val="0"/>
      <w:autoSpaceDE w:val="0"/>
      <w:autoSpaceDN w:val="0"/>
      <w:adjustRightInd w:val="0"/>
    </w:pPr>
    <w:rPr>
      <w:rFonts w:ascii="方正小标宋简体" w:hAnsi="Times New Roman" w:eastAsia="方正小标宋简体" w:cs="方正小标宋简体"/>
      <w:color w:val="000000"/>
      <w:sz w:val="24"/>
      <w:szCs w:val="24"/>
      <w:lang w:val="en-US" w:eastAsia="zh-CN" w:bidi="ar-SA"/>
    </w:rPr>
  </w:style>
  <w:style w:type="paragraph" w:styleId="10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12</Pages>
  <Words>918</Words>
  <Characters>5234</Characters>
  <Lines>43</Lines>
  <Paragraphs>12</Paragraphs>
  <TotalTime>101</TotalTime>
  <ScaleCrop>false</ScaleCrop>
  <LinksUpToDate>false</LinksUpToDate>
  <CharactersWithSpaces>6140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2022-03-15T07:10:00Z</dcterms:created>
  <dc:creator>系统管理员</dc:creator>
  <cp:lastModifiedBy>混沌之风</cp:lastModifiedBy>
  <cp:lastPrinted>2023-12-05T02:47:00Z</cp:lastPrinted>
  <dcterms:modified xsi:type="dcterms:W3CDTF">2023-12-05T06:28:34Z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woTemplateTypoMode">
    <vt:lpwstr>web</vt:lpwstr>
  </property>
  <property fmtid="{D5CDD505-2E9C-101B-9397-08002B2CF9AE}" pid="4" name="woTemplate">
    <vt:r8>1</vt:r8>
  </property>
  <property fmtid="{D5CDD505-2E9C-101B-9397-08002B2CF9AE}" pid="5" name="ICV">
    <vt:lpwstr>B887DA9498D34B6FA7371AA6D5B0735A_12</vt:lpwstr>
  </property>
</Properties>
</file>