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C5FA">
      <w:pPr>
        <w:rPr>
          <w:rFonts w:hint="eastAsia" w:ascii="黑体" w:hAnsi="仿宋_GB2312" w:eastAsia="黑体" w:cs="仿宋_GB2312"/>
          <w:color w:val="231F20"/>
          <w:kern w:val="0"/>
          <w:sz w:val="32"/>
          <w:szCs w:val="32"/>
          <w14:ligatures w14:val="none"/>
        </w:rPr>
      </w:pPr>
      <w:r>
        <w:rPr>
          <w:rFonts w:hint="eastAsia" w:ascii="黑体" w:hAnsi="仿宋_GB2312" w:eastAsia="黑体" w:cs="仿宋_GB2312"/>
          <w:color w:val="231F20"/>
          <w:kern w:val="0"/>
          <w:sz w:val="32"/>
          <w:szCs w:val="32"/>
          <w14:ligatures w14:val="none"/>
        </w:rPr>
        <w:t>附件4</w:t>
      </w:r>
    </w:p>
    <w:p w14:paraId="1550C68A">
      <w:pPr>
        <w:jc w:val="center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承办学校提供的设备和场地信息清单</w:t>
      </w:r>
    </w:p>
    <w:tbl>
      <w:tblPr>
        <w:tblStyle w:val="16"/>
        <w:tblW w:w="9288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83"/>
        <w:gridCol w:w="130"/>
        <w:gridCol w:w="770"/>
        <w:gridCol w:w="290"/>
        <w:gridCol w:w="620"/>
        <w:gridCol w:w="2500"/>
        <w:gridCol w:w="1145"/>
        <w:gridCol w:w="375"/>
        <w:gridCol w:w="334"/>
        <w:gridCol w:w="709"/>
        <w:gridCol w:w="816"/>
      </w:tblGrid>
      <w:tr w14:paraId="1456F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29" w:type="dxa"/>
            <w:gridSpan w:val="3"/>
            <w:vAlign w:val="center"/>
          </w:tcPr>
          <w:p w14:paraId="0374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承办学校</w:t>
            </w:r>
          </w:p>
        </w:tc>
        <w:tc>
          <w:tcPr>
            <w:tcW w:w="7559" w:type="dxa"/>
            <w:gridSpan w:val="9"/>
            <w:vAlign w:val="center"/>
          </w:tcPr>
          <w:p w14:paraId="316F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hint="eastAsia" w:ascii="ABSEKN+FangSong" w:hAnsi="ABSEKN+FangSong" w:eastAsia="ABSEKN+FangSong" w:cs="ABSEKN+FangSong"/>
                <w:b/>
                <w:sz w:val="20"/>
              </w:rPr>
              <w:t>绍兴</w:t>
            </w:r>
            <w:r>
              <w:rPr>
                <w:rFonts w:ascii="ABSEKN+FangSong" w:hAnsi="ABSEKN+FangSong" w:eastAsia="ABSEKN+FangSong" w:cs="ABSEKN+FangSong"/>
                <w:b/>
                <w:sz w:val="20"/>
              </w:rPr>
              <w:t>职业技术学院</w:t>
            </w:r>
          </w:p>
        </w:tc>
      </w:tr>
      <w:tr w14:paraId="7302E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9" w:type="dxa"/>
            <w:gridSpan w:val="3"/>
            <w:vAlign w:val="center"/>
          </w:tcPr>
          <w:p w14:paraId="6838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组别（中、高职）</w:t>
            </w:r>
          </w:p>
        </w:tc>
        <w:tc>
          <w:tcPr>
            <w:tcW w:w="1060" w:type="dxa"/>
            <w:gridSpan w:val="2"/>
            <w:vAlign w:val="center"/>
          </w:tcPr>
          <w:p w14:paraId="5587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高职</w:t>
            </w:r>
          </w:p>
        </w:tc>
        <w:tc>
          <w:tcPr>
            <w:tcW w:w="620" w:type="dxa"/>
            <w:vAlign w:val="center"/>
          </w:tcPr>
          <w:p w14:paraId="508B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赛道</w:t>
            </w:r>
          </w:p>
        </w:tc>
        <w:tc>
          <w:tcPr>
            <w:tcW w:w="2500" w:type="dxa"/>
            <w:vAlign w:val="center"/>
          </w:tcPr>
          <w:p w14:paraId="0BB3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交通运输赛道</w:t>
            </w:r>
          </w:p>
        </w:tc>
        <w:tc>
          <w:tcPr>
            <w:tcW w:w="1520" w:type="dxa"/>
            <w:gridSpan w:val="2"/>
            <w:vAlign w:val="center"/>
          </w:tcPr>
          <w:p w14:paraId="79CC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小组（赛项）</w:t>
            </w:r>
          </w:p>
        </w:tc>
        <w:tc>
          <w:tcPr>
            <w:tcW w:w="1859" w:type="dxa"/>
            <w:gridSpan w:val="3"/>
            <w:vAlign w:val="center"/>
          </w:tcPr>
          <w:p w14:paraId="3DBF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轨道车辆技术</w:t>
            </w:r>
          </w:p>
        </w:tc>
      </w:tr>
      <w:tr w14:paraId="56472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6" w:type="dxa"/>
            <w:vAlign w:val="center"/>
          </w:tcPr>
          <w:p w14:paraId="5297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类别</w:t>
            </w:r>
          </w:p>
        </w:tc>
        <w:tc>
          <w:tcPr>
            <w:tcW w:w="1683" w:type="dxa"/>
            <w:gridSpan w:val="3"/>
            <w:vAlign w:val="center"/>
          </w:tcPr>
          <w:p w14:paraId="2027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名称</w:t>
            </w:r>
          </w:p>
        </w:tc>
        <w:tc>
          <w:tcPr>
            <w:tcW w:w="910" w:type="dxa"/>
            <w:gridSpan w:val="2"/>
            <w:vAlign w:val="center"/>
          </w:tcPr>
          <w:p w14:paraId="2B7B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型号</w:t>
            </w:r>
          </w:p>
        </w:tc>
        <w:tc>
          <w:tcPr>
            <w:tcW w:w="3645" w:type="dxa"/>
            <w:gridSpan w:val="2"/>
            <w:vAlign w:val="center"/>
          </w:tcPr>
          <w:p w14:paraId="3E2B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主要技术参数</w:t>
            </w:r>
          </w:p>
        </w:tc>
        <w:tc>
          <w:tcPr>
            <w:tcW w:w="709" w:type="dxa"/>
            <w:gridSpan w:val="2"/>
            <w:vAlign w:val="center"/>
          </w:tcPr>
          <w:p w14:paraId="1725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台套数</w:t>
            </w:r>
          </w:p>
        </w:tc>
        <w:tc>
          <w:tcPr>
            <w:tcW w:w="709" w:type="dxa"/>
            <w:vAlign w:val="center"/>
          </w:tcPr>
          <w:p w14:paraId="197A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设备厂商</w:t>
            </w:r>
          </w:p>
        </w:tc>
        <w:tc>
          <w:tcPr>
            <w:tcW w:w="816" w:type="dxa"/>
            <w:vAlign w:val="center"/>
          </w:tcPr>
          <w:p w14:paraId="1114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1"/>
              </w:rPr>
            </w:pPr>
            <w:r>
              <w:rPr>
                <w:rFonts w:ascii="ABSEKN+FangSong" w:hAnsi="ABSEKN+FangSong" w:eastAsia="ABSEKN+FangSong" w:cs="ABSEKN+FangSong"/>
                <w:b/>
                <w:sz w:val="20"/>
              </w:rPr>
              <w:t>备注</w:t>
            </w:r>
          </w:p>
        </w:tc>
      </w:tr>
      <w:tr w14:paraId="04967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6" w:type="dxa"/>
            <w:vMerge w:val="restart"/>
            <w:vAlign w:val="center"/>
          </w:tcPr>
          <w:p w14:paraId="0262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硬件</w:t>
            </w:r>
          </w:p>
        </w:tc>
        <w:tc>
          <w:tcPr>
            <w:tcW w:w="1683" w:type="dxa"/>
            <w:gridSpan w:val="3"/>
            <w:vAlign w:val="center"/>
          </w:tcPr>
          <w:p w14:paraId="06A1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一体机</w:t>
            </w:r>
          </w:p>
        </w:tc>
        <w:tc>
          <w:tcPr>
            <w:tcW w:w="910" w:type="dxa"/>
            <w:gridSpan w:val="2"/>
            <w:vAlign w:val="center"/>
          </w:tcPr>
          <w:p w14:paraId="0D80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86英寸一体机</w:t>
            </w:r>
          </w:p>
        </w:tc>
        <w:tc>
          <w:tcPr>
            <w:tcW w:w="3645" w:type="dxa"/>
            <w:gridSpan w:val="2"/>
            <w:vAlign w:val="center"/>
          </w:tcPr>
          <w:p w14:paraId="1B26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86英寸一体机，带触摸屏、带内置电脑、带扬声器</w:t>
            </w:r>
          </w:p>
        </w:tc>
        <w:tc>
          <w:tcPr>
            <w:tcW w:w="709" w:type="dxa"/>
            <w:gridSpan w:val="2"/>
            <w:vAlign w:val="center"/>
          </w:tcPr>
          <w:p w14:paraId="3704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EBA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鸿合</w:t>
            </w:r>
          </w:p>
        </w:tc>
        <w:tc>
          <w:tcPr>
            <w:tcW w:w="816" w:type="dxa"/>
          </w:tcPr>
          <w:p w14:paraId="6F50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19D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  <w:jc w:val="center"/>
        </w:trPr>
        <w:tc>
          <w:tcPr>
            <w:tcW w:w="816" w:type="dxa"/>
            <w:vMerge w:val="continue"/>
          </w:tcPr>
          <w:p w14:paraId="1AAC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752D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受电弓的安装与调试综合实训平台（YDT-RVTC-CJSP-S）</w:t>
            </w:r>
          </w:p>
        </w:tc>
        <w:tc>
          <w:tcPr>
            <w:tcW w:w="900" w:type="dxa"/>
            <w:gridSpan w:val="2"/>
            <w:vAlign w:val="center"/>
          </w:tcPr>
          <w:p w14:paraId="6834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受电弓</w:t>
            </w:r>
          </w:p>
        </w:tc>
        <w:tc>
          <w:tcPr>
            <w:tcW w:w="910" w:type="dxa"/>
            <w:gridSpan w:val="2"/>
            <w:vAlign w:val="center"/>
          </w:tcPr>
          <w:p w14:paraId="3197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13B5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技术参数：</w:t>
            </w:r>
          </w:p>
          <w:p w14:paraId="239E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弓头宽度：420mm±3mm</w:t>
            </w:r>
          </w:p>
          <w:p w14:paraId="1D57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绝缘子高度：≥80mm</w:t>
            </w:r>
          </w:p>
          <w:p w14:paraId="33A6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滑板长度：1050mm±1mm</w:t>
            </w:r>
          </w:p>
          <w:p w14:paraId="11C7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滑板宽度：≥60mm</w:t>
            </w:r>
          </w:p>
          <w:p w14:paraId="36D0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滑板材质：浸金属碳</w:t>
            </w:r>
          </w:p>
          <w:p w14:paraId="6D57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升弓时间：≤10s</w:t>
            </w:r>
          </w:p>
          <w:p w14:paraId="4DA0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降弓时间：≤10s</w:t>
            </w:r>
          </w:p>
          <w:p w14:paraId="308A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标称静态力：120N±10N</w:t>
            </w:r>
          </w:p>
          <w:p w14:paraId="40CA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额定工作气压（供风）：约550kPa</w:t>
            </w:r>
          </w:p>
          <w:p w14:paraId="27B7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升弓气压不小于400kPa</w:t>
            </w:r>
          </w:p>
        </w:tc>
        <w:tc>
          <w:tcPr>
            <w:tcW w:w="709" w:type="dxa"/>
            <w:gridSpan w:val="2"/>
            <w:vAlign w:val="center"/>
          </w:tcPr>
          <w:p w14:paraId="54F4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1F3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7572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C7C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816" w:type="dxa"/>
            <w:vMerge w:val="continue"/>
          </w:tcPr>
          <w:p w14:paraId="1739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1367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C5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受电弓安装平台</w:t>
            </w:r>
          </w:p>
        </w:tc>
        <w:tc>
          <w:tcPr>
            <w:tcW w:w="910" w:type="dxa"/>
            <w:gridSpan w:val="2"/>
            <w:vAlign w:val="center"/>
          </w:tcPr>
          <w:p w14:paraId="36EF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2FD5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参考尺寸：2850mm（长）×1760mm（宽）×2050mm（高）</w:t>
            </w:r>
          </w:p>
          <w:p w14:paraId="2175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结构：钢制底座、支柱、刚性接触网，模拟实现车体顶部受电弓安装平台与接触网对应关系。</w:t>
            </w:r>
          </w:p>
        </w:tc>
        <w:tc>
          <w:tcPr>
            <w:tcW w:w="709" w:type="dxa"/>
            <w:gridSpan w:val="2"/>
            <w:vAlign w:val="center"/>
          </w:tcPr>
          <w:p w14:paraId="33EF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A61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7A9A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188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16" w:type="dxa"/>
            <w:vMerge w:val="continue"/>
          </w:tcPr>
          <w:p w14:paraId="4302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5A71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164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Ⅰ端车辆调试台</w:t>
            </w:r>
          </w:p>
        </w:tc>
        <w:tc>
          <w:tcPr>
            <w:tcW w:w="910" w:type="dxa"/>
            <w:gridSpan w:val="2"/>
            <w:vAlign w:val="center"/>
          </w:tcPr>
          <w:p w14:paraId="0593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1562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参考尺寸：890mm×750mm×1470mm（宽深高）</w:t>
            </w:r>
          </w:p>
          <w:p w14:paraId="0102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材质：镀锌钢板、静电漆面</w:t>
            </w:r>
          </w:p>
          <w:p w14:paraId="5461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结构：参照真实地铁车辆驾驶台设计HMI模块与软件：显示车辆的 HMI界面，包括但不限于受电弓控制、车门控制界面，可显示受电弓的当前状态。</w:t>
            </w:r>
          </w:p>
        </w:tc>
        <w:tc>
          <w:tcPr>
            <w:tcW w:w="709" w:type="dxa"/>
            <w:gridSpan w:val="2"/>
            <w:vAlign w:val="center"/>
          </w:tcPr>
          <w:p w14:paraId="32A1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666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736C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8D4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vMerge w:val="continue"/>
          </w:tcPr>
          <w:p w14:paraId="66BA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1B75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143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Ⅰ端车辆继电器柜</w:t>
            </w:r>
          </w:p>
        </w:tc>
        <w:tc>
          <w:tcPr>
            <w:tcW w:w="910" w:type="dxa"/>
            <w:gridSpan w:val="2"/>
            <w:vAlign w:val="center"/>
          </w:tcPr>
          <w:p w14:paraId="567E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3FC7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参考尺寸：755mm（宽）×640mm（深）×1900mm（高）；</w:t>
            </w:r>
          </w:p>
          <w:p w14:paraId="625E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材质：镀锌钢板、静电漆面</w:t>
            </w:r>
          </w:p>
          <w:p w14:paraId="6794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结构：前后活动门，前门带观察窗</w:t>
            </w:r>
          </w:p>
          <w:p w14:paraId="4F62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输入电压：AC220V</w:t>
            </w:r>
          </w:p>
          <w:p w14:paraId="07E1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输出电压：DC110V&amp; DC24V</w:t>
            </w:r>
          </w:p>
          <w:p w14:paraId="77D3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包含列车激活控制回路；司机钥匙激活占用控制回路；受电升弓控制回路；受电降弓控制回路；升弓选择控制回路；受电弓隔离控制回路；受电弓指示灯反馈控制回路。</w:t>
            </w:r>
          </w:p>
        </w:tc>
        <w:tc>
          <w:tcPr>
            <w:tcW w:w="709" w:type="dxa"/>
            <w:gridSpan w:val="2"/>
            <w:vAlign w:val="center"/>
          </w:tcPr>
          <w:p w14:paraId="12D81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83D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3571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F0D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16" w:type="dxa"/>
            <w:vMerge w:val="continue"/>
          </w:tcPr>
          <w:p w14:paraId="6F0A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0AAB3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639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Ⅱ端车辆调试台</w:t>
            </w:r>
          </w:p>
        </w:tc>
        <w:tc>
          <w:tcPr>
            <w:tcW w:w="910" w:type="dxa"/>
            <w:gridSpan w:val="2"/>
            <w:vAlign w:val="center"/>
          </w:tcPr>
          <w:p w14:paraId="3678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4C08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参考尺寸：890mm×750mm×1470mm（宽深高）</w:t>
            </w:r>
          </w:p>
          <w:p w14:paraId="00C7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材质：镀锌钢板、静电漆面</w:t>
            </w:r>
          </w:p>
          <w:p w14:paraId="6F58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结构：参照真实地铁车辆驾驶台设计HMI模块与软件：显示车辆的 HMI界面，包括但不限于受电弓控制、车门控制界面，可显示受电弓的当前状态。</w:t>
            </w:r>
          </w:p>
        </w:tc>
        <w:tc>
          <w:tcPr>
            <w:tcW w:w="709" w:type="dxa"/>
            <w:gridSpan w:val="2"/>
            <w:vAlign w:val="center"/>
          </w:tcPr>
          <w:p w14:paraId="3FE6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A8E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3E56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C30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16" w:type="dxa"/>
            <w:vMerge w:val="continue"/>
          </w:tcPr>
          <w:p w14:paraId="23CB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54BF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609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Ⅱ端车辆继电器柜</w:t>
            </w:r>
          </w:p>
        </w:tc>
        <w:tc>
          <w:tcPr>
            <w:tcW w:w="910" w:type="dxa"/>
            <w:gridSpan w:val="2"/>
            <w:vAlign w:val="center"/>
          </w:tcPr>
          <w:p w14:paraId="3557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6A0A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参考尺寸：755mm（宽）×640mm（深）×1900mm（高）；</w:t>
            </w:r>
          </w:p>
          <w:p w14:paraId="3859E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材质：镀锌钢板、静电漆面</w:t>
            </w:r>
          </w:p>
          <w:p w14:paraId="6CE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结构：前后活动门，前门带观察窗输入电压：AC220V</w:t>
            </w:r>
          </w:p>
          <w:p w14:paraId="2BC6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输出电压：DC110V&amp; DC24V</w:t>
            </w:r>
          </w:p>
          <w:p w14:paraId="0434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包含列车激活控制回路；司机钥匙激活占用控制回路；受电升弓控制回路；受电降弓控制回路；升弓选择控制回路；受电弓隔离控制回路；受电弓指示灯反馈控制回路。</w:t>
            </w:r>
          </w:p>
        </w:tc>
        <w:tc>
          <w:tcPr>
            <w:tcW w:w="709" w:type="dxa"/>
            <w:gridSpan w:val="2"/>
            <w:vAlign w:val="center"/>
          </w:tcPr>
          <w:p w14:paraId="5EB8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559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7F71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0AA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816" w:type="dxa"/>
            <w:vMerge w:val="continue"/>
          </w:tcPr>
          <w:p w14:paraId="4D828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23EF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524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风源模块安装平台</w:t>
            </w:r>
          </w:p>
        </w:tc>
        <w:tc>
          <w:tcPr>
            <w:tcW w:w="910" w:type="dxa"/>
            <w:gridSpan w:val="2"/>
            <w:vAlign w:val="center"/>
          </w:tcPr>
          <w:p w14:paraId="61D7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2897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不锈钢设备安装板，带设备安装螺纹孔；安装背板参考尺寸：720mm×550mm；预装进/出气接口及阀件。</w:t>
            </w:r>
          </w:p>
        </w:tc>
        <w:tc>
          <w:tcPr>
            <w:tcW w:w="709" w:type="dxa"/>
            <w:gridSpan w:val="2"/>
            <w:vAlign w:val="center"/>
          </w:tcPr>
          <w:p w14:paraId="6692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EA1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75D1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579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6" w:type="dxa"/>
            <w:vMerge w:val="continue"/>
          </w:tcPr>
          <w:p w14:paraId="1202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05B4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8DB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双脉冲电磁阀</w:t>
            </w:r>
          </w:p>
        </w:tc>
        <w:tc>
          <w:tcPr>
            <w:tcW w:w="910" w:type="dxa"/>
            <w:gridSpan w:val="2"/>
            <w:vAlign w:val="center"/>
          </w:tcPr>
          <w:p w14:paraId="4DD1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YD-4V220-08</w:t>
            </w:r>
          </w:p>
        </w:tc>
        <w:tc>
          <w:tcPr>
            <w:tcW w:w="3645" w:type="dxa"/>
            <w:gridSpan w:val="2"/>
            <w:vAlign w:val="center"/>
          </w:tcPr>
          <w:p w14:paraId="6931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 DC110V二位五通电磁阀</w:t>
            </w:r>
          </w:p>
          <w:p w14:paraId="393D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工作介质：空气（经 40μm以上滤网过滤）；</w:t>
            </w:r>
          </w:p>
          <w:p w14:paraId="0711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作动方式：内部引导或外部引导</w:t>
            </w:r>
          </w:p>
          <w:p w14:paraId="4C68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位置数：五口二位</w:t>
            </w:r>
          </w:p>
          <w:p w14:paraId="66F0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压力范围：0.15-0.8MPa</w:t>
            </w:r>
          </w:p>
          <w:p w14:paraId="36042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保证耐压力：1.2MPa</w:t>
            </w:r>
          </w:p>
          <w:p w14:paraId="5976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工作温度：-20℃—70℃</w:t>
            </w:r>
          </w:p>
          <w:p w14:paraId="2D57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本体材质：铝合金</w:t>
            </w:r>
          </w:p>
          <w:p w14:paraId="0129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最高动作频率：5次/秒</w:t>
            </w:r>
          </w:p>
          <w:p w14:paraId="299F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标准电压：DC110V</w:t>
            </w:r>
          </w:p>
          <w:p w14:paraId="6EA7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使用电压范围：±10%（DC）</w:t>
            </w:r>
          </w:p>
          <w:p w14:paraId="2CD6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励磁时间：0.05s以下</w:t>
            </w:r>
          </w:p>
        </w:tc>
        <w:tc>
          <w:tcPr>
            <w:tcW w:w="709" w:type="dxa"/>
            <w:gridSpan w:val="2"/>
            <w:vAlign w:val="center"/>
          </w:tcPr>
          <w:p w14:paraId="2984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B02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5925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D02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16" w:type="dxa"/>
            <w:vMerge w:val="continue"/>
          </w:tcPr>
          <w:p w14:paraId="2E4B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2D73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A6D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单脉冲电磁阀</w:t>
            </w:r>
          </w:p>
        </w:tc>
        <w:tc>
          <w:tcPr>
            <w:tcW w:w="910" w:type="dxa"/>
            <w:gridSpan w:val="2"/>
            <w:vAlign w:val="center"/>
          </w:tcPr>
          <w:p w14:paraId="6036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YD-3V210-08</w:t>
            </w:r>
          </w:p>
        </w:tc>
        <w:tc>
          <w:tcPr>
            <w:tcW w:w="3645" w:type="dxa"/>
            <w:gridSpan w:val="2"/>
            <w:vAlign w:val="center"/>
          </w:tcPr>
          <w:p w14:paraId="1591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定制 DC110V二位三通电磁阀</w:t>
            </w:r>
          </w:p>
          <w:p w14:paraId="0342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工作介质：空气（经 40μm以上滤网过滤）；</w:t>
            </w:r>
          </w:p>
          <w:p w14:paraId="28A7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作动方式：内部引导或外部引导</w:t>
            </w:r>
          </w:p>
          <w:p w14:paraId="2AF1E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位置数：三口二位</w:t>
            </w:r>
          </w:p>
          <w:p w14:paraId="1CA1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压力范围：0.15-0.8MPa</w:t>
            </w:r>
          </w:p>
          <w:p w14:paraId="0B6A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保证耐压力：1.2MPa</w:t>
            </w:r>
          </w:p>
          <w:p w14:paraId="0088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工作温度：-20℃—70℃</w:t>
            </w:r>
          </w:p>
          <w:p w14:paraId="19EB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本体材质：铝合金</w:t>
            </w:r>
          </w:p>
          <w:p w14:paraId="0BDE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最高动作频率：5次/秒</w:t>
            </w:r>
          </w:p>
          <w:p w14:paraId="6420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标准电压：DC110V</w:t>
            </w:r>
          </w:p>
          <w:p w14:paraId="52BD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使用电压范围：±10%（DC）</w:t>
            </w:r>
          </w:p>
          <w:p w14:paraId="56CA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励磁时间：0.05s以下</w:t>
            </w:r>
          </w:p>
        </w:tc>
        <w:tc>
          <w:tcPr>
            <w:tcW w:w="709" w:type="dxa"/>
            <w:gridSpan w:val="2"/>
            <w:vAlign w:val="center"/>
          </w:tcPr>
          <w:p w14:paraId="3737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4CB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4E43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A99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16" w:type="dxa"/>
            <w:vMerge w:val="continue"/>
          </w:tcPr>
          <w:p w14:paraId="643D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329F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3CE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过滤器</w:t>
            </w:r>
          </w:p>
        </w:tc>
        <w:tc>
          <w:tcPr>
            <w:tcW w:w="910" w:type="dxa"/>
            <w:gridSpan w:val="2"/>
            <w:vAlign w:val="center"/>
          </w:tcPr>
          <w:p w14:paraId="5306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BFC2000</w:t>
            </w:r>
          </w:p>
        </w:tc>
        <w:tc>
          <w:tcPr>
            <w:tcW w:w="3645" w:type="dxa"/>
            <w:gridSpan w:val="2"/>
            <w:vAlign w:val="center"/>
          </w:tcPr>
          <w:p w14:paraId="31DD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工作介质：空气</w:t>
            </w:r>
          </w:p>
          <w:p w14:paraId="2B05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接管口径：PT 1/4</w:t>
            </w:r>
          </w:p>
          <w:p w14:paraId="0E4F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滤芯精度：40μm</w:t>
            </w:r>
          </w:p>
          <w:p w14:paraId="292A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调压范围：0.15-0.9Mpa</w:t>
            </w:r>
          </w:p>
          <w:p w14:paraId="625D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最高使用压力：1.0MPa</w:t>
            </w:r>
          </w:p>
          <w:p w14:paraId="2B09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保证耐压力：1.5MPa</w:t>
            </w:r>
          </w:p>
          <w:p w14:paraId="3540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使用温度范围：-5℃—70℃</w:t>
            </w:r>
          </w:p>
          <w:p w14:paraId="03DC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建议润滑用油：ISO VG 32或同级用油</w:t>
            </w:r>
          </w:p>
        </w:tc>
        <w:tc>
          <w:tcPr>
            <w:tcW w:w="709" w:type="dxa"/>
            <w:gridSpan w:val="2"/>
            <w:vAlign w:val="center"/>
          </w:tcPr>
          <w:p w14:paraId="503C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1AD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2E5C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52F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6" w:type="dxa"/>
            <w:vMerge w:val="continue"/>
          </w:tcPr>
          <w:p w14:paraId="7F14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5A2F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CFFC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指针式风压表</w:t>
            </w:r>
          </w:p>
        </w:tc>
        <w:tc>
          <w:tcPr>
            <w:tcW w:w="910" w:type="dxa"/>
            <w:gridSpan w:val="2"/>
            <w:vAlign w:val="center"/>
          </w:tcPr>
          <w:p w14:paraId="5BEF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YN60BF</w:t>
            </w:r>
          </w:p>
        </w:tc>
        <w:tc>
          <w:tcPr>
            <w:tcW w:w="3645" w:type="dxa"/>
            <w:gridSpan w:val="2"/>
            <w:vAlign w:val="center"/>
          </w:tcPr>
          <w:p w14:paraId="1EC6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安装类型：径向安装</w:t>
            </w:r>
          </w:p>
          <w:p w14:paraId="363A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衔接形式：螺纹</w:t>
            </w:r>
          </w:p>
          <w:p w14:paraId="6C09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接头规格：M14*1.5</w:t>
            </w:r>
          </w:p>
          <w:p w14:paraId="4261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精密等级：2,5级</w:t>
            </w:r>
          </w:p>
          <w:p w14:paraId="33DF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测量范围：0-1Mpa</w:t>
            </w:r>
          </w:p>
          <w:p w14:paraId="1FE6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环境温度：-40℃—70℃</w:t>
            </w:r>
          </w:p>
          <w:p w14:paraId="6E34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介质温度：-40℃—180℃</w:t>
            </w:r>
          </w:p>
          <w:p w14:paraId="6A96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压力管材质：不锈钢316L</w:t>
            </w:r>
          </w:p>
        </w:tc>
        <w:tc>
          <w:tcPr>
            <w:tcW w:w="709" w:type="dxa"/>
            <w:gridSpan w:val="2"/>
            <w:vAlign w:val="center"/>
          </w:tcPr>
          <w:p w14:paraId="1BD2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3D6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26E38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119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6" w:type="dxa"/>
            <w:vMerge w:val="restart"/>
            <w:vAlign w:val="center"/>
          </w:tcPr>
          <w:p w14:paraId="42D7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硬件</w:t>
            </w:r>
          </w:p>
        </w:tc>
        <w:tc>
          <w:tcPr>
            <w:tcW w:w="783" w:type="dxa"/>
            <w:vMerge w:val="restart"/>
            <w:vAlign w:val="center"/>
          </w:tcPr>
          <w:p w14:paraId="557C7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客室车门的安装与优化综合实训平台（YDT-RVTC-CJSP-K）</w:t>
            </w:r>
          </w:p>
        </w:tc>
        <w:tc>
          <w:tcPr>
            <w:tcW w:w="900" w:type="dxa"/>
            <w:gridSpan w:val="2"/>
            <w:vAlign w:val="center"/>
          </w:tcPr>
          <w:p w14:paraId="22F2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客室车门</w:t>
            </w:r>
          </w:p>
        </w:tc>
        <w:tc>
          <w:tcPr>
            <w:tcW w:w="910" w:type="dxa"/>
            <w:gridSpan w:val="2"/>
            <w:vAlign w:val="center"/>
          </w:tcPr>
          <w:p w14:paraId="53EB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145F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车门类型：电控电动双开塞拉门</w:t>
            </w:r>
          </w:p>
          <w:p w14:paraId="2FFF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驱动电机类型：直流无刷电机</w:t>
            </w:r>
          </w:p>
          <w:p w14:paraId="6B78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传动机构：丝杆</w:t>
            </w:r>
          </w:p>
          <w:p w14:paraId="1741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门控制单元：EDCU</w:t>
            </w:r>
          </w:p>
          <w:p w14:paraId="4C84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门扇玻璃：中空钢化玻璃</w:t>
            </w:r>
          </w:p>
          <w:p w14:paraId="0035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通过宽度：（1300±10）mm</w:t>
            </w:r>
          </w:p>
          <w:p w14:paraId="16E9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通过高度：（1860±10）mm</w:t>
            </w:r>
          </w:p>
          <w:p w14:paraId="1CC9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水平的滑程：1400mm</w:t>
            </w:r>
          </w:p>
          <w:p w14:paraId="7F43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滑动槽的深度：55- 59mm</w:t>
            </w:r>
          </w:p>
          <w:p w14:paraId="55895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开启门时间：3 ± 0.5s</w:t>
            </w:r>
          </w:p>
          <w:p w14:paraId="1197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关闭门时间：3 ± 0.5s</w:t>
            </w:r>
          </w:p>
          <w:p w14:paraId="7CD4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电压范围：DC 110V-25%~+30%</w:t>
            </w:r>
          </w:p>
          <w:p w14:paraId="026E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蜂鸣器鸣叫频率：1HZ</w:t>
            </w:r>
          </w:p>
          <w:p w14:paraId="6A28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指示灯闪烁频率：1HZ</w:t>
            </w:r>
          </w:p>
          <w:p w14:paraId="3E70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开/关门力：最大 150N(±10N)</w:t>
            </w:r>
          </w:p>
          <w:p w14:paraId="6C26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客室车门的基本功能：</w:t>
            </w:r>
          </w:p>
          <w:p w14:paraId="18B3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电动开关门功能、障碍物检测功能、开关门二次缓冲功能、故障隔离功能、车内紧急解锁功能、车外紧急解锁功能、零速信号保护功能。</w:t>
            </w:r>
          </w:p>
        </w:tc>
        <w:tc>
          <w:tcPr>
            <w:tcW w:w="709" w:type="dxa"/>
            <w:gridSpan w:val="2"/>
            <w:vAlign w:val="center"/>
          </w:tcPr>
          <w:p w14:paraId="3C8D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3B3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4A969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2D5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6" w:type="dxa"/>
            <w:vMerge w:val="continue"/>
          </w:tcPr>
          <w:p w14:paraId="53F4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578A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FD8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客室车门安装平台</w:t>
            </w:r>
          </w:p>
        </w:tc>
        <w:tc>
          <w:tcPr>
            <w:tcW w:w="910" w:type="dxa"/>
            <w:gridSpan w:val="2"/>
            <w:vAlign w:val="center"/>
          </w:tcPr>
          <w:p w14:paraId="5FD1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75AE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参考尺寸：3150mm（宽）×1200mm（深）×2400mm（高）</w:t>
            </w:r>
          </w:p>
          <w:p w14:paraId="31C1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框架材质：钢材</w:t>
            </w:r>
          </w:p>
          <w:p w14:paraId="692B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面板材质：镀锌钢板、静电漆面</w:t>
            </w:r>
          </w:p>
          <w:p w14:paraId="35D5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结构：还原地铁车辆车体客室区域特征，主体为钢结构组成的框架结构，外侧覆以蒙皮。内部设有门驱动机构安装座。</w:t>
            </w:r>
          </w:p>
        </w:tc>
        <w:tc>
          <w:tcPr>
            <w:tcW w:w="709" w:type="dxa"/>
            <w:gridSpan w:val="2"/>
            <w:vAlign w:val="center"/>
          </w:tcPr>
          <w:p w14:paraId="50FA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69A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092C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AEE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6" w:type="dxa"/>
            <w:vMerge w:val="continue"/>
          </w:tcPr>
          <w:p w14:paraId="08C2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2F1A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4E4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Ⅰ端车辆调试台</w:t>
            </w:r>
          </w:p>
        </w:tc>
        <w:tc>
          <w:tcPr>
            <w:tcW w:w="910" w:type="dxa"/>
            <w:gridSpan w:val="2"/>
            <w:vAlign w:val="center"/>
          </w:tcPr>
          <w:p w14:paraId="5E40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5A91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参考尺寸：890mm×750mm×1470mm（宽深高）</w:t>
            </w:r>
          </w:p>
          <w:p w14:paraId="1135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材质：镀锌钢板、静电漆面</w:t>
            </w:r>
          </w:p>
          <w:p w14:paraId="4713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结构：参照真实地铁车辆驾驶台设计HMI模块与软件：显示车辆的 HMI界面，包括但不限于受电弓控制、车门控制界面，可显示受电弓的当前状态。</w:t>
            </w:r>
          </w:p>
        </w:tc>
        <w:tc>
          <w:tcPr>
            <w:tcW w:w="709" w:type="dxa"/>
            <w:gridSpan w:val="2"/>
            <w:vAlign w:val="center"/>
          </w:tcPr>
          <w:p w14:paraId="609EF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D74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1A74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5AD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6" w:type="dxa"/>
            <w:vMerge w:val="continue"/>
          </w:tcPr>
          <w:p w14:paraId="3A9BC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0647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1A0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Ⅰ端车辆继电器柜</w:t>
            </w:r>
          </w:p>
        </w:tc>
        <w:tc>
          <w:tcPr>
            <w:tcW w:w="910" w:type="dxa"/>
            <w:gridSpan w:val="2"/>
            <w:vAlign w:val="center"/>
          </w:tcPr>
          <w:p w14:paraId="027A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2567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参考尺寸：755mm（宽）×640mm（深）×1900mm（高）；</w:t>
            </w:r>
          </w:p>
          <w:p w14:paraId="0BB2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材质：镀锌钢板、静电漆面</w:t>
            </w:r>
          </w:p>
          <w:p w14:paraId="5FE4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结构：前后活动门，前门带观察窗</w:t>
            </w:r>
          </w:p>
          <w:p w14:paraId="58EC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输入电压：AC220V</w:t>
            </w:r>
          </w:p>
          <w:p w14:paraId="00A8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输出电压：DC110V&amp; DC24V</w:t>
            </w:r>
          </w:p>
          <w:p w14:paraId="4EBB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包含列车激活控制回路；司机钥匙激活占用控制回路；客室车门控制回路；客室车门安全回路；客室车门指示灯反馈控制回路。</w:t>
            </w:r>
          </w:p>
        </w:tc>
        <w:tc>
          <w:tcPr>
            <w:tcW w:w="709" w:type="dxa"/>
            <w:gridSpan w:val="2"/>
            <w:vAlign w:val="center"/>
          </w:tcPr>
          <w:p w14:paraId="1C2EC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A45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66A1E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045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6" w:type="dxa"/>
            <w:vMerge w:val="continue"/>
          </w:tcPr>
          <w:p w14:paraId="1757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1E92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EFB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Ⅱ端车辆调试台</w:t>
            </w:r>
          </w:p>
        </w:tc>
        <w:tc>
          <w:tcPr>
            <w:tcW w:w="910" w:type="dxa"/>
            <w:gridSpan w:val="2"/>
            <w:vAlign w:val="center"/>
          </w:tcPr>
          <w:p w14:paraId="0776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678AE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参考尺寸：890mm×750mm×1470mm（宽深高）</w:t>
            </w:r>
          </w:p>
          <w:p w14:paraId="56C0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材质：镀锌钢板、静电漆面</w:t>
            </w:r>
          </w:p>
          <w:p w14:paraId="44B2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结构：参照真实地铁车辆驾驶台设计HMI模块与软件：显示车辆的 HMI界面，包括但不限于受电弓控制、车门控制界面，可显示受电弓的当前状态。</w:t>
            </w:r>
          </w:p>
        </w:tc>
        <w:tc>
          <w:tcPr>
            <w:tcW w:w="709" w:type="dxa"/>
            <w:gridSpan w:val="2"/>
            <w:vAlign w:val="center"/>
          </w:tcPr>
          <w:p w14:paraId="202B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363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63EC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D69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16" w:type="dxa"/>
            <w:vMerge w:val="continue"/>
          </w:tcPr>
          <w:p w14:paraId="05D3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1A50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C4F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Ⅱ端车辆继电器柜</w:t>
            </w:r>
          </w:p>
        </w:tc>
        <w:tc>
          <w:tcPr>
            <w:tcW w:w="910" w:type="dxa"/>
            <w:gridSpan w:val="2"/>
            <w:vAlign w:val="center"/>
          </w:tcPr>
          <w:p w14:paraId="0A68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5FB4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参考尺寸：755mm（宽）×640mm（深）×1900mm（高）；</w:t>
            </w:r>
          </w:p>
          <w:p w14:paraId="2FB0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材质：镀锌钢板、静电漆面</w:t>
            </w:r>
          </w:p>
          <w:p w14:paraId="20E0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结构：前后活动门，前门带观察窗</w:t>
            </w:r>
          </w:p>
          <w:p w14:paraId="6995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输入电压：AC220V</w:t>
            </w:r>
          </w:p>
          <w:p w14:paraId="3A1B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输出电压：DC110V&amp; DC24V</w:t>
            </w:r>
          </w:p>
          <w:p w14:paraId="3BD5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包含列车激活控制回路；司机钥匙激活占用控制回路；客室车门控制回路；客室车门安全回路；客室车门指示灯反馈控制回路。</w:t>
            </w:r>
          </w:p>
        </w:tc>
        <w:tc>
          <w:tcPr>
            <w:tcW w:w="709" w:type="dxa"/>
            <w:gridSpan w:val="2"/>
            <w:vAlign w:val="center"/>
          </w:tcPr>
          <w:p w14:paraId="055F2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ED2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6C9B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8CD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6" w:type="dxa"/>
            <w:vMerge w:val="continue"/>
          </w:tcPr>
          <w:p w14:paraId="7B9B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2459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F36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</w:t>
            </w:r>
          </w:p>
        </w:tc>
        <w:tc>
          <w:tcPr>
            <w:tcW w:w="910" w:type="dxa"/>
            <w:gridSpan w:val="2"/>
            <w:vAlign w:val="center"/>
          </w:tcPr>
          <w:p w14:paraId="33DC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品牌台式机</w:t>
            </w:r>
          </w:p>
        </w:tc>
        <w:tc>
          <w:tcPr>
            <w:tcW w:w="3645" w:type="dxa"/>
            <w:gridSpan w:val="2"/>
            <w:vAlign w:val="center"/>
          </w:tcPr>
          <w:p w14:paraId="3B59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CPU：i5</w:t>
            </w:r>
          </w:p>
          <w:p w14:paraId="7B0D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内存：≥8G DDR4</w:t>
            </w:r>
          </w:p>
          <w:p w14:paraId="59E3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硬盘：≥SSD 512G</w:t>
            </w:r>
          </w:p>
          <w:p w14:paraId="1382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显示器：23.8英寸</w:t>
            </w:r>
          </w:p>
          <w:p w14:paraId="0BB0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预装《城轨车辆电气控制系统优化设计系统》</w:t>
            </w:r>
          </w:p>
        </w:tc>
        <w:tc>
          <w:tcPr>
            <w:tcW w:w="709" w:type="dxa"/>
            <w:gridSpan w:val="2"/>
            <w:vAlign w:val="center"/>
          </w:tcPr>
          <w:p w14:paraId="0A02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93F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  <w:vAlign w:val="center"/>
          </w:tcPr>
          <w:p w14:paraId="7651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540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6" w:type="dxa"/>
            <w:vMerge w:val="continue"/>
          </w:tcPr>
          <w:p w14:paraId="19EA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</w:p>
        </w:tc>
        <w:tc>
          <w:tcPr>
            <w:tcW w:w="783" w:type="dxa"/>
            <w:vMerge w:val="continue"/>
          </w:tcPr>
          <w:p w14:paraId="4952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337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城轨车辆电气控制系统优化设计系统</w:t>
            </w:r>
          </w:p>
        </w:tc>
        <w:tc>
          <w:tcPr>
            <w:tcW w:w="910" w:type="dxa"/>
            <w:gridSpan w:val="2"/>
            <w:vAlign w:val="center"/>
          </w:tcPr>
          <w:p w14:paraId="747C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友道定制</w:t>
            </w:r>
          </w:p>
        </w:tc>
        <w:tc>
          <w:tcPr>
            <w:tcW w:w="3645" w:type="dxa"/>
            <w:gridSpan w:val="2"/>
            <w:vAlign w:val="center"/>
          </w:tcPr>
          <w:p w14:paraId="6AFE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该系统具备电路设计功能，自由挑选电气元器件、自由布局与自由连线，完成控制原理的设计与调试验证。系统还具备模拟验证功能，可验证设计结果的正确性：</w:t>
            </w:r>
          </w:p>
          <w:p w14:paraId="4CE6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电路图进行绘制时，除已知的电气元器件及导线外，选手可从元器件库中挑选元器件，元器件库包含：接地、电源、中间继电器、断电延时继电器、得电延时继电器、继电器常闭触点、继电器常开触点、端子、文本、线、变压器、二极管、电阻、指示灯、开关（通用）、多位置开关、微型断路器、自复位按钮、自锁按钮、自复位旋钮、自锁旋钮等元</w:t>
            </w:r>
          </w:p>
          <w:p w14:paraId="372F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器件。</w:t>
            </w:r>
          </w:p>
          <w:p w14:paraId="2AFC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2．双击元器件可以对其名称、初始状态进行设置。并可对元器件进行旋转、镜像进行设置。可以对导线的线号和名称进行自由定义。</w:t>
            </w:r>
          </w:p>
          <w:p w14:paraId="38E6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3．单击模拟仿真按钮，可进行电路动态仿真，仿真时可单击部分元器件改变其状态，以控制电流走向；单击停止仿真可结束本次仿真。</w:t>
            </w:r>
          </w:p>
        </w:tc>
        <w:tc>
          <w:tcPr>
            <w:tcW w:w="709" w:type="dxa"/>
            <w:gridSpan w:val="2"/>
            <w:vAlign w:val="center"/>
          </w:tcPr>
          <w:p w14:paraId="7D1B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0FC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</w:tcPr>
          <w:p w14:paraId="7269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A06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6" w:type="dxa"/>
            <w:vAlign w:val="center"/>
          </w:tcPr>
          <w:p w14:paraId="12FD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工具</w:t>
            </w:r>
          </w:p>
        </w:tc>
        <w:tc>
          <w:tcPr>
            <w:tcW w:w="1683" w:type="dxa"/>
            <w:gridSpan w:val="3"/>
            <w:vAlign w:val="center"/>
          </w:tcPr>
          <w:p w14:paraId="2B64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受电弓的安装与调试工具</w:t>
            </w:r>
          </w:p>
        </w:tc>
        <w:tc>
          <w:tcPr>
            <w:tcW w:w="910" w:type="dxa"/>
            <w:gridSpan w:val="2"/>
            <w:vAlign w:val="center"/>
          </w:tcPr>
          <w:p w14:paraId="4C4C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YDT-RVTC-CJSP-AD1</w:t>
            </w:r>
          </w:p>
        </w:tc>
        <w:tc>
          <w:tcPr>
            <w:tcW w:w="3645" w:type="dxa"/>
            <w:gridSpan w:val="2"/>
            <w:vAlign w:val="center"/>
          </w:tcPr>
          <w:p w14:paraId="3F66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工具小车*1套</w:t>
            </w:r>
          </w:p>
          <w:p w14:paraId="600C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工具箱*1套</w:t>
            </w:r>
          </w:p>
          <w:p w14:paraId="55FA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钢直尺*1个</w:t>
            </w:r>
          </w:p>
          <w:p w14:paraId="052F2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钢卷尺*1套</w:t>
            </w:r>
          </w:p>
          <w:p w14:paraId="7DEE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拉力计*1个</w:t>
            </w:r>
          </w:p>
          <w:p w14:paraId="452B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秒表*1个</w:t>
            </w:r>
          </w:p>
          <w:p w14:paraId="2897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数字万用表*1套</w:t>
            </w:r>
          </w:p>
          <w:p w14:paraId="6479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扭力扳手*1个</w:t>
            </w:r>
          </w:p>
          <w:p w14:paraId="3702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扭力扳手*1个</w:t>
            </w:r>
          </w:p>
          <w:p w14:paraId="0580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棘轮扳手*1个</w:t>
            </w:r>
          </w:p>
          <w:p w14:paraId="26C2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扳手套筒*1套</w:t>
            </w:r>
          </w:p>
          <w:p w14:paraId="7E124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活动扳手*1个</w:t>
            </w:r>
          </w:p>
          <w:p w14:paraId="1DAE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一字形螺丝刀*1个</w:t>
            </w:r>
          </w:p>
          <w:p w14:paraId="509D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十字形螺丝刀*1个</w:t>
            </w:r>
          </w:p>
          <w:p w14:paraId="445E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十字形螺丝刀*1个</w:t>
            </w:r>
          </w:p>
          <w:p w14:paraId="0510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开口扳手*1个</w:t>
            </w:r>
          </w:p>
          <w:p w14:paraId="743D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剥线钳*1把</w:t>
            </w:r>
          </w:p>
          <w:p w14:paraId="7B16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管型压线钳*1把</w:t>
            </w:r>
          </w:p>
          <w:p w14:paraId="38C1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U型压线钳*1把</w:t>
            </w:r>
          </w:p>
          <w:p w14:paraId="5FDC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标记笔*1支</w:t>
            </w:r>
          </w:p>
          <w:p w14:paraId="1B3F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标记笔*1支</w:t>
            </w:r>
          </w:p>
          <w:p w14:paraId="6A38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标记笔*1支</w:t>
            </w:r>
          </w:p>
          <w:p w14:paraId="1C80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755清洗剂*1支</w:t>
            </w:r>
          </w:p>
          <w:p w14:paraId="010C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紧固件物料盒*1个</w:t>
            </w:r>
          </w:p>
          <w:p w14:paraId="45E9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热风枪*1套</w:t>
            </w:r>
          </w:p>
          <w:p w14:paraId="3135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禁动牌*1个</w:t>
            </w:r>
          </w:p>
          <w:p w14:paraId="59CC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三角警示牌*1个</w:t>
            </w:r>
          </w:p>
          <w:p w14:paraId="210C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755清洗剂*1支</w:t>
            </w:r>
          </w:p>
          <w:p w14:paraId="0118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标准气路软管*2米</w:t>
            </w:r>
          </w:p>
          <w:p w14:paraId="240A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螺纹式气路接头*15套</w:t>
            </w:r>
          </w:p>
          <w:p w14:paraId="4255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L型气路接头*5套</w:t>
            </w:r>
          </w:p>
          <w:p w14:paraId="6F6D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T型三通气路接头*5套</w:t>
            </w:r>
          </w:p>
          <w:p w14:paraId="467F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导线、线号管等其他耗材类*1套</w:t>
            </w:r>
          </w:p>
        </w:tc>
        <w:tc>
          <w:tcPr>
            <w:tcW w:w="709" w:type="dxa"/>
            <w:gridSpan w:val="2"/>
            <w:vAlign w:val="center"/>
          </w:tcPr>
          <w:p w14:paraId="34EA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838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  <w:vAlign w:val="center"/>
          </w:tcPr>
          <w:p w14:paraId="1D5C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耗材数量根据参赛队报名情况准备</w:t>
            </w:r>
          </w:p>
        </w:tc>
      </w:tr>
      <w:tr w14:paraId="2EDE6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6" w:type="dxa"/>
            <w:vAlign w:val="center"/>
          </w:tcPr>
          <w:p w14:paraId="2F46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工具</w:t>
            </w:r>
          </w:p>
        </w:tc>
        <w:tc>
          <w:tcPr>
            <w:tcW w:w="1683" w:type="dxa"/>
            <w:gridSpan w:val="3"/>
            <w:vAlign w:val="center"/>
          </w:tcPr>
          <w:p w14:paraId="37D6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客室车门的安装与优化工具</w:t>
            </w:r>
          </w:p>
        </w:tc>
        <w:tc>
          <w:tcPr>
            <w:tcW w:w="910" w:type="dxa"/>
            <w:gridSpan w:val="2"/>
            <w:vAlign w:val="center"/>
          </w:tcPr>
          <w:p w14:paraId="43CE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YDT-RVTC-CJSP-AD2</w:t>
            </w:r>
          </w:p>
        </w:tc>
        <w:tc>
          <w:tcPr>
            <w:tcW w:w="3645" w:type="dxa"/>
            <w:gridSpan w:val="2"/>
            <w:vAlign w:val="center"/>
          </w:tcPr>
          <w:p w14:paraId="56CF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数字万用表*1套</w:t>
            </w:r>
          </w:p>
          <w:p w14:paraId="70D1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剥线钳*1把</w:t>
            </w:r>
          </w:p>
          <w:p w14:paraId="1EA6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管型压线钳*1把</w:t>
            </w:r>
          </w:p>
          <w:p w14:paraId="032E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U型压线钳*1把</w:t>
            </w:r>
          </w:p>
          <w:p w14:paraId="3CC3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扭力扳手*1个</w:t>
            </w:r>
          </w:p>
          <w:p w14:paraId="2044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扳手套筒*1套棘轮扳手*1个</w:t>
            </w:r>
          </w:p>
          <w:p w14:paraId="74E7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加长杆*1套</w:t>
            </w:r>
          </w:p>
          <w:p w14:paraId="7D67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开口扳手*1个</w:t>
            </w:r>
          </w:p>
          <w:p w14:paraId="01C3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钢卷尺*1个</w:t>
            </w:r>
          </w:p>
          <w:p w14:paraId="36E2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钢直尺*1个</w:t>
            </w:r>
          </w:p>
          <w:p w14:paraId="3AB2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内六角扳手球头组套*1套</w:t>
            </w:r>
          </w:p>
          <w:p w14:paraId="79D1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铅锤*1个</w:t>
            </w:r>
          </w:p>
          <w:p w14:paraId="7727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一字形螺丝刀*1个</w:t>
            </w:r>
          </w:p>
          <w:p w14:paraId="39F1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十字形螺丝刀*1个</w:t>
            </w:r>
          </w:p>
          <w:p w14:paraId="7F71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直角尺*1个</w:t>
            </w:r>
          </w:p>
          <w:p w14:paraId="440F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标记笔*4支</w:t>
            </w:r>
          </w:p>
          <w:p w14:paraId="334C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标记笔*4支</w:t>
            </w:r>
          </w:p>
          <w:p w14:paraId="2881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标记笔*4支</w:t>
            </w:r>
          </w:p>
          <w:p w14:paraId="1196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紧固件物料盒*1个</w:t>
            </w:r>
          </w:p>
          <w:p w14:paraId="5D92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755清洗剂*1支</w:t>
            </w:r>
          </w:p>
          <w:p w14:paraId="54A6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热风枪*1套</w:t>
            </w:r>
          </w:p>
          <w:p w14:paraId="1760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工具台架*1套</w:t>
            </w:r>
          </w:p>
          <w:p w14:paraId="7B2C8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工具小车*1套</w:t>
            </w:r>
          </w:p>
          <w:p w14:paraId="7734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工具箱*1个</w:t>
            </w:r>
          </w:p>
          <w:p w14:paraId="3852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秒表*1个</w:t>
            </w:r>
          </w:p>
          <w:p w14:paraId="5A46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禁动牌*1个</w:t>
            </w:r>
          </w:p>
          <w:p w14:paraId="6599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三角警示牌*1个</w:t>
            </w:r>
          </w:p>
          <w:p w14:paraId="3A54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阶梯凳*1个</w:t>
            </w:r>
          </w:p>
        </w:tc>
        <w:tc>
          <w:tcPr>
            <w:tcW w:w="709" w:type="dxa"/>
            <w:gridSpan w:val="2"/>
            <w:vAlign w:val="center"/>
          </w:tcPr>
          <w:p w14:paraId="50E1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760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友道科技有限公司</w:t>
            </w:r>
          </w:p>
        </w:tc>
        <w:tc>
          <w:tcPr>
            <w:tcW w:w="816" w:type="dxa"/>
            <w:vAlign w:val="center"/>
          </w:tcPr>
          <w:p w14:paraId="5A48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耗材数量根据参赛队报名情况准备</w:t>
            </w:r>
          </w:p>
        </w:tc>
      </w:tr>
      <w:tr w14:paraId="6AF99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16" w:type="dxa"/>
            <w:vAlign w:val="center"/>
          </w:tcPr>
          <w:p w14:paraId="1D65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技术</w:t>
            </w:r>
          </w:p>
          <w:p w14:paraId="2183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支持</w:t>
            </w:r>
          </w:p>
        </w:tc>
        <w:tc>
          <w:tcPr>
            <w:tcW w:w="8472" w:type="dxa"/>
            <w:gridSpan w:val="11"/>
            <w:vAlign w:val="center"/>
          </w:tcPr>
          <w:p w14:paraId="4415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（情况概述包括设备技术保障，安全操作规范要求等）</w:t>
            </w:r>
          </w:p>
          <w:p w14:paraId="75E1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一、设备技术保障</w:t>
            </w:r>
          </w:p>
          <w:p w14:paraId="6127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1.竞赛现场提供技术保障团队不少于</w:t>
            </w:r>
            <w:r>
              <w:rPr>
                <w:rFonts w:hint="eastAsia" w:ascii="ABSEKN+FangSong" w:hAnsi="ABSEKN+FangSong" w:eastAsia="ABSEKN+FangSong" w:cs="ABSEKN+FangSong"/>
                <w:sz w:val="20"/>
              </w:rPr>
              <w:t>2</w:t>
            </w:r>
            <w:r>
              <w:rPr>
                <w:rFonts w:ascii="ABSEKN+FangSong" w:hAnsi="ABSEKN+FangSong" w:eastAsia="ABSEKN+FangSong" w:cs="ABSEKN+FangSong"/>
                <w:sz w:val="20"/>
              </w:rPr>
              <w:t>人</w:t>
            </w:r>
            <w:r>
              <w:rPr>
                <w:rFonts w:hint="eastAsia" w:ascii="ABSEKN+FangSong" w:hAnsi="ABSEKN+FangSong" w:eastAsia="ABSEKN+FangSong" w:cs="ABSEKN+FangSong"/>
                <w:sz w:val="20"/>
              </w:rPr>
              <w:t>。</w:t>
            </w:r>
          </w:p>
          <w:p w14:paraId="486D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2.赛前，技术保障团队负责承办校提供设备的各项功能测试验证，多环节确认，保障设备运行稳定。</w:t>
            </w:r>
          </w:p>
          <w:p w14:paraId="1964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3.赛中，竞赛现场设备如果出现技术故障，在裁判允许下，技术保障人员进行技术支持。</w:t>
            </w:r>
          </w:p>
          <w:p w14:paraId="42E0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hint="eastAsia" w:ascii="ABSEKN+FangSong" w:hAnsi="ABSEKN+FangSong" w:eastAsia="ABSEKN+FangSong" w:cs="ABSEKN+FangSong"/>
                <w:sz w:val="20"/>
              </w:rPr>
              <w:t>二</w:t>
            </w:r>
            <w:r>
              <w:rPr>
                <w:rFonts w:ascii="ABSEKN+FangSong" w:hAnsi="ABSEKN+FangSong" w:eastAsia="ABSEKN+FangSong" w:cs="ABSEKN+FangSong"/>
                <w:sz w:val="20"/>
              </w:rPr>
              <w:t>、全操作规范要求</w:t>
            </w:r>
          </w:p>
          <w:p w14:paraId="316B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1.选手入场前须穿戴劳保用品：穿绝缘鞋、工作服；作业中佩戴安全帽并戴手套。</w:t>
            </w:r>
          </w:p>
          <w:p w14:paraId="11F5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2.选手接线作业前，须确认设备断电，严禁带电操作，接线作业完成后，须进行短路测试方可上电。</w:t>
            </w:r>
          </w:p>
          <w:p w14:paraId="142E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3.选手进行2人以上作业时，上电前作业须悬挂“禁止合闸”标识。</w:t>
            </w:r>
          </w:p>
          <w:p w14:paraId="53DF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4.检修作业时，作业开始前场地应摆放作业提示标识。</w:t>
            </w:r>
          </w:p>
          <w:p w14:paraId="4CEA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5.对风管路进行操作时，管路内充风状态严禁直接进行拆卸作业。</w:t>
            </w:r>
          </w:p>
          <w:p w14:paraId="585D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6.作业过程中，须正确使用工具，严禁敲击、摔打设备及工具。</w:t>
            </w:r>
          </w:p>
          <w:p w14:paraId="28C0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7.受电弓升弓前，操作人员应进行提示，现场人员严禁站立在设备限界范围内。</w:t>
            </w:r>
          </w:p>
          <w:p w14:paraId="7FEA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8.受电弓升弓后，作业人员严禁站立在设备下方。</w:t>
            </w:r>
          </w:p>
          <w:p w14:paraId="696D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9.开关门作业前，操作人员应进行提示，其他作业人员严禁站立在车门附近或倚靠车门。</w:t>
            </w:r>
          </w:p>
          <w:p w14:paraId="2761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3"/>
              <w:textAlignment w:val="auto"/>
              <w:rPr>
                <w:rFonts w:hint="eastAsia"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10.作业完成后，须及时进行场地清理。</w:t>
            </w:r>
          </w:p>
        </w:tc>
      </w:tr>
      <w:tr w14:paraId="7AADB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16" w:type="dxa"/>
            <w:vAlign w:val="center"/>
          </w:tcPr>
          <w:p w14:paraId="038C9E12">
            <w:pPr>
              <w:spacing w:line="240" w:lineRule="auto"/>
              <w:rPr>
                <w:rFonts w:hint="eastAsia" w:eastAsia="宋体"/>
                <w:sz w:val="21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场地及环境</w:t>
            </w:r>
          </w:p>
        </w:tc>
        <w:tc>
          <w:tcPr>
            <w:tcW w:w="8472" w:type="dxa"/>
            <w:gridSpan w:val="11"/>
            <w:vAlign w:val="center"/>
          </w:tcPr>
          <w:p w14:paraId="4498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1.</w:t>
            </w:r>
            <w:r>
              <w:rPr>
                <w:rFonts w:hint="eastAsia" w:ascii="ABSEKN+FangSong" w:hAnsi="ABSEKN+FangSong" w:cs="ABSEKN+FangSong"/>
                <w:sz w:val="20"/>
              </w:rPr>
              <w:t xml:space="preserve"> </w:t>
            </w:r>
            <w:r>
              <w:rPr>
                <w:rFonts w:ascii="ABSEKN+FangSong" w:hAnsi="ABSEKN+FangSong" w:eastAsia="ABSEKN+FangSong" w:cs="ABSEKN+FangSong"/>
                <w:sz w:val="20"/>
              </w:rPr>
              <w:t>竞赛场地划分为检录区、竞赛区、裁判区、现场服务与技术支持区、休息区等区域，竞赛区总面积约</w:t>
            </w:r>
            <w:r>
              <w:rPr>
                <w:rFonts w:hint="eastAsia" w:cs="ABSEKN+FangSong" w:asciiTheme="minorEastAsia" w:hAnsiTheme="minorEastAsia"/>
                <w:sz w:val="20"/>
              </w:rPr>
              <w:t>2</w:t>
            </w:r>
            <w:r>
              <w:rPr>
                <w:rFonts w:hint="eastAsia" w:ascii="ABSEKN+FangSong" w:hAnsi="ABSEKN+FangSong" w:cs="ABSEKN+FangSong"/>
                <w:sz w:val="20"/>
              </w:rPr>
              <w:t>5</w:t>
            </w:r>
            <w:r>
              <w:rPr>
                <w:rFonts w:ascii="ABSEKN+FangSong" w:hAnsi="ABSEKN+FangSong" w:eastAsia="ABSEKN+FangSong" w:cs="ABSEKN+FangSong"/>
                <w:sz w:val="20"/>
              </w:rPr>
              <w:t>0平方米，</w:t>
            </w:r>
            <w:r>
              <w:rPr>
                <w:rFonts w:hint="eastAsia" w:ascii="ABSEKN+FangSong" w:hAnsi="ABSEKN+FangSong" w:eastAsia="宋体" w:cs="ABSEKN+FangSong"/>
                <w:sz w:val="20"/>
                <w:lang w:val="en-US" w:eastAsia="zh-CN"/>
              </w:rPr>
              <w:t>竞赛</w:t>
            </w:r>
            <w:bookmarkStart w:id="0" w:name="_GoBack"/>
            <w:bookmarkEnd w:id="0"/>
            <w:r>
              <w:rPr>
                <w:rFonts w:ascii="ABSEKN+FangSong" w:hAnsi="ABSEKN+FangSong" w:eastAsia="ABSEKN+FangSong" w:cs="ABSEKN+FangSong"/>
                <w:sz w:val="20"/>
              </w:rPr>
              <w:t>工位约90平方米，地面平整、明亮、通风，场地采光大于500lux，照明和通风良好，配备计时装置，场地符合消防安全规定，现场消防器材和消防栓合格有效，应急照明设施状态合格。并有醒目的“安全出口”指示牌，竞赛场地配备专业的医疗人员，配备应急设备和药品，以确保能够及时、有效地进行医疗救治。</w:t>
            </w:r>
          </w:p>
          <w:p w14:paraId="32596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eastAsia="宋体"/>
                <w:sz w:val="21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2．因竞赛项目不需要水源，竞赛区</w:t>
            </w:r>
            <w:r>
              <w:rPr>
                <w:rFonts w:ascii="ABSEKN+FangSong" w:hAnsi="ABSEKN+FangSong" w:eastAsia="ABSEKN+FangSong" w:cs="ABSEKN+FangSong"/>
                <w:b/>
                <w:sz w:val="20"/>
              </w:rPr>
              <w:t>不提供水源</w:t>
            </w:r>
            <w:r>
              <w:rPr>
                <w:rFonts w:hint="eastAsia" w:ascii="宋体" w:hAnsi="宋体" w:eastAsia="宋体" w:cs="宋体"/>
                <w:sz w:val="20"/>
              </w:rPr>
              <w:t>。</w:t>
            </w:r>
          </w:p>
          <w:p w14:paraId="2A57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3．根据竞赛需要，场地为每个竞赛区提供0.8MPa气压的高压气源，气源接口为标准快接头</w:t>
            </w:r>
            <w:r>
              <w:rPr>
                <w:rFonts w:hint="eastAsia" w:ascii="宋体" w:hAnsi="宋体" w:eastAsia="宋体" w:cs="宋体"/>
                <w:sz w:val="20"/>
              </w:rPr>
              <w:t>。</w:t>
            </w:r>
          </w:p>
          <w:p w14:paraId="07AA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4．根据竞赛需要，每个工位配备带有漏电保护装置的 220V（3A）单相交流电源</w:t>
            </w:r>
            <w:r>
              <w:rPr>
                <w:rFonts w:hint="eastAsia" w:ascii="宋体" w:hAnsi="宋体" w:eastAsia="宋体" w:cs="宋体"/>
                <w:sz w:val="20"/>
              </w:rPr>
              <w:t>。</w:t>
            </w:r>
          </w:p>
          <w:p w14:paraId="3E2D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ascii="ABSEKN+FangSong" w:hAnsi="ABSEKN+FangSong" w:eastAsia="ABSEKN+FangSong" w:cs="ABSEKN+FangSong"/>
                <w:sz w:val="20"/>
              </w:rPr>
            </w:pPr>
            <w:r>
              <w:rPr>
                <w:rFonts w:ascii="ABSEKN+FangSong" w:hAnsi="ABSEKN+FangSong" w:eastAsia="ABSEKN+FangSong" w:cs="ABSEKN+FangSong"/>
                <w:sz w:val="20"/>
              </w:rPr>
              <w:t>5．根据竞赛需要，每个工位配备带录音功能的视频摄像装置，竞赛全程录音录像。</w:t>
            </w:r>
          </w:p>
        </w:tc>
      </w:tr>
    </w:tbl>
    <w:p w14:paraId="76979258">
      <w:pPr>
        <w:jc w:val="center"/>
        <w:rPr>
          <w:rFonts w:hint="eastAsia" w:ascii="方正小标宋简体" w:hAnsi="黑体" w:eastAsia="方正小标宋简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D5740C-FDF5-4E27-9118-F524169E4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D07136C-3F7B-4B16-8FC3-7C5A4B44E10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532A1C3-6CCA-4B62-9B54-8A592BE8DFF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BSEKN+FangSong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4E78A6C3-A83D-40DB-804A-CE5ED0DA33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527B22E-C39D-443F-A64A-3FC2FC674F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50"/>
    <w:rsid w:val="00024E6A"/>
    <w:rsid w:val="00030492"/>
    <w:rsid w:val="00070FE2"/>
    <w:rsid w:val="000C171C"/>
    <w:rsid w:val="00130F82"/>
    <w:rsid w:val="001348E0"/>
    <w:rsid w:val="001837F3"/>
    <w:rsid w:val="00194C64"/>
    <w:rsid w:val="0019634F"/>
    <w:rsid w:val="002045DC"/>
    <w:rsid w:val="002117B7"/>
    <w:rsid w:val="00213792"/>
    <w:rsid w:val="00221C93"/>
    <w:rsid w:val="00234A85"/>
    <w:rsid w:val="002479B0"/>
    <w:rsid w:val="00252BB0"/>
    <w:rsid w:val="002F004C"/>
    <w:rsid w:val="00305F21"/>
    <w:rsid w:val="00316097"/>
    <w:rsid w:val="00346632"/>
    <w:rsid w:val="00347DFB"/>
    <w:rsid w:val="003908DA"/>
    <w:rsid w:val="003D755F"/>
    <w:rsid w:val="00416792"/>
    <w:rsid w:val="00461A21"/>
    <w:rsid w:val="0047340D"/>
    <w:rsid w:val="004825BB"/>
    <w:rsid w:val="004D1F9E"/>
    <w:rsid w:val="004F63F8"/>
    <w:rsid w:val="005012B5"/>
    <w:rsid w:val="00516C48"/>
    <w:rsid w:val="00556FB0"/>
    <w:rsid w:val="005725F9"/>
    <w:rsid w:val="005763DE"/>
    <w:rsid w:val="00586967"/>
    <w:rsid w:val="005C3AFE"/>
    <w:rsid w:val="005C7381"/>
    <w:rsid w:val="006116B3"/>
    <w:rsid w:val="0062526B"/>
    <w:rsid w:val="00690F22"/>
    <w:rsid w:val="00697C35"/>
    <w:rsid w:val="006C2373"/>
    <w:rsid w:val="006C53B0"/>
    <w:rsid w:val="006C5490"/>
    <w:rsid w:val="006D5C39"/>
    <w:rsid w:val="006E4403"/>
    <w:rsid w:val="006F0FBD"/>
    <w:rsid w:val="00700F80"/>
    <w:rsid w:val="00722EF0"/>
    <w:rsid w:val="007253D9"/>
    <w:rsid w:val="0074434D"/>
    <w:rsid w:val="0077454F"/>
    <w:rsid w:val="007A7350"/>
    <w:rsid w:val="007D252C"/>
    <w:rsid w:val="007E1423"/>
    <w:rsid w:val="007E71B3"/>
    <w:rsid w:val="00807912"/>
    <w:rsid w:val="00833C7C"/>
    <w:rsid w:val="008347E1"/>
    <w:rsid w:val="0084681A"/>
    <w:rsid w:val="00855B7D"/>
    <w:rsid w:val="00861E79"/>
    <w:rsid w:val="00890FAE"/>
    <w:rsid w:val="008B3540"/>
    <w:rsid w:val="008B35FB"/>
    <w:rsid w:val="008F6BC8"/>
    <w:rsid w:val="00914D13"/>
    <w:rsid w:val="00965CD2"/>
    <w:rsid w:val="009A3327"/>
    <w:rsid w:val="009A471E"/>
    <w:rsid w:val="009D7298"/>
    <w:rsid w:val="009E4ECA"/>
    <w:rsid w:val="00A76958"/>
    <w:rsid w:val="00AE5D0A"/>
    <w:rsid w:val="00AF1935"/>
    <w:rsid w:val="00B06101"/>
    <w:rsid w:val="00B6156A"/>
    <w:rsid w:val="00B711B2"/>
    <w:rsid w:val="00B9378B"/>
    <w:rsid w:val="00BA1A1F"/>
    <w:rsid w:val="00BA516C"/>
    <w:rsid w:val="00BB672B"/>
    <w:rsid w:val="00BF4092"/>
    <w:rsid w:val="00BF7514"/>
    <w:rsid w:val="00C17C76"/>
    <w:rsid w:val="00C75CF8"/>
    <w:rsid w:val="00C85087"/>
    <w:rsid w:val="00CA0C79"/>
    <w:rsid w:val="00CB68EE"/>
    <w:rsid w:val="00CC07E2"/>
    <w:rsid w:val="00CC21CD"/>
    <w:rsid w:val="00CC2CEB"/>
    <w:rsid w:val="00CC6D13"/>
    <w:rsid w:val="00CD0BC6"/>
    <w:rsid w:val="00CD77E1"/>
    <w:rsid w:val="00CE0750"/>
    <w:rsid w:val="00D84C47"/>
    <w:rsid w:val="00DB6206"/>
    <w:rsid w:val="00DF69C1"/>
    <w:rsid w:val="00E27045"/>
    <w:rsid w:val="00E37606"/>
    <w:rsid w:val="00E550CA"/>
    <w:rsid w:val="00E77BA7"/>
    <w:rsid w:val="00ED6E1D"/>
    <w:rsid w:val="00EE4425"/>
    <w:rsid w:val="00EF181C"/>
    <w:rsid w:val="00F51B15"/>
    <w:rsid w:val="00F5677D"/>
    <w:rsid w:val="00F57944"/>
    <w:rsid w:val="00F72312"/>
    <w:rsid w:val="00F91AF6"/>
    <w:rsid w:val="00FA757F"/>
    <w:rsid w:val="1AC603E4"/>
    <w:rsid w:val="1BD93983"/>
    <w:rsid w:val="1C1F0F25"/>
    <w:rsid w:val="25351C75"/>
    <w:rsid w:val="33A45AC9"/>
    <w:rsid w:val="4DB05B0C"/>
    <w:rsid w:val="4F475C06"/>
    <w:rsid w:val="611B55CE"/>
    <w:rsid w:val="780C198E"/>
    <w:rsid w:val="7A7B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7"/>
    <w:unhideWhenUsed/>
    <w:qFormat/>
    <w:uiPriority w:val="99"/>
    <w:pPr>
      <w:spacing w:after="0" w:line="240" w:lineRule="auto"/>
      <w:jc w:val="both"/>
    </w:pPr>
    <w:rPr>
      <w:sz w:val="18"/>
      <w:szCs w:val="18"/>
      <w14:ligatures w14:val="none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99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批注框文本 字符"/>
    <w:basedOn w:val="18"/>
    <w:link w:val="11"/>
    <w:qFormat/>
    <w:uiPriority w:val="99"/>
    <w:rPr>
      <w:sz w:val="18"/>
      <w:szCs w:val="18"/>
      <w14:ligatures w14:val="none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40">
    <w:name w:val="表格正文"/>
    <w:basedOn w:val="41"/>
    <w:qFormat/>
    <w:uiPriority w:val="0"/>
    <w:pPr>
      <w:jc w:val="both"/>
    </w:pPr>
    <w:rPr>
      <w:rFonts w:ascii="宋体" w:hAnsi="宋体" w:eastAsia="宋体" w:cs="宋体"/>
      <w:color w:val="000000"/>
      <w:sz w:val="21"/>
      <w:szCs w:val="21"/>
      <w14:ligatures w14:val="none"/>
    </w:rPr>
  </w:style>
  <w:style w:type="paragraph" w:styleId="41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1314</Words>
  <Characters>1674</Characters>
  <Lines>35</Lines>
  <Paragraphs>9</Paragraphs>
  <TotalTime>14</TotalTime>
  <ScaleCrop>false</ScaleCrop>
  <LinksUpToDate>false</LinksUpToDate>
  <CharactersWithSpaces>1685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2025-02-13T13:07:00Z</dcterms:created>
  <dc:creator>思程 邵</dc:creator>
  <cp:lastModifiedBy>CC</cp:lastModifiedBy>
  <dcterms:modified xsi:type="dcterms:W3CDTF">2025-02-28T00:57:38Z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CD8C103BEFD04F24A0407F30EEF4D092_12</vt:lpwstr>
  </property>
  <property fmtid="{D5CDD505-2E9C-101B-9397-08002B2CF9AE}" pid="4" name="KSOTemplateDocerSaveRecord">
    <vt:lpwstr>eyJoZGlkIjoiMmY5MDRmMWUxYzcyNTE5YzgxNjYxNzcyZmVhMTRkMWMiLCJ1c2VySWQiOiIyNzQ5OTY5MjkifQ==</vt:lpwstr>
  </property>
</Properties>
</file>