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170E">
      <w:pPr>
        <w:rPr>
          <w:rFonts w:hint="eastAsia" w:ascii="黑体" w:hAnsi="仿宋_GB2312" w:eastAsia="黑体" w:cs="仿宋_GB2312"/>
          <w:color w:val="231F2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仿宋_GB2312" w:eastAsia="黑体" w:cs="仿宋_GB2312"/>
          <w:color w:val="231F20"/>
          <w:kern w:val="0"/>
          <w:sz w:val="32"/>
          <w:szCs w:val="32"/>
          <w14:ligatures w14:val="none"/>
        </w:rPr>
        <w:t>附件</w:t>
      </w:r>
      <w:r>
        <w:rPr>
          <w:rFonts w:hint="eastAsia" w:ascii="黑体" w:hAnsi="仿宋_GB2312" w:eastAsia="黑体" w:cs="仿宋_GB2312"/>
          <w:color w:val="231F20"/>
          <w:kern w:val="0"/>
          <w:sz w:val="32"/>
          <w:szCs w:val="32"/>
          <w:lang w:val="en-US" w:eastAsia="zh-CN"/>
          <w14:ligatures w14:val="none"/>
        </w:rPr>
        <w:t>5</w:t>
      </w:r>
    </w:p>
    <w:p w14:paraId="17BC6CE0">
      <w:pPr>
        <w:jc w:val="center"/>
        <w:rPr>
          <w:rFonts w:hint="eastAsia" w:ascii="方正小标宋简体" w:hAnsi="黑体" w:eastAsia="方正小标宋简体"/>
          <w:sz w:val="32"/>
          <w:szCs w:val="36"/>
        </w:rPr>
      </w:pPr>
      <w:r>
        <w:rPr>
          <w:rFonts w:hint="eastAsia" w:ascii="方正小标宋简体" w:hAnsi="黑体" w:eastAsia="方正小标宋简体"/>
          <w:sz w:val="32"/>
          <w:szCs w:val="36"/>
        </w:rPr>
        <w:t>承办学校提供的设备和场地信息清单</w:t>
      </w:r>
    </w:p>
    <w:tbl>
      <w:tblPr>
        <w:tblStyle w:val="19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9"/>
        <w:gridCol w:w="1189"/>
        <w:gridCol w:w="4056"/>
        <w:gridCol w:w="708"/>
        <w:gridCol w:w="851"/>
        <w:gridCol w:w="709"/>
      </w:tblGrid>
      <w:tr w14:paraId="1230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58" w:type="dxa"/>
            <w:vAlign w:val="center"/>
          </w:tcPr>
          <w:p w14:paraId="32A9795C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承办学校</w:t>
            </w:r>
          </w:p>
        </w:tc>
        <w:tc>
          <w:tcPr>
            <w:tcW w:w="8382" w:type="dxa"/>
            <w:gridSpan w:val="6"/>
            <w:vAlign w:val="center"/>
          </w:tcPr>
          <w:p w14:paraId="2AA189CD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浙江工业职业技术学院</w:t>
            </w:r>
          </w:p>
        </w:tc>
      </w:tr>
      <w:tr w14:paraId="4465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58" w:type="dxa"/>
            <w:vAlign w:val="center"/>
          </w:tcPr>
          <w:p w14:paraId="6205BB94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组别（中/高职）</w:t>
            </w:r>
          </w:p>
        </w:tc>
        <w:tc>
          <w:tcPr>
            <w:tcW w:w="869" w:type="dxa"/>
            <w:vAlign w:val="center"/>
          </w:tcPr>
          <w:p w14:paraId="10FA15C7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高职</w:t>
            </w:r>
          </w:p>
        </w:tc>
        <w:tc>
          <w:tcPr>
            <w:tcW w:w="1189" w:type="dxa"/>
            <w:vAlign w:val="center"/>
          </w:tcPr>
          <w:p w14:paraId="6522342E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赛道</w:t>
            </w:r>
          </w:p>
        </w:tc>
        <w:tc>
          <w:tcPr>
            <w:tcW w:w="4056" w:type="dxa"/>
            <w:vAlign w:val="center"/>
          </w:tcPr>
          <w:p w14:paraId="6C38AE16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装备制造赛道二</w:t>
            </w:r>
          </w:p>
        </w:tc>
        <w:tc>
          <w:tcPr>
            <w:tcW w:w="708" w:type="dxa"/>
            <w:vAlign w:val="center"/>
          </w:tcPr>
          <w:p w14:paraId="557B78FA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赛项组别</w:t>
            </w:r>
          </w:p>
        </w:tc>
        <w:tc>
          <w:tcPr>
            <w:tcW w:w="1560" w:type="dxa"/>
            <w:gridSpan w:val="2"/>
            <w:vAlign w:val="center"/>
          </w:tcPr>
          <w:p w14:paraId="7CDCF9BD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智能飞行器应用技术组</w:t>
            </w:r>
          </w:p>
        </w:tc>
      </w:tr>
      <w:tr w14:paraId="7EF1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restart"/>
            <w:vAlign w:val="center"/>
          </w:tcPr>
          <w:p w14:paraId="649B9633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bookmarkStart w:id="0" w:name="_GoBack" w:colFirst="0" w:colLast="0"/>
            <w:r>
              <w:rPr>
                <w:rFonts w:hint="eastAsia" w:ascii="仿宋_GB2312" w:hAnsi="黑体" w:eastAsia="仿宋_GB2312"/>
                <w:sz w:val="24"/>
              </w:rPr>
              <w:t>硬件</w:t>
            </w:r>
          </w:p>
        </w:tc>
        <w:tc>
          <w:tcPr>
            <w:tcW w:w="869" w:type="dxa"/>
            <w:vAlign w:val="center"/>
          </w:tcPr>
          <w:p w14:paraId="7B89FCD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名称</w:t>
            </w:r>
          </w:p>
        </w:tc>
        <w:tc>
          <w:tcPr>
            <w:tcW w:w="1189" w:type="dxa"/>
            <w:vAlign w:val="center"/>
          </w:tcPr>
          <w:p w14:paraId="77B6E394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型号</w:t>
            </w:r>
          </w:p>
        </w:tc>
        <w:tc>
          <w:tcPr>
            <w:tcW w:w="4056" w:type="dxa"/>
            <w:vAlign w:val="center"/>
          </w:tcPr>
          <w:p w14:paraId="3E45AC9C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主要技术参数</w:t>
            </w:r>
          </w:p>
        </w:tc>
        <w:tc>
          <w:tcPr>
            <w:tcW w:w="708" w:type="dxa"/>
            <w:vAlign w:val="center"/>
          </w:tcPr>
          <w:p w14:paraId="11FBC2A7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台套数</w:t>
            </w:r>
          </w:p>
        </w:tc>
        <w:tc>
          <w:tcPr>
            <w:tcW w:w="851" w:type="dxa"/>
            <w:vAlign w:val="center"/>
          </w:tcPr>
          <w:p w14:paraId="02673C5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设备厂商</w:t>
            </w:r>
          </w:p>
        </w:tc>
        <w:tc>
          <w:tcPr>
            <w:tcW w:w="709" w:type="dxa"/>
            <w:vAlign w:val="center"/>
          </w:tcPr>
          <w:p w14:paraId="4D819304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备注</w:t>
            </w:r>
          </w:p>
        </w:tc>
      </w:tr>
      <w:bookmarkEnd w:id="0"/>
      <w:tr w14:paraId="78F7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tcBorders/>
            <w:vAlign w:val="center"/>
          </w:tcPr>
          <w:p w14:paraId="20EB656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19EEF6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无人机操</w:t>
            </w:r>
          </w:p>
          <w:p w14:paraId="4953E07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控应用平</w:t>
            </w:r>
          </w:p>
          <w:p w14:paraId="31D82EF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4D8DD1C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Matrice 350 RTK</w:t>
            </w:r>
          </w:p>
        </w:tc>
        <w:tc>
          <w:tcPr>
            <w:tcW w:w="4056" w:type="dxa"/>
            <w:vAlign w:val="center"/>
          </w:tcPr>
          <w:p w14:paraId="54B6A82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机身轴距：</w:t>
            </w:r>
            <w:r>
              <w:rPr>
                <w:rFonts w:ascii="仿宋_GB2312" w:hAnsi="黑体" w:eastAsia="仿宋_GB2312"/>
                <w:sz w:val="24"/>
              </w:rPr>
              <w:t>895 mm</w:t>
            </w:r>
            <w:r>
              <w:rPr>
                <w:rFonts w:hint="eastAsia" w:ascii="仿宋_GB2312" w:hAnsi="黑体" w:eastAsia="仿宋_GB2312"/>
                <w:sz w:val="24"/>
              </w:rPr>
              <w:t>；</w:t>
            </w:r>
          </w:p>
          <w:p w14:paraId="7E5D8B4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最大起飞重量：</w:t>
            </w:r>
            <w:r>
              <w:rPr>
                <w:rFonts w:ascii="仿宋_GB2312" w:hAnsi="黑体" w:eastAsia="仿宋_GB2312"/>
                <w:sz w:val="24"/>
              </w:rPr>
              <w:t>9.2 kg</w:t>
            </w:r>
            <w:r>
              <w:rPr>
                <w:rFonts w:hint="eastAsia" w:ascii="仿宋_GB2312" w:hAnsi="黑体" w:eastAsia="仿宋_GB2312"/>
                <w:sz w:val="24"/>
              </w:rPr>
              <w:t>；</w:t>
            </w:r>
          </w:p>
          <w:p w14:paraId="65B4011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悬停精度</w:t>
            </w:r>
            <w:r>
              <w:rPr>
                <w:rFonts w:ascii="仿宋_GB2312" w:hAnsi="黑体" w:eastAsia="仿宋_GB2312"/>
                <w:sz w:val="24"/>
              </w:rPr>
              <w:t>(无风或微风环境):垂直：±0.1 m(RTK定位正常工作时);水平：0.1m(RTK定位正常工作时);</w:t>
            </w:r>
          </w:p>
          <w:p w14:paraId="459AF6D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飞行速度：最大上升速度：</w:t>
            </w:r>
            <w:r>
              <w:rPr>
                <w:rFonts w:ascii="仿宋_GB2312" w:hAnsi="黑体" w:eastAsia="仿宋_GB2312"/>
                <w:sz w:val="24"/>
              </w:rPr>
              <w:t>6m/s;</w:t>
            </w:r>
          </w:p>
          <w:p w14:paraId="64FBAED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最大下</w:t>
            </w:r>
            <w:r>
              <w:rPr>
                <w:rFonts w:hint="eastAsia" w:ascii="仿宋_GB2312" w:hAnsi="黑体" w:eastAsia="仿宋_GB2312"/>
                <w:sz w:val="24"/>
              </w:rPr>
              <w:t>降速度</w:t>
            </w:r>
            <w:r>
              <w:rPr>
                <w:rFonts w:ascii="仿宋_GB2312" w:hAnsi="黑体" w:eastAsia="仿宋_GB2312"/>
                <w:sz w:val="24"/>
              </w:rPr>
              <w:t>(垂直):5m/s;</w:t>
            </w:r>
          </w:p>
          <w:p w14:paraId="266FD5D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最大水平飞行速度：23m/s;</w:t>
            </w:r>
          </w:p>
          <w:p w14:paraId="2B6C2BA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最大飞行海拔高度</w:t>
            </w:r>
            <w:r>
              <w:rPr>
                <w:rFonts w:ascii="仿宋_GB2312" w:hAnsi="黑体" w:eastAsia="仿宋_GB2312"/>
                <w:sz w:val="24"/>
              </w:rPr>
              <w:t>7000m; 最大可承受风速：12m/s;</w:t>
            </w:r>
          </w:p>
          <w:p w14:paraId="6FD320C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最长飞行时间：</w:t>
            </w:r>
            <w:r>
              <w:rPr>
                <w:rFonts w:ascii="仿宋_GB2312" w:hAnsi="黑体" w:eastAsia="仿宋_GB2312"/>
                <w:sz w:val="24"/>
              </w:rPr>
              <w:t xml:space="preserve">55 min; </w:t>
            </w:r>
          </w:p>
          <w:p w14:paraId="119E135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TP防护等级：TP55;</w:t>
            </w:r>
          </w:p>
          <w:p w14:paraId="7859CE4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最大图传距离</w:t>
            </w:r>
            <w:r>
              <w:rPr>
                <w:rFonts w:ascii="仿宋_GB2312" w:hAnsi="黑体" w:eastAsia="仿宋_GB2312"/>
                <w:sz w:val="24"/>
              </w:rPr>
              <w:t>(无遮挡、无干扰):20 km(</w:t>
            </w:r>
            <w:r>
              <w:rPr>
                <w:rFonts w:hint="eastAsia" w:ascii="仿宋_GB2312" w:hAnsi="黑体" w:eastAsia="仿宋_GB2312"/>
                <w:sz w:val="24"/>
              </w:rPr>
              <w:t>O</w:t>
            </w:r>
            <w:r>
              <w:rPr>
                <w:rFonts w:ascii="仿宋_GB2312" w:hAnsi="黑体" w:eastAsia="仿宋_GB2312"/>
                <w:sz w:val="24"/>
              </w:rPr>
              <w:t>3 图传行业版);可安装负载</w:t>
            </w:r>
            <w:r>
              <w:rPr>
                <w:rFonts w:hint="eastAsia" w:ascii="仿宋_GB2312" w:hAnsi="黑体" w:eastAsia="仿宋_GB2312"/>
                <w:sz w:val="24"/>
              </w:rPr>
              <w:t>。</w:t>
            </w:r>
          </w:p>
        </w:tc>
        <w:tc>
          <w:tcPr>
            <w:tcW w:w="708" w:type="dxa"/>
            <w:vAlign w:val="center"/>
          </w:tcPr>
          <w:p w14:paraId="284C089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7F2275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深圳市大疆创新科技有限公司</w:t>
            </w:r>
          </w:p>
        </w:tc>
        <w:tc>
          <w:tcPr>
            <w:tcW w:w="709" w:type="dxa"/>
            <w:vAlign w:val="center"/>
          </w:tcPr>
          <w:p w14:paraId="6FDC7EC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7ED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258" w:type="dxa"/>
            <w:vMerge w:val="continue"/>
            <w:tcBorders/>
            <w:vAlign w:val="center"/>
          </w:tcPr>
          <w:p w14:paraId="57A2188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09513B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无人机操</w:t>
            </w:r>
          </w:p>
          <w:p w14:paraId="722257A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控应用平</w:t>
            </w:r>
          </w:p>
          <w:p w14:paraId="2A898B6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79B56C18">
            <w:pPr>
              <w:spacing w:after="0" w:line="240" w:lineRule="auto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M4T/M3T/M3E/M3M</w:t>
            </w:r>
          </w:p>
        </w:tc>
        <w:tc>
          <w:tcPr>
            <w:tcW w:w="4056" w:type="dxa"/>
            <w:vAlign w:val="center"/>
          </w:tcPr>
          <w:p w14:paraId="4000BCB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尺寸：展开尺寸：长 307.0 毫米，宽 387.5 毫米，高 149.5 毫米</w:t>
            </w:r>
            <w:r>
              <w:rPr>
                <w:rFonts w:hint="eastAsia" w:ascii="仿宋_GB2312" w:hAnsi="黑体" w:eastAsia="仿宋_GB2312"/>
                <w:sz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</w:rPr>
              <w:t>折叠尺寸：长 260.6 毫米，宽 113.7 毫米，高 138.4 毫米</w:t>
            </w:r>
          </w:p>
          <w:p w14:paraId="7754BD2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最大载重：200 克</w:t>
            </w:r>
          </w:p>
          <w:p w14:paraId="08EA5B7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桨叶尺寸：10.8 英寸</w:t>
            </w:r>
          </w:p>
          <w:p w14:paraId="21C492D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轴距：对角线：438.8 毫米</w:t>
            </w:r>
          </w:p>
          <w:p w14:paraId="0D431AE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最长飞行时间（无风环境）：49 分钟（常规桨叶）</w:t>
            </w:r>
          </w:p>
          <w:p w14:paraId="626CCC7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最大抗风速度：12 米/秒</w:t>
            </w:r>
          </w:p>
        </w:tc>
        <w:tc>
          <w:tcPr>
            <w:tcW w:w="708" w:type="dxa"/>
            <w:vAlign w:val="center"/>
          </w:tcPr>
          <w:p w14:paraId="02EDC1D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7630F95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深圳市大疆创新科技有限公司</w:t>
            </w:r>
          </w:p>
        </w:tc>
        <w:tc>
          <w:tcPr>
            <w:tcW w:w="709" w:type="dxa"/>
            <w:vAlign w:val="center"/>
          </w:tcPr>
          <w:p w14:paraId="4FDA61F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36C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tcBorders/>
            <w:vAlign w:val="center"/>
          </w:tcPr>
          <w:p w14:paraId="2B0208A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81335E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无人机操</w:t>
            </w:r>
          </w:p>
          <w:p w14:paraId="6407B81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控应用平</w:t>
            </w:r>
          </w:p>
          <w:p w14:paraId="172DDD5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55901E2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M30T</w:t>
            </w:r>
          </w:p>
        </w:tc>
        <w:tc>
          <w:tcPr>
            <w:tcW w:w="4056" w:type="dxa"/>
            <w:vAlign w:val="center"/>
          </w:tcPr>
          <w:p w14:paraId="14E2959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尺寸（展开，不包含桨叶） ：470×585×215 mm（L×W×H）</w:t>
            </w:r>
          </w:p>
          <w:p w14:paraId="5390A0C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尺寸（折叠）：365×215×195 mm（L×W×H）</w:t>
            </w:r>
          </w:p>
          <w:p w14:paraId="6E741E7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对角线电机轴距：668 mm</w:t>
            </w:r>
          </w:p>
          <w:p w14:paraId="77C0F1C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重量（含两块电池）：3770 ± 10 g</w:t>
            </w:r>
          </w:p>
          <w:p w14:paraId="40091F0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最大起飞重量：4069 g</w:t>
            </w:r>
          </w:p>
          <w:p w14:paraId="38F7925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最大起飞重量：3998 g</w:t>
            </w:r>
          </w:p>
          <w:p w14:paraId="0CB56AF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最大飞行时间：41 分钟</w:t>
            </w:r>
          </w:p>
        </w:tc>
        <w:tc>
          <w:tcPr>
            <w:tcW w:w="708" w:type="dxa"/>
            <w:vAlign w:val="center"/>
          </w:tcPr>
          <w:p w14:paraId="26D6813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E2901B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深圳市大疆创新科技有限公司</w:t>
            </w:r>
          </w:p>
        </w:tc>
        <w:tc>
          <w:tcPr>
            <w:tcW w:w="709" w:type="dxa"/>
            <w:vAlign w:val="center"/>
          </w:tcPr>
          <w:p w14:paraId="56347DC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0D9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tcBorders/>
            <w:vAlign w:val="center"/>
          </w:tcPr>
          <w:p w14:paraId="322F7B6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629F0B7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无人机操</w:t>
            </w:r>
          </w:p>
          <w:p w14:paraId="0A87D2A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控应用平</w:t>
            </w:r>
          </w:p>
          <w:p w14:paraId="17A87B1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35875DA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大疆机场3（M4TD）</w:t>
            </w:r>
          </w:p>
        </w:tc>
        <w:tc>
          <w:tcPr>
            <w:tcW w:w="4056" w:type="dxa"/>
            <w:vAlign w:val="center"/>
          </w:tcPr>
          <w:p w14:paraId="252094E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整机重量：55 千克（不包含飞行器）</w:t>
            </w:r>
          </w:p>
          <w:p w14:paraId="6DFD357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外形尺寸舱盖开启：长 1760 毫米，宽 745 毫米，高 485 毫米</w:t>
            </w:r>
            <w:r>
              <w:rPr>
                <w:rFonts w:hint="eastAsia" w:ascii="仿宋_GB2312" w:hAnsi="黑体" w:eastAsia="仿宋_GB2312"/>
                <w:sz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</w:rPr>
              <w:t>舱盖闭合：长 640 毫米，宽 745 毫米，高 770 毫米</w:t>
            </w:r>
          </w:p>
          <w:p w14:paraId="25F8DE0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最大起飞重量：2090 克</w:t>
            </w:r>
          </w:p>
          <w:p w14:paraId="5769F38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尺寸：长 377.7 毫米，宽 416.2 毫米，高 212.5 毫米（不含桨叶）</w:t>
            </w:r>
          </w:p>
          <w:p w14:paraId="16B0651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轴距：对角线轴距：498.5 毫米前电机左右轴距：383.0 毫米</w:t>
            </w:r>
            <w:r>
              <w:rPr>
                <w:rFonts w:hint="eastAsia" w:ascii="仿宋_GB2312" w:hAnsi="黑体" w:eastAsia="仿宋_GB2312"/>
                <w:sz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</w:rPr>
              <w:t>后电机左右轴距：343.0 毫米前后轴距：341.6 毫米</w:t>
            </w:r>
          </w:p>
          <w:p w14:paraId="08234ED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支持机载相机：热成像、变焦、广角</w:t>
            </w:r>
          </w:p>
        </w:tc>
        <w:tc>
          <w:tcPr>
            <w:tcW w:w="708" w:type="dxa"/>
            <w:vAlign w:val="center"/>
          </w:tcPr>
          <w:p w14:paraId="4D956BD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8581FF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深圳市大疆创新科技有限公司</w:t>
            </w:r>
          </w:p>
        </w:tc>
        <w:tc>
          <w:tcPr>
            <w:tcW w:w="709" w:type="dxa"/>
            <w:vAlign w:val="center"/>
          </w:tcPr>
          <w:p w14:paraId="67CEBA97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310C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251BB40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32D75E4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无人机操</w:t>
            </w:r>
          </w:p>
          <w:p w14:paraId="0B48529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控应用开发平台</w:t>
            </w:r>
          </w:p>
        </w:tc>
        <w:tc>
          <w:tcPr>
            <w:tcW w:w="1189" w:type="dxa"/>
            <w:vAlign w:val="center"/>
          </w:tcPr>
          <w:p w14:paraId="70958B6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SJTT无人机SDK开发套装</w:t>
            </w:r>
          </w:p>
        </w:tc>
        <w:tc>
          <w:tcPr>
            <w:tcW w:w="4056" w:type="dxa"/>
            <w:vAlign w:val="center"/>
          </w:tcPr>
          <w:p w14:paraId="34114851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lang w:val="zh-TW"/>
              </w:rPr>
              <w:t>支持基于</w:t>
            </w:r>
            <w:r>
              <w:rPr>
                <w:rFonts w:hint="eastAsia" w:ascii="仿宋_GB2312" w:hAnsi="黑体" w:eastAsia="仿宋_GB2312"/>
                <w:sz w:val="24"/>
              </w:rPr>
              <w:t>大疆行业</w:t>
            </w:r>
            <w:r>
              <w:rPr>
                <w:rFonts w:hint="eastAsia" w:ascii="仿宋_GB2312" w:hAnsi="黑体" w:eastAsia="仿宋_GB2312"/>
                <w:sz w:val="24"/>
                <w:lang w:val="zh-TW"/>
              </w:rPr>
              <w:t>无人机PSDK喊话、照明、抛射负载</w:t>
            </w:r>
            <w:r>
              <w:rPr>
                <w:rFonts w:hint="eastAsia" w:ascii="仿宋_GB2312" w:hAnsi="黑体" w:eastAsia="仿宋_GB2312"/>
                <w:sz w:val="24"/>
              </w:rPr>
              <w:t>等</w:t>
            </w:r>
            <w:r>
              <w:rPr>
                <w:rFonts w:hint="eastAsia" w:ascii="仿宋_GB2312" w:hAnsi="黑体" w:eastAsia="仿宋_GB2312"/>
                <w:sz w:val="24"/>
                <w:lang w:val="zh-TW"/>
              </w:rPr>
              <w:t>控制开发；</w:t>
            </w:r>
          </w:p>
          <w:p w14:paraId="16102A83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 w:eastAsia="zh-TW"/>
              </w:rPr>
            </w:pPr>
            <w:r>
              <w:rPr>
                <w:rFonts w:hint="eastAsia" w:ascii="仿宋_GB2312" w:hAnsi="黑体" w:eastAsia="仿宋_GB2312"/>
                <w:sz w:val="24"/>
                <w:lang w:val="zh-TW" w:eastAsia="zh-TW"/>
              </w:rPr>
              <w:t>CPU：四核ARM图 Cortex图-A57 MPCore 处理器；</w:t>
            </w:r>
          </w:p>
          <w:p w14:paraId="053BAA53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 w:eastAsia="zh-TW"/>
              </w:rPr>
            </w:pPr>
            <w:r>
              <w:rPr>
                <w:rFonts w:hint="eastAsia" w:ascii="仿宋_GB2312" w:hAnsi="黑体" w:eastAsia="仿宋_GB2312"/>
                <w:sz w:val="24"/>
                <w:lang w:val="zh-TW" w:eastAsia="zh-TW"/>
              </w:rPr>
              <w:t>GPU:NVIDIA Maxwell 架构，配有 128 个 NVIDIA CUDA核心；</w:t>
            </w:r>
          </w:p>
          <w:p w14:paraId="5D01F79C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  <w:lang w:val="zh-TW"/>
              </w:rPr>
              <w:t>内存：4 GB 64位LPDDR4；</w:t>
            </w:r>
          </w:p>
          <w:p w14:paraId="2F85042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zh-TW"/>
              </w:rPr>
              <w:t>存储：16 GB eMMC 5.1 闪存；</w:t>
            </w:r>
          </w:p>
        </w:tc>
        <w:tc>
          <w:tcPr>
            <w:tcW w:w="708" w:type="dxa"/>
            <w:vAlign w:val="center"/>
          </w:tcPr>
          <w:p w14:paraId="1CFBFB0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9DAB06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浙江世纪通途航空技术有限公司</w:t>
            </w:r>
          </w:p>
        </w:tc>
        <w:tc>
          <w:tcPr>
            <w:tcW w:w="709" w:type="dxa"/>
            <w:vAlign w:val="center"/>
          </w:tcPr>
          <w:p w14:paraId="25AE76B3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66EF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399BFF16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3095D1C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智能飞行器组装调试平台</w:t>
            </w:r>
          </w:p>
        </w:tc>
        <w:tc>
          <w:tcPr>
            <w:tcW w:w="1189" w:type="dxa"/>
            <w:vAlign w:val="center"/>
          </w:tcPr>
          <w:p w14:paraId="7E9C75A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>FLY-ZT-D450</w:t>
            </w:r>
          </w:p>
        </w:tc>
        <w:tc>
          <w:tcPr>
            <w:tcW w:w="4056" w:type="dxa"/>
            <w:vAlign w:val="center"/>
          </w:tcPr>
          <w:p w14:paraId="5E3D2DD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轴距4</w:t>
            </w:r>
            <w:r>
              <w:rPr>
                <w:rFonts w:ascii="仿宋_GB2312" w:hAnsi="黑体" w:eastAsia="仿宋_GB2312"/>
                <w:sz w:val="24"/>
              </w:rPr>
              <w:t>50</w:t>
            </w:r>
            <w:r>
              <w:rPr>
                <w:rFonts w:hint="eastAsia" w:ascii="仿宋_GB2312" w:hAnsi="黑体" w:eastAsia="仿宋_GB2312"/>
                <w:sz w:val="24"/>
              </w:rPr>
              <w:t>mm；</w:t>
            </w:r>
          </w:p>
          <w:p w14:paraId="6C14794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尺寸：</w:t>
            </w:r>
            <w:r>
              <w:rPr>
                <w:rFonts w:ascii="仿宋_GB2312" w:hAnsi="黑体" w:eastAsia="仿宋_GB2312"/>
                <w:sz w:val="24"/>
              </w:rPr>
              <w:t>3</w:t>
            </w:r>
            <w:r>
              <w:rPr>
                <w:rFonts w:hint="eastAsia" w:ascii="仿宋_GB2312" w:hAnsi="黑体" w:eastAsia="仿宋_GB2312"/>
                <w:sz w:val="24"/>
              </w:rPr>
              <w:t>8</w:t>
            </w:r>
            <w:r>
              <w:rPr>
                <w:rFonts w:ascii="仿宋_GB2312" w:hAnsi="黑体" w:eastAsia="仿宋_GB2312"/>
                <w:sz w:val="24"/>
              </w:rPr>
              <w:t>0*3</w:t>
            </w:r>
            <w:r>
              <w:rPr>
                <w:rFonts w:hint="eastAsia" w:ascii="仿宋_GB2312" w:hAnsi="黑体" w:eastAsia="仿宋_GB2312"/>
                <w:sz w:val="24"/>
              </w:rPr>
              <w:t>8</w:t>
            </w:r>
            <w:r>
              <w:rPr>
                <w:rFonts w:ascii="仿宋_GB2312" w:hAnsi="黑体" w:eastAsia="仿宋_GB2312"/>
                <w:sz w:val="24"/>
              </w:rPr>
              <w:t>0*2</w:t>
            </w:r>
            <w:r>
              <w:rPr>
                <w:rFonts w:hint="eastAsia" w:ascii="仿宋_GB2312" w:hAnsi="黑体" w:eastAsia="仿宋_GB2312"/>
                <w:sz w:val="24"/>
              </w:rPr>
              <w:t>4</w:t>
            </w:r>
            <w:r>
              <w:rPr>
                <w:rFonts w:ascii="仿宋_GB2312" w:hAnsi="黑体" w:eastAsia="仿宋_GB2312"/>
                <w:sz w:val="24"/>
              </w:rPr>
              <w:t>0MM</w:t>
            </w:r>
          </w:p>
          <w:p w14:paraId="535AB61A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ascii="仿宋_GB2312" w:hAnsi="黑体" w:eastAsia="仿宋_GB2312"/>
                <w:sz w:val="24"/>
              </w:rPr>
              <w:t>电机:2212-980kv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电调:30A四合一电调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桨叶:1045自锁桨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重量:750g（不含电池和任务载荷）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最大载荷:≤650g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动力电池:4S5200mah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</w:rPr>
              <w:t>飞行控制器:开源pixhawrk2</w:t>
            </w:r>
            <w:r>
              <w:rPr>
                <w:rFonts w:ascii="仿宋_GB2312" w:hAnsi="黑体" w:eastAsia="仿宋_GB2312"/>
                <w:sz w:val="24"/>
              </w:rPr>
              <w:br w:type="textWrapping"/>
            </w:r>
            <w:r>
              <w:rPr>
                <w:rFonts w:ascii="Calibri" w:hAnsi="Calibri" w:eastAsia="仿宋_GB2312" w:cs="Calibri"/>
                <w:sz w:val="24"/>
              </w:rPr>
              <w:t> </w:t>
            </w:r>
            <w:r>
              <w:rPr>
                <w:rFonts w:ascii="仿宋_GB2312" w:hAnsi="黑体" w:eastAsia="仿宋_GB2312"/>
                <w:sz w:val="24"/>
              </w:rPr>
              <w:t>遥控器:AT9S/PRO</w:t>
            </w:r>
          </w:p>
        </w:tc>
        <w:tc>
          <w:tcPr>
            <w:tcW w:w="708" w:type="dxa"/>
            <w:vAlign w:val="center"/>
          </w:tcPr>
          <w:p w14:paraId="5A08D7E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04F148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中优智能科技有限公司</w:t>
            </w:r>
          </w:p>
        </w:tc>
        <w:tc>
          <w:tcPr>
            <w:tcW w:w="709" w:type="dxa"/>
            <w:vAlign w:val="center"/>
          </w:tcPr>
          <w:p w14:paraId="14D2681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43CC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029850E0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863541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人工智能多旋翼飞行器</w:t>
            </w:r>
          </w:p>
        </w:tc>
        <w:tc>
          <w:tcPr>
            <w:tcW w:w="1189" w:type="dxa"/>
            <w:vAlign w:val="center"/>
          </w:tcPr>
          <w:p w14:paraId="059E422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ZY-AI</w:t>
            </w:r>
            <w:r>
              <w:rPr>
                <w:rFonts w:ascii="宋体" w:hAnsi="宋体" w:eastAsia="宋体"/>
                <w:szCs w:val="21"/>
              </w:rPr>
              <w:t>UAV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D6</w:t>
            </w:r>
            <w:r>
              <w:rPr>
                <w:rFonts w:hint="eastAsia" w:ascii="宋体" w:hAnsi="宋体" w:eastAsia="宋体"/>
                <w:szCs w:val="21"/>
              </w:rPr>
              <w:t>80</w:t>
            </w:r>
          </w:p>
        </w:tc>
        <w:tc>
          <w:tcPr>
            <w:tcW w:w="4056" w:type="dxa"/>
            <w:vAlign w:val="center"/>
          </w:tcPr>
          <w:p w14:paraId="138C4EE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1.轴距：600mm≤轴距≤700mm</w:t>
            </w:r>
          </w:p>
          <w:p w14:paraId="08BBA83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2.三维尺寸：≤1100mm *1100mm *700mm（含旋翼）</w:t>
            </w:r>
          </w:p>
          <w:p w14:paraId="22313DF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3.螺旋桨：碳纤维或碳塑复合桨，12-15寸，正桨3对，反桨3对</w:t>
            </w:r>
          </w:p>
          <w:p w14:paraId="562218F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4.电池：4S≤电池串数≤6S，6500mAh≤容量≤16000mAh，标称电压14.8V≤电压≤22.28V，放电倍率≥15C，放电电流≥180A</w:t>
            </w:r>
          </w:p>
          <w:p w14:paraId="7524DAC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5.电源模块：输入电压7.4-25.2V/DC，输出电压5V</w:t>
            </w:r>
          </w:p>
          <w:p w14:paraId="21EADC3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6.测电器：电池电压报警，锂电池电压检测，单电池：0.5V-4.5V，总电压：0.5V-36V，报警电压范围可设定，蜂鸣报警</w:t>
            </w:r>
          </w:p>
          <w:p w14:paraId="4A0EF9A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7.电调：最大选择上限：输出电流50A，瞬时电流70A，工作电压2S-6S(7.4-25.2V)，进角（高/中），LED航行灯（开/关），电机转向（顺/逆）</w:t>
            </w:r>
          </w:p>
          <w:p w14:paraId="3B8B728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8.电机：6个无刷电机</w:t>
            </w:r>
          </w:p>
          <w:p w14:paraId="6FB655A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7.一体式内置机载：</w:t>
            </w:r>
          </w:p>
          <w:p w14:paraId="40FFC32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（1）飞行控制系统</w:t>
            </w:r>
          </w:p>
          <w:p w14:paraId="2EED80F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1)主处理器：STM32H753≤FMU≤STM32F765</w:t>
            </w:r>
          </w:p>
          <w:p w14:paraId="68792B2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2)协处理器：STM32F100≤FMU≤STM32F103</w:t>
            </w:r>
          </w:p>
          <w:p w14:paraId="0B78F2C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（2）内置机载计算机参数</w:t>
            </w:r>
          </w:p>
          <w:p w14:paraId="3A056E1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1)CPU：核心数核心数≥8，主频≥2.0 Ghz</w:t>
            </w:r>
          </w:p>
          <w:p w14:paraId="7D5D46F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2)RAM： ≥16GB</w:t>
            </w:r>
          </w:p>
          <w:p w14:paraId="7E79418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3)存储： ≥512GB</w:t>
            </w:r>
          </w:p>
          <w:p w14:paraId="0CD4E94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（3）开发环境</w:t>
            </w:r>
          </w:p>
          <w:p w14:paraId="5F06635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1)支持图形化/Python/C++编程；</w:t>
            </w:r>
          </w:p>
          <w:p w14:paraId="131F02C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2)Python 编程系统支持航路点飞行、指点飞行、控制 PWM、串 口收发/总线通讯等基础操作，支持直接通过 Python、C++语言对高级功能进行开发和控制；</w:t>
            </w:r>
          </w:p>
          <w:p w14:paraId="27BAB99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3)导航系统可配置具有多冗余 IMU 容错功能。</w:t>
            </w:r>
          </w:p>
          <w:p w14:paraId="416F27F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（4）技术规格</w:t>
            </w:r>
          </w:p>
          <w:p w14:paraId="605CA1C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1)飞行模式：支持定点模式/姿态模式/ SDK 模式；</w:t>
            </w:r>
          </w:p>
          <w:p w14:paraId="5CB6CC2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2)飞控功耗：≤30W；</w:t>
            </w:r>
          </w:p>
          <w:p w14:paraId="6BC28F8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3)最大飞行速度： ≥16m/s；</w:t>
            </w:r>
          </w:p>
          <w:p w14:paraId="2208A04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4)悬停精度：UWB 室内定位系统良好状态下水平控制 误差≤0.2m，垂直控制误差≤0.2m；</w:t>
            </w:r>
          </w:p>
          <w:p w14:paraId="3FF8CDA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8.遥控器：通道数量：≥8通道；工作频率：2.4GHz</w:t>
            </w:r>
          </w:p>
          <w:p w14:paraId="46F5888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9.目标识别传感器模块</w:t>
            </w:r>
          </w:p>
          <w:p w14:paraId="5483AA9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（1）帧率：最大120帧/秒</w:t>
            </w:r>
          </w:p>
          <w:p w14:paraId="5A342CE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（2）自动曝光AEC：支持</w:t>
            </w:r>
          </w:p>
          <w:p w14:paraId="1EAAC5A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（3）自动白平衡AEB：支持</w:t>
            </w:r>
          </w:p>
          <w:p w14:paraId="186C57B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（4）工作温度：-20℃～70℃</w:t>
            </w:r>
          </w:p>
          <w:p w14:paraId="0F6D604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10.高清视觉模块</w:t>
            </w:r>
          </w:p>
          <w:p w14:paraId="7213F72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（1）帧率：最大120帧/秒</w:t>
            </w:r>
          </w:p>
          <w:p w14:paraId="02FDB88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（2）分辨率：最高1920×1080</w:t>
            </w:r>
          </w:p>
          <w:p w14:paraId="5A9D351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（3）工作温度：-20℃～70℃</w:t>
            </w:r>
          </w:p>
          <w:p w14:paraId="5C0B6F1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11.仿地激光雷达</w:t>
            </w:r>
          </w:p>
          <w:p w14:paraId="3DB239E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（1）工作电压：DC 5V，最大工作电压6V</w:t>
            </w:r>
          </w:p>
          <w:p w14:paraId="7964E7C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（2）电流消耗：＜100mA连续操作</w:t>
            </w:r>
          </w:p>
          <w:p w14:paraId="2F1C9D5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（3）精度：0.2%</w:t>
            </w:r>
          </w:p>
          <w:p w14:paraId="77CD5A7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（4）范围：0～12m激光发射器</w:t>
            </w:r>
          </w:p>
          <w:p w14:paraId="1C13653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（5）采集时间：小于0.01秒</w:t>
            </w:r>
          </w:p>
          <w:p w14:paraId="2F1F940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12.360度激光雷达避障传感器</w:t>
            </w:r>
          </w:p>
          <w:p w14:paraId="697E933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（1）测量半径：0.2-16m</w:t>
            </w:r>
          </w:p>
          <w:p w14:paraId="37E30B3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（2）角度分辨率：1度</w:t>
            </w:r>
          </w:p>
          <w:p w14:paraId="1C32DD9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（3）启动功耗：3w</w:t>
            </w:r>
          </w:p>
          <w:p w14:paraId="666C50D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（4）连续扫描功耗：2.5w</w:t>
            </w:r>
          </w:p>
          <w:p w14:paraId="235D1223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（5）测距精度：不大于2.5%</w:t>
            </w:r>
          </w:p>
        </w:tc>
        <w:tc>
          <w:tcPr>
            <w:tcW w:w="708" w:type="dxa"/>
            <w:vAlign w:val="center"/>
          </w:tcPr>
          <w:p w14:paraId="448D8A2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4F8DD6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中优智能科技有限公司</w:t>
            </w:r>
          </w:p>
        </w:tc>
        <w:tc>
          <w:tcPr>
            <w:tcW w:w="709" w:type="dxa"/>
            <w:vAlign w:val="center"/>
          </w:tcPr>
          <w:p w14:paraId="5A532C0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283E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696FEE7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61B5E8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无人机维修定损系统</w:t>
            </w:r>
          </w:p>
        </w:tc>
        <w:tc>
          <w:tcPr>
            <w:tcW w:w="1189" w:type="dxa"/>
            <w:vAlign w:val="center"/>
          </w:tcPr>
          <w:p w14:paraId="63058BE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>ZY-UAVP-D1</w:t>
            </w:r>
          </w:p>
        </w:tc>
        <w:tc>
          <w:tcPr>
            <w:tcW w:w="4056" w:type="dxa"/>
            <w:vAlign w:val="center"/>
          </w:tcPr>
          <w:p w14:paraId="0B8CC78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1.产品长宽高尺寸：420*300*200mm；</w:t>
            </w:r>
          </w:p>
          <w:p w14:paraId="32CE2E0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2.产品重量：≥8Kg；</w:t>
            </w:r>
          </w:p>
          <w:p w14:paraId="2AC882A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3.控制器：内置传感器：L3GD203轴数字16位陀螺仪、LSM303D3轴14位 加速度/磁强计、MPU6000 6轴加速度计/磁强计、MS5611高精度气压计14个PWM舵机或电调输出；模式支持：I型、X型四旋翼，支持I型、V型、IY型、Y型六旋翼；具备三模式（GPS姿态模式、姿态模式、手动模式）；</w:t>
            </w:r>
          </w:p>
          <w:p w14:paraId="694A39A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4.电调：4个35A电调；</w:t>
            </w:r>
          </w:p>
          <w:p w14:paraId="5F91CF5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5.电机：4个2205无刷电机；</w:t>
            </w:r>
          </w:p>
          <w:p w14:paraId="77CB63F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6.分电板：输入电压: 2-6S，支持12V和5V输出；</w:t>
            </w:r>
          </w:p>
          <w:p w14:paraId="50C6D92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7.220V转12V5A适配器（可选电池：容量5200mah 4S 30C）；</w:t>
            </w:r>
          </w:p>
          <w:p w14:paraId="77850ED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8.投放器舵机：1.6KG/CM，反应转速：0.12-1.3秒/60°，角度：180°；</w:t>
            </w:r>
          </w:p>
          <w:p w14:paraId="469678D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9.遥控系统：8通道，可扩展到14通道；</w:t>
            </w:r>
          </w:p>
          <w:p w14:paraId="15A68EF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10.GPS模块：35x27x8.5mm；模块类型：GPS+北斗；</w:t>
            </w:r>
          </w:p>
          <w:p w14:paraId="31C7A92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11.低电压报警器：1S-12S量程；</w:t>
            </w:r>
          </w:p>
          <w:p w14:paraId="53B0BD3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12.检测工具：数字万用表；</w:t>
            </w:r>
          </w:p>
          <w:p w14:paraId="3E58D45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13.地面站套件：中优地面站软件V3.0；</w:t>
            </w:r>
          </w:p>
          <w:p w14:paraId="70D68E6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14.系统支持一键启停；检修模式切换支持纯手动设置和软件控制；</w:t>
            </w:r>
          </w:p>
          <w:p w14:paraId="66D5CFBF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15.支持检测模块（38路硬件检测）：无人机配电系统故障检测、无人机电源管理模块故障检测、无人机通讯系统故障检测、无人机电机缺项故障检测、无人机电调信号故障检测、无人机电调供电故障检测、无人机动力系统综合检测、无人机飞控故障故障检测、无人机系统综合故障检测、无人机投放器舵机故障检测。</w:t>
            </w:r>
          </w:p>
        </w:tc>
        <w:tc>
          <w:tcPr>
            <w:tcW w:w="708" w:type="dxa"/>
            <w:vAlign w:val="center"/>
          </w:tcPr>
          <w:p w14:paraId="338FCB9F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E83688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中优智能科技有限公司</w:t>
            </w:r>
          </w:p>
        </w:tc>
        <w:tc>
          <w:tcPr>
            <w:tcW w:w="709" w:type="dxa"/>
            <w:vAlign w:val="center"/>
          </w:tcPr>
          <w:p w14:paraId="024EE89B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565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746BBFA8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64A4978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无人机综合检修平台</w:t>
            </w:r>
          </w:p>
        </w:tc>
        <w:tc>
          <w:tcPr>
            <w:tcW w:w="1189" w:type="dxa"/>
            <w:vAlign w:val="center"/>
          </w:tcPr>
          <w:p w14:paraId="1954F2E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bidi="ar"/>
              </w:rPr>
              <w:t>ZY-CMP-V1</w:t>
            </w:r>
          </w:p>
        </w:tc>
        <w:tc>
          <w:tcPr>
            <w:tcW w:w="4056" w:type="dxa"/>
            <w:vAlign w:val="center"/>
          </w:tcPr>
          <w:p w14:paraId="475889D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1.多旋翼检修平台</w:t>
            </w:r>
          </w:p>
          <w:p w14:paraId="2AAC3C4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1.1.产品长宽高尺寸：1100*750*1700mm</w:t>
            </w:r>
          </w:p>
          <w:p w14:paraId="2C91DE8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1.2.产品重量：60Kg</w:t>
            </w:r>
          </w:p>
          <w:p w14:paraId="73123C8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1.3.通讯距离：500m，推荐距离300m</w:t>
            </w:r>
          </w:p>
          <w:p w14:paraId="1DA9DBD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1.4.供电电压：交流110—220V输入</w:t>
            </w:r>
          </w:p>
          <w:p w14:paraId="1862BEA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1.5.功率：≤400W</w:t>
            </w:r>
          </w:p>
          <w:p w14:paraId="1F393C2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1.6.飞行控制器：开源pixhawrk2</w:t>
            </w:r>
          </w:p>
          <w:p w14:paraId="71C56714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1.7.电调：四个单独的30A电调</w:t>
            </w:r>
          </w:p>
          <w:p w14:paraId="3D104BF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1.8.无刷电机：电机kv值：980</w:t>
            </w:r>
          </w:p>
          <w:p w14:paraId="353F63E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1.9.遥控系统：8通道，可扩展到14通道</w:t>
            </w:r>
          </w:p>
          <w:p w14:paraId="5BE8639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1.11.内置4.0香蕉头快拆线接口，满足日常整机结构认知和装配实训</w:t>
            </w:r>
          </w:p>
          <w:p w14:paraId="7D418D6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2.图传系统</w:t>
            </w:r>
          </w:p>
          <w:p w14:paraId="56DB1B7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2.1.天空端：支持OSD界面远程调参;频率锁定快、开机不干扰同伴;自带输出功率自检功能;</w:t>
            </w:r>
          </w:p>
          <w:p w14:paraId="2EBA472E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2.2.地面端：屏幕尺寸:7英寸；连接器:RP-SMA(外针)；天线连接器:RP-SMA(内孔)</w:t>
            </w:r>
          </w:p>
          <w:p w14:paraId="3B496F1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2.3.云台：电机型号:2206/100T无刷电机∶2只，2805/10OT无刷电机∶1只；驱动板:STORM32BGC；</w:t>
            </w:r>
          </w:p>
          <w:p w14:paraId="0B38058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2.4.相机：屏幕尺寸：1.5LTPS；录像分辨率：1080P,30FPS；拍照像素：1200万</w:t>
            </w:r>
          </w:p>
          <w:p w14:paraId="7F39A22C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3.数传系统：可选择:433MHZ 915MHZ868MHZ接收灵敏度为-121 dBm；发射功率为20dBm (100mW)透明的串行链路</w:t>
            </w:r>
          </w:p>
          <w:p w14:paraId="610F7BC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4.智能传感器</w:t>
            </w:r>
          </w:p>
          <w:p w14:paraId="2A0C5CA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4.1.激光雷达：测距范围：0.3-12m；测量准确度：±6cm@（0.3-6m）；距离分辨率：1cm；输出频率：1-1000Hz（可调）；</w:t>
            </w:r>
          </w:p>
          <w:p w14:paraId="374A767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4.2.超声波：模块测距：0-720CM；模块高速飞行(50KM/H以上)建议高度：500CM；模块精度：5米以下1CM，5-7米3CM</w:t>
            </w:r>
          </w:p>
          <w:p w14:paraId="3EAE7A6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5.作业工具：金属机械爪1个；舵机1个；连接柱4根；闭合尺寸：127mm x 63mm x 66mm；张开尺寸：230mm x 43mm x 63mm；张开最大角度：180度；理想被夹持物最大直径：126mm</w:t>
            </w:r>
          </w:p>
          <w:p w14:paraId="4699D752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6.内置多旋翼故障检修控制系统，可实现无人机故障控制；内置多旋翼故障检修考核设置模块；检修模式和装调模式随时切换；</w:t>
            </w:r>
          </w:p>
          <w:p w14:paraId="6AF83760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黑体" w:eastAsia="仿宋_GB2312"/>
                <w:sz w:val="24"/>
              </w:rPr>
              <w:t>7.支持事实数据采集：数据采集和处理：可以通过各种功能模块、仪器和设备采集数据，并进行实时处理和分析。</w:t>
            </w:r>
          </w:p>
        </w:tc>
        <w:tc>
          <w:tcPr>
            <w:tcW w:w="708" w:type="dxa"/>
            <w:vAlign w:val="center"/>
          </w:tcPr>
          <w:p w14:paraId="4F71507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927CE8D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中优智能科技有限公司</w:t>
            </w:r>
          </w:p>
        </w:tc>
        <w:tc>
          <w:tcPr>
            <w:tcW w:w="709" w:type="dxa"/>
            <w:vAlign w:val="center"/>
          </w:tcPr>
          <w:p w14:paraId="172BC65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6621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528DB18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0DF829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9A1EE2A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4056" w:type="dxa"/>
            <w:vAlign w:val="center"/>
          </w:tcPr>
          <w:p w14:paraId="7D4CA7A7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处理器：</w:t>
            </w:r>
            <w:r>
              <w:rPr>
                <w:rFonts w:ascii="仿宋_GB2312" w:hAnsi="仿宋" w:eastAsia="仿宋_GB2312" w:cs="仿宋"/>
                <w:sz w:val="24"/>
              </w:rPr>
              <w:t>i5及以上</w:t>
            </w:r>
            <w:r>
              <w:rPr>
                <w:rFonts w:hint="eastAsia" w:ascii="仿宋_GB2312" w:hAnsi="仿宋" w:eastAsia="仿宋_GB2312" w:cs="仿宋"/>
                <w:sz w:val="24"/>
              </w:rPr>
              <w:t>；</w:t>
            </w:r>
          </w:p>
          <w:p w14:paraId="00C8B8C5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独立显卡：</w:t>
            </w:r>
            <w:r>
              <w:rPr>
                <w:rFonts w:ascii="仿宋_GB2312" w:hAnsi="仿宋" w:eastAsia="仿宋_GB2312" w:cs="仿宋"/>
                <w:sz w:val="24"/>
              </w:rPr>
              <w:t>4GB及以上</w:t>
            </w:r>
            <w:r>
              <w:rPr>
                <w:rFonts w:hint="eastAsia" w:ascii="仿宋_GB2312" w:hAnsi="仿宋" w:eastAsia="仿宋_GB2312" w:cs="仿宋"/>
                <w:sz w:val="24"/>
              </w:rPr>
              <w:t>；</w:t>
            </w:r>
          </w:p>
          <w:p w14:paraId="2F64FDDD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显存位宽128bit以上；</w:t>
            </w:r>
          </w:p>
          <w:p w14:paraId="506BC5C7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内存:不低于</w:t>
            </w:r>
            <w:r>
              <w:rPr>
                <w:rFonts w:ascii="仿宋_GB2312" w:hAnsi="仿宋" w:eastAsia="仿宋_GB2312" w:cs="仿宋"/>
                <w:sz w:val="24"/>
              </w:rPr>
              <w:t>32</w:t>
            </w:r>
            <w:r>
              <w:rPr>
                <w:rFonts w:hint="eastAsia" w:ascii="仿宋_GB2312" w:hAnsi="仿宋" w:eastAsia="仿宋_GB2312" w:cs="仿宋"/>
                <w:sz w:val="24"/>
              </w:rPr>
              <w:t>G；</w:t>
            </w:r>
          </w:p>
          <w:p w14:paraId="518F3500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硬盘:可用磁盘空间(用于</w:t>
            </w:r>
          </w:p>
          <w:p w14:paraId="7DF13117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安装)</w:t>
            </w:r>
            <w:r>
              <w:rPr>
                <w:rFonts w:ascii="仿宋_GB2312" w:hAnsi="仿宋" w:eastAsia="仿宋_GB2312" w:cs="仿宋"/>
                <w:sz w:val="24"/>
              </w:rPr>
              <w:t>SSD+2</w:t>
            </w:r>
            <w:r>
              <w:rPr>
                <w:rFonts w:hint="eastAsia" w:ascii="仿宋_GB2312" w:hAnsi="仿宋" w:eastAsia="仿宋_GB2312" w:cs="仿宋"/>
                <w:sz w:val="24"/>
              </w:rPr>
              <w:t>00G；</w:t>
            </w:r>
          </w:p>
          <w:p w14:paraId="28F5355F">
            <w:pPr>
              <w:spacing w:after="0" w:line="24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操作系统：</w:t>
            </w:r>
            <w:r>
              <w:rPr>
                <w:rFonts w:ascii="仿宋_GB2312" w:hAnsi="仿宋" w:eastAsia="仿宋_GB2312" w:cs="仿宋"/>
                <w:sz w:val="24"/>
              </w:rPr>
              <w:t>Windows 7 及以上系统（64 位）</w:t>
            </w:r>
            <w:r>
              <w:rPr>
                <w:rFonts w:hint="eastAsia" w:ascii="仿宋_GB2312" w:hAnsi="仿宋" w:eastAsia="仿宋_GB2312" w:cs="仿宋"/>
                <w:sz w:val="24"/>
              </w:rPr>
              <w:t>；</w:t>
            </w:r>
          </w:p>
          <w:p w14:paraId="143A9F25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配套键鼠套装；</w:t>
            </w:r>
          </w:p>
        </w:tc>
        <w:tc>
          <w:tcPr>
            <w:tcW w:w="708" w:type="dxa"/>
            <w:vAlign w:val="center"/>
          </w:tcPr>
          <w:p w14:paraId="27F818C6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73DB1E9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1B60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38E3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58" w:type="dxa"/>
            <w:vMerge w:val="continue"/>
            <w:tcBorders/>
            <w:vAlign w:val="center"/>
          </w:tcPr>
          <w:p w14:paraId="2B19C3D7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69" w:type="dxa"/>
          </w:tcPr>
          <w:p w14:paraId="5C59A176">
            <w:pPr>
              <w:pStyle w:val="44"/>
              <w:spacing w:before="71" w:line="219" w:lineRule="auto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无人机装</w:t>
            </w:r>
          </w:p>
          <w:p w14:paraId="167AD9D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调实训工具</w:t>
            </w:r>
          </w:p>
        </w:tc>
        <w:tc>
          <w:tcPr>
            <w:tcW w:w="1189" w:type="dxa"/>
          </w:tcPr>
          <w:p w14:paraId="4E15A693">
            <w:pPr>
              <w:spacing w:line="287" w:lineRule="auto"/>
              <w:rPr>
                <w:rFonts w:hint="eastAsia" w:ascii="仿宋_GB2312" w:hAnsi="黑体" w:eastAsia="仿宋_GB2312"/>
                <w:sz w:val="24"/>
              </w:rPr>
            </w:pPr>
          </w:p>
          <w:p w14:paraId="2FA4340A">
            <w:pPr>
              <w:spacing w:line="287" w:lineRule="auto"/>
              <w:rPr>
                <w:rFonts w:hint="eastAsia" w:ascii="仿宋_GB2312" w:hAnsi="黑体" w:eastAsia="仿宋_GB2312"/>
                <w:sz w:val="24"/>
              </w:rPr>
            </w:pPr>
          </w:p>
          <w:p w14:paraId="0202B7B7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4056" w:type="dxa"/>
          </w:tcPr>
          <w:p w14:paraId="496D26EB">
            <w:pPr>
              <w:pStyle w:val="44"/>
              <w:spacing w:before="9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内六角螺丝刀1套；</w:t>
            </w:r>
          </w:p>
          <w:p w14:paraId="7B7AE38D">
            <w:pPr>
              <w:pStyle w:val="44"/>
              <w:spacing w:before="9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通用螺丝刀1套</w:t>
            </w:r>
            <w:r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；</w:t>
            </w:r>
          </w:p>
          <w:p w14:paraId="3478A4CA">
            <w:pPr>
              <w:pStyle w:val="44"/>
              <w:spacing w:before="59"/>
              <w:ind w:right="32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钳子工具1套；</w:t>
            </w:r>
          </w:p>
          <w:p w14:paraId="1356A9EF">
            <w:pPr>
              <w:pStyle w:val="44"/>
              <w:spacing w:before="59"/>
              <w:ind w:right="32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焊接工具1套；</w:t>
            </w:r>
          </w:p>
          <w:p w14:paraId="7EC1F369">
            <w:pPr>
              <w:pStyle w:val="44"/>
              <w:spacing w:before="59"/>
              <w:ind w:right="32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动力电池测电器1个；</w:t>
            </w:r>
          </w:p>
          <w:p w14:paraId="71A40F2F">
            <w:pPr>
              <w:pStyle w:val="44"/>
              <w:spacing w:before="59"/>
              <w:ind w:right="329"/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万用表套装1套</w:t>
            </w:r>
            <w:r>
              <w:rPr>
                <w:rFonts w:hint="eastAsia" w:ascii="仿宋_GB2312" w:hAnsi="黑体" w:eastAsia="仿宋_GB2312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；</w:t>
            </w:r>
          </w:p>
          <w:p w14:paraId="3DE76AA5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水平测量柱1个；</w:t>
            </w:r>
          </w:p>
          <w:p w14:paraId="3D4E8EF8">
            <w:pPr>
              <w:spacing w:after="0" w:line="240" w:lineRule="auto"/>
              <w:rPr>
                <w:rFonts w:hint="eastAsia" w:ascii="仿宋_GB2312" w:hAnsi="黑体" w:eastAsia="仿宋_GB2312"/>
                <w:sz w:val="24"/>
                <w:lang w:val="zh-TW"/>
              </w:rPr>
            </w:pPr>
            <w:r>
              <w:rPr>
                <w:rFonts w:ascii="仿宋_GB2312" w:hAnsi="黑体" w:eastAsia="仿宋_GB2312"/>
                <w:sz w:val="24"/>
              </w:rPr>
              <w:t xml:space="preserve">镊子套装1套； </w:t>
            </w:r>
          </w:p>
        </w:tc>
        <w:tc>
          <w:tcPr>
            <w:tcW w:w="708" w:type="dxa"/>
            <w:vAlign w:val="center"/>
          </w:tcPr>
          <w:p w14:paraId="09CF8F60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ABC00BB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75023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106E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258" w:type="dxa"/>
            <w:vAlign w:val="center"/>
          </w:tcPr>
          <w:p w14:paraId="47AE6A0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技术支持</w:t>
            </w:r>
          </w:p>
        </w:tc>
        <w:tc>
          <w:tcPr>
            <w:tcW w:w="8382" w:type="dxa"/>
            <w:gridSpan w:val="6"/>
            <w:vAlign w:val="center"/>
          </w:tcPr>
          <w:p w14:paraId="0926D02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技术保障人员：</w:t>
            </w:r>
          </w:p>
          <w:p w14:paraId="310C7629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负责提供全面且周到的技术支持服务，开</w:t>
            </w:r>
            <w:r>
              <w:rPr>
                <w:rFonts w:ascii="仿宋_GB2312" w:hAnsi="黑体" w:eastAsia="仿宋_GB2312"/>
                <w:sz w:val="24"/>
              </w:rPr>
              <w:t>展一系列必要的工作</w:t>
            </w:r>
            <w:r>
              <w:rPr>
                <w:rFonts w:hint="eastAsia" w:ascii="仿宋_GB2312" w:hAnsi="黑体" w:eastAsia="仿宋_GB2312"/>
                <w:sz w:val="24"/>
              </w:rPr>
              <w:t>、调试与测试，确保设备最佳运行。赛中依裁判指示，协同选手及时处理设备故障，保障设备稳定运行与竞赛顺利。</w:t>
            </w:r>
          </w:p>
          <w:p w14:paraId="461DBE6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安全管理人员：</w:t>
            </w:r>
          </w:p>
          <w:p w14:paraId="7E1DBE58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（1）用电安全管理人员：赛事期间，依安全标准检查监督用电及无人机电池充电，排查风险隐患，确保赛事不受用电问题影响。</w:t>
            </w:r>
          </w:p>
          <w:p w14:paraId="561C22C3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（2）飞行安全管理人员：室内外场地比赛时，密切观察参赛人员飞行操作，制止危险操作，保障人员生命安全与比赛安全进行。</w:t>
            </w:r>
          </w:p>
        </w:tc>
      </w:tr>
      <w:tr w14:paraId="0BB7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58" w:type="dxa"/>
            <w:vAlign w:val="center"/>
          </w:tcPr>
          <w:p w14:paraId="7B906FBC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场地及环境</w:t>
            </w:r>
          </w:p>
        </w:tc>
        <w:tc>
          <w:tcPr>
            <w:tcW w:w="8382" w:type="dxa"/>
            <w:gridSpan w:val="6"/>
            <w:vAlign w:val="center"/>
          </w:tcPr>
          <w:p w14:paraId="6F1B85F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1.室内赛场。提供不小于</w:t>
            </w:r>
            <w:r>
              <w:rPr>
                <w:rFonts w:hint="eastAsia" w:ascii="仿宋_GB2312" w:hAnsi="黑体" w:eastAsia="仿宋_GB2312"/>
                <w:sz w:val="24"/>
              </w:rPr>
              <w:t>40</w:t>
            </w:r>
            <w:r>
              <w:rPr>
                <w:rFonts w:ascii="仿宋_GB2312" w:hAnsi="黑体" w:eastAsia="仿宋_GB2312"/>
                <w:sz w:val="24"/>
              </w:rPr>
              <w:t>平方米场馆</w:t>
            </w:r>
            <w:r>
              <w:rPr>
                <w:rFonts w:hint="eastAsia" w:ascii="仿宋_GB2312" w:hAnsi="黑体" w:eastAsia="仿宋_GB2312"/>
                <w:sz w:val="24"/>
              </w:rPr>
              <w:t>，</w:t>
            </w:r>
            <w:r>
              <w:rPr>
                <w:rFonts w:ascii="仿宋_GB2312" w:hAnsi="黑体" w:eastAsia="仿宋_GB2312"/>
                <w:sz w:val="24"/>
              </w:rPr>
              <w:t>层高</w:t>
            </w:r>
            <w:r>
              <w:rPr>
                <w:rFonts w:hint="eastAsia" w:ascii="仿宋_GB2312" w:hAnsi="黑体" w:eastAsia="仿宋_GB2312"/>
                <w:sz w:val="24"/>
              </w:rPr>
              <w:t>约4</w:t>
            </w:r>
            <w:r>
              <w:rPr>
                <w:rFonts w:ascii="仿宋_GB2312" w:hAnsi="黑体" w:eastAsia="仿宋_GB2312"/>
                <w:sz w:val="24"/>
              </w:rPr>
              <w:t>米。</w:t>
            </w:r>
            <w:r>
              <w:rPr>
                <w:rFonts w:hint="eastAsia" w:ascii="仿宋_GB2312" w:hAnsi="黑体" w:eastAsia="仿宋_GB2312"/>
                <w:sz w:val="24"/>
              </w:rPr>
              <w:t>提供必要的比赛用电、网络以及照明需求。</w:t>
            </w:r>
          </w:p>
          <w:p w14:paraId="0DEE5821">
            <w:pPr>
              <w:spacing w:after="0" w:line="240" w:lineRule="auto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2.室外赛场。提供不小于</w:t>
            </w:r>
            <w:r>
              <w:rPr>
                <w:rFonts w:hint="eastAsia" w:ascii="仿宋_GB2312" w:hAnsi="黑体" w:eastAsia="仿宋_GB2312"/>
                <w:sz w:val="24"/>
              </w:rPr>
              <w:t>200</w:t>
            </w:r>
            <w:r>
              <w:rPr>
                <w:rFonts w:ascii="仿宋_GB2312" w:hAnsi="黑体" w:eastAsia="仿宋_GB2312"/>
                <w:sz w:val="24"/>
              </w:rPr>
              <w:t>平米</w:t>
            </w:r>
            <w:r>
              <w:rPr>
                <w:rFonts w:hint="eastAsia" w:ascii="仿宋_GB2312" w:hAnsi="黑体" w:eastAsia="仿宋_GB2312"/>
                <w:sz w:val="24"/>
              </w:rPr>
              <w:t>，提供必要的比赛用电需求。</w:t>
            </w:r>
          </w:p>
        </w:tc>
      </w:tr>
    </w:tbl>
    <w:p w14:paraId="429A234E">
      <w:pPr>
        <w:jc w:val="center"/>
        <w:rPr>
          <w:rFonts w:hint="eastAsia" w:ascii="方正小标宋简体" w:hAnsi="黑体" w:eastAsia="方正小标宋简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50"/>
    <w:rsid w:val="00024E6A"/>
    <w:rsid w:val="00030492"/>
    <w:rsid w:val="00064748"/>
    <w:rsid w:val="00070FE2"/>
    <w:rsid w:val="000C171C"/>
    <w:rsid w:val="001123B8"/>
    <w:rsid w:val="00130F82"/>
    <w:rsid w:val="001348E0"/>
    <w:rsid w:val="001837F3"/>
    <w:rsid w:val="00194C64"/>
    <w:rsid w:val="0019634F"/>
    <w:rsid w:val="001A3523"/>
    <w:rsid w:val="002045DC"/>
    <w:rsid w:val="002117B7"/>
    <w:rsid w:val="00213792"/>
    <w:rsid w:val="00221C93"/>
    <w:rsid w:val="00234A85"/>
    <w:rsid w:val="002479B0"/>
    <w:rsid w:val="00252BB0"/>
    <w:rsid w:val="002C0725"/>
    <w:rsid w:val="002C6AAC"/>
    <w:rsid w:val="002F004C"/>
    <w:rsid w:val="00305F21"/>
    <w:rsid w:val="00316097"/>
    <w:rsid w:val="00346632"/>
    <w:rsid w:val="003908DA"/>
    <w:rsid w:val="00393093"/>
    <w:rsid w:val="003C68EA"/>
    <w:rsid w:val="003D755F"/>
    <w:rsid w:val="00416792"/>
    <w:rsid w:val="00461A21"/>
    <w:rsid w:val="00472775"/>
    <w:rsid w:val="004825BB"/>
    <w:rsid w:val="004D1F9E"/>
    <w:rsid w:val="004F63F8"/>
    <w:rsid w:val="005012B5"/>
    <w:rsid w:val="00516C48"/>
    <w:rsid w:val="00556FB0"/>
    <w:rsid w:val="005725F9"/>
    <w:rsid w:val="005763DE"/>
    <w:rsid w:val="00586967"/>
    <w:rsid w:val="005C3AFE"/>
    <w:rsid w:val="005C7381"/>
    <w:rsid w:val="005D4103"/>
    <w:rsid w:val="006116B3"/>
    <w:rsid w:val="0062526B"/>
    <w:rsid w:val="00690F22"/>
    <w:rsid w:val="00697C35"/>
    <w:rsid w:val="006C2373"/>
    <w:rsid w:val="006C53B0"/>
    <w:rsid w:val="006C5490"/>
    <w:rsid w:val="006D5C39"/>
    <w:rsid w:val="006E4403"/>
    <w:rsid w:val="006F0FBD"/>
    <w:rsid w:val="00700F80"/>
    <w:rsid w:val="00722EF0"/>
    <w:rsid w:val="007253D9"/>
    <w:rsid w:val="0073027E"/>
    <w:rsid w:val="00730F2C"/>
    <w:rsid w:val="0074434D"/>
    <w:rsid w:val="0077454F"/>
    <w:rsid w:val="007A7350"/>
    <w:rsid w:val="007D252C"/>
    <w:rsid w:val="007E1423"/>
    <w:rsid w:val="007E71B3"/>
    <w:rsid w:val="00807912"/>
    <w:rsid w:val="00833C7C"/>
    <w:rsid w:val="008347E1"/>
    <w:rsid w:val="0084681A"/>
    <w:rsid w:val="00855B7D"/>
    <w:rsid w:val="00861E79"/>
    <w:rsid w:val="008637E2"/>
    <w:rsid w:val="00890FAE"/>
    <w:rsid w:val="008A65EA"/>
    <w:rsid w:val="008B2F83"/>
    <w:rsid w:val="008B3540"/>
    <w:rsid w:val="008B35FB"/>
    <w:rsid w:val="008C7C5F"/>
    <w:rsid w:val="008D688E"/>
    <w:rsid w:val="008F6BC8"/>
    <w:rsid w:val="00914D13"/>
    <w:rsid w:val="0093095E"/>
    <w:rsid w:val="00965CD2"/>
    <w:rsid w:val="009A3327"/>
    <w:rsid w:val="009A471E"/>
    <w:rsid w:val="009D7298"/>
    <w:rsid w:val="009E4ECA"/>
    <w:rsid w:val="00A76958"/>
    <w:rsid w:val="00AE5D0A"/>
    <w:rsid w:val="00AF1935"/>
    <w:rsid w:val="00B06101"/>
    <w:rsid w:val="00B6156A"/>
    <w:rsid w:val="00B711B2"/>
    <w:rsid w:val="00B9378B"/>
    <w:rsid w:val="00BA516C"/>
    <w:rsid w:val="00BB672B"/>
    <w:rsid w:val="00BE3CFF"/>
    <w:rsid w:val="00BF4092"/>
    <w:rsid w:val="00BF7514"/>
    <w:rsid w:val="00C17C76"/>
    <w:rsid w:val="00C423BE"/>
    <w:rsid w:val="00C75CF8"/>
    <w:rsid w:val="00C85087"/>
    <w:rsid w:val="00C87221"/>
    <w:rsid w:val="00CA0C79"/>
    <w:rsid w:val="00CB68EE"/>
    <w:rsid w:val="00CC07E2"/>
    <w:rsid w:val="00CC21CD"/>
    <w:rsid w:val="00CC2CEB"/>
    <w:rsid w:val="00CC6D13"/>
    <w:rsid w:val="00CD0BC6"/>
    <w:rsid w:val="00CD77E1"/>
    <w:rsid w:val="00D84C47"/>
    <w:rsid w:val="00DB6206"/>
    <w:rsid w:val="00DF69C1"/>
    <w:rsid w:val="00E27045"/>
    <w:rsid w:val="00E37606"/>
    <w:rsid w:val="00E77BA7"/>
    <w:rsid w:val="00ED6E1D"/>
    <w:rsid w:val="00EE4425"/>
    <w:rsid w:val="00EF181C"/>
    <w:rsid w:val="00F17FEA"/>
    <w:rsid w:val="00F33D27"/>
    <w:rsid w:val="00F5677D"/>
    <w:rsid w:val="00F57944"/>
    <w:rsid w:val="00F72312"/>
    <w:rsid w:val="00F91AF6"/>
    <w:rsid w:val="00FA757F"/>
    <w:rsid w:val="083C0198"/>
    <w:rsid w:val="1BF35CE3"/>
    <w:rsid w:val="1C1F0F25"/>
    <w:rsid w:val="25351C75"/>
    <w:rsid w:val="2AD408B6"/>
    <w:rsid w:val="2F687EA1"/>
    <w:rsid w:val="3CFB036A"/>
    <w:rsid w:val="4DB05B0C"/>
    <w:rsid w:val="555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240" w:lineRule="auto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8"/>
    </w:rPr>
  </w:style>
  <w:style w:type="paragraph" w:styleId="13">
    <w:name w:val="Balloon Text"/>
    <w:basedOn w:val="1"/>
    <w:link w:val="39"/>
    <w:unhideWhenUsed/>
    <w:qFormat/>
    <w:uiPriority w:val="99"/>
    <w:pPr>
      <w:spacing w:after="0" w:line="240" w:lineRule="auto"/>
      <w:jc w:val="both"/>
    </w:pPr>
    <w:rPr>
      <w:sz w:val="18"/>
      <w:szCs w:val="18"/>
      <w14:ligatures w14:val="none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20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20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20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20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批注框文本 字符"/>
    <w:basedOn w:val="20"/>
    <w:link w:val="13"/>
    <w:qFormat/>
    <w:uiPriority w:val="99"/>
    <w:rPr>
      <w:sz w:val="18"/>
      <w:szCs w:val="18"/>
      <w14:ligatures w14:val="none"/>
    </w:rPr>
  </w:style>
  <w:style w:type="character" w:customStyle="1" w:styleId="40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2">
    <w:name w:val="表格正文"/>
    <w:basedOn w:val="43"/>
    <w:qFormat/>
    <w:uiPriority w:val="0"/>
    <w:pPr>
      <w:jc w:val="both"/>
    </w:pPr>
    <w:rPr>
      <w:rFonts w:ascii="宋体" w:hAnsi="宋体" w:eastAsia="宋体" w:cs="宋体"/>
      <w:color w:val="000000"/>
      <w:sz w:val="21"/>
      <w:szCs w:val="21"/>
      <w14:ligatures w14:val="none"/>
    </w:rPr>
  </w:style>
  <w:style w:type="paragraph" w:styleId="43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hAnsi="宋体" w:eastAsia="宋体" w:cs="宋体"/>
      <w:snapToGrid w:val="0"/>
      <w:color w:val="000000"/>
      <w:kern w:val="0"/>
      <w:szCs w:val="2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886</Words>
  <Characters>1228</Characters>
  <Lines>32</Lines>
  <Paragraphs>9</Paragraphs>
  <TotalTime>2</TotalTime>
  <ScaleCrop>false</ScaleCrop>
  <LinksUpToDate>false</LinksUpToDate>
  <CharactersWithSpaces>1305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2025-03-03T03:13:00Z</dcterms:created>
  <dc:creator>思程 邵</dc:creator>
  <cp:lastModifiedBy>jeff</cp:lastModifiedBy>
  <dcterms:modified xsi:type="dcterms:W3CDTF">2025-03-03T11:36:31Z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CD8C103BEFD04F24A0407F30EEF4D092_12</vt:lpwstr>
  </property>
  <property fmtid="{D5CDD505-2E9C-101B-9397-08002B2CF9AE}" pid="4" name="KSOTemplateDocerSaveRecord">
    <vt:lpwstr>eyJoZGlkIjoiMjljYjQzM2NlODA2Mjk2MDIzZmUyOGI1YzdlNzA4ZTkifQ==</vt:lpwstr>
  </property>
</Properties>
</file>