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3531" w14:textId="77777777" w:rsidR="002D649D" w:rsidRDefault="00000000">
      <w:pPr>
        <w:pStyle w:val="a4"/>
        <w:topLinePunct/>
        <w:spacing w:line="560" w:lineRule="exact"/>
        <w:jc w:val="both"/>
        <w:rPr>
          <w:rFonts w:ascii="黑体" w:eastAsia="黑体" w:hAnsi="黑体" w:cs="黑体" w:hint="eastAsia"/>
          <w:bCs/>
          <w:w w:val="88"/>
          <w:lang w:eastAsia="zh-CN"/>
        </w:rPr>
      </w:pPr>
      <w:r>
        <w:rPr>
          <w:rFonts w:ascii="黑体" w:eastAsia="黑体" w:hAnsi="黑体" w:cs="黑体" w:hint="eastAsia"/>
          <w:color w:val="000000"/>
          <w:lang w:eastAsia="zh-CN"/>
        </w:rPr>
        <w:t>附件1</w:t>
      </w:r>
    </w:p>
    <w:p w14:paraId="0AF38B25" w14:textId="77777777" w:rsidR="002D649D" w:rsidRDefault="002D649D">
      <w:pPr>
        <w:rPr>
          <w:rFonts w:ascii="宋体" w:eastAsia="宋体" w:hAnsi="宋体" w:hint="eastAsia"/>
          <w:sz w:val="28"/>
          <w:szCs w:val="28"/>
        </w:rPr>
      </w:pPr>
    </w:p>
    <w:p w14:paraId="3C2DC51C" w14:textId="77777777" w:rsidR="002D649D" w:rsidRDefault="00000000">
      <w:pPr>
        <w:pStyle w:val="a4"/>
        <w:topLinePunct/>
        <w:spacing w:line="560" w:lineRule="exact"/>
        <w:ind w:left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CN"/>
        </w:rPr>
        <w:t>浙江省职业院校技能大赛评审要素</w:t>
      </w:r>
    </w:p>
    <w:p w14:paraId="42EFA5A1" w14:textId="77777777" w:rsidR="002D649D" w:rsidRDefault="00000000">
      <w:pPr>
        <w:pStyle w:val="a4"/>
        <w:topLinePunct/>
        <w:spacing w:line="560" w:lineRule="exact"/>
        <w:ind w:left="0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eastAsia="zh-CN"/>
        </w:rPr>
      </w:pPr>
      <w:r>
        <w:rPr>
          <w:rFonts w:cs="仿宋_GB2312" w:hint="eastAsia"/>
          <w:color w:val="00B0F0"/>
          <w:lang w:eastAsia="zh-CN"/>
        </w:rPr>
        <w:t xml:space="preserve"> </w:t>
      </w:r>
    </w:p>
    <w:tbl>
      <w:tblPr>
        <w:tblStyle w:val="TableNormal"/>
        <w:tblW w:w="907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6663"/>
        <w:gridCol w:w="850"/>
      </w:tblGrid>
      <w:tr w:rsidR="002D649D" w:rsidRPr="002A4DA8" w14:paraId="12407296" w14:textId="77777777" w:rsidTr="002A4DA8">
        <w:trPr>
          <w:trHeight w:val="565"/>
          <w:jc w:val="center"/>
        </w:trPr>
        <w:tc>
          <w:tcPr>
            <w:tcW w:w="1560" w:type="dxa"/>
            <w:vAlign w:val="center"/>
          </w:tcPr>
          <w:p w14:paraId="7EB1DEE3" w14:textId="77777777" w:rsidR="002D649D" w:rsidRPr="002A4DA8" w:rsidRDefault="00000000">
            <w:pPr>
              <w:jc w:val="center"/>
              <w:rPr>
                <w:rFonts w:ascii="黑体" w:eastAsia="黑体" w:hAnsi="黑体" w:cs="仿宋_GB2312" w:hint="eastAsia"/>
                <w:bCs/>
                <w:sz w:val="24"/>
                <w:szCs w:val="24"/>
              </w:rPr>
            </w:pPr>
            <w:r w:rsidRPr="002A4DA8"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>评分要点</w:t>
            </w:r>
          </w:p>
        </w:tc>
        <w:tc>
          <w:tcPr>
            <w:tcW w:w="6663" w:type="dxa"/>
            <w:vAlign w:val="center"/>
          </w:tcPr>
          <w:p w14:paraId="08C09CA9" w14:textId="77777777" w:rsidR="002D649D" w:rsidRPr="002A4DA8" w:rsidRDefault="00000000">
            <w:pPr>
              <w:jc w:val="center"/>
              <w:rPr>
                <w:rFonts w:ascii="黑体" w:eastAsia="黑体" w:hAnsi="黑体" w:cs="仿宋_GB2312" w:hint="eastAsia"/>
                <w:bCs/>
                <w:sz w:val="24"/>
                <w:szCs w:val="24"/>
              </w:rPr>
            </w:pPr>
            <w:r w:rsidRPr="002A4DA8"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>评审内容</w:t>
            </w:r>
          </w:p>
        </w:tc>
        <w:tc>
          <w:tcPr>
            <w:tcW w:w="850" w:type="dxa"/>
            <w:vAlign w:val="center"/>
          </w:tcPr>
          <w:p w14:paraId="6046ABFA" w14:textId="77777777" w:rsidR="002D649D" w:rsidRPr="002A4DA8" w:rsidRDefault="00000000">
            <w:pPr>
              <w:jc w:val="center"/>
              <w:rPr>
                <w:rFonts w:ascii="黑体" w:eastAsia="黑体" w:hAnsi="黑体" w:cs="仿宋_GB2312" w:hint="eastAsia"/>
                <w:bCs/>
                <w:sz w:val="24"/>
                <w:szCs w:val="24"/>
              </w:rPr>
            </w:pPr>
            <w:r w:rsidRPr="002A4DA8">
              <w:rPr>
                <w:rFonts w:ascii="黑体" w:eastAsia="黑体" w:hAnsi="黑体" w:cs="仿宋_GB2312" w:hint="eastAsia"/>
                <w:bCs/>
                <w:sz w:val="24"/>
                <w:szCs w:val="24"/>
              </w:rPr>
              <w:t>权重</w:t>
            </w:r>
          </w:p>
        </w:tc>
      </w:tr>
      <w:tr w:rsidR="002D649D" w:rsidRPr="002A4DA8" w14:paraId="3DD34584" w14:textId="77777777" w:rsidTr="002A4DA8">
        <w:trPr>
          <w:trHeight w:val="1204"/>
          <w:jc w:val="center"/>
        </w:trPr>
        <w:tc>
          <w:tcPr>
            <w:tcW w:w="1560" w:type="dxa"/>
            <w:vAlign w:val="center"/>
          </w:tcPr>
          <w:p w14:paraId="4D789306" w14:textId="77777777" w:rsidR="002D649D" w:rsidRPr="002A4DA8" w:rsidRDefault="00000000">
            <w:pPr>
              <w:jc w:val="center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  <w:t>技能水平</w:t>
            </w:r>
          </w:p>
        </w:tc>
        <w:tc>
          <w:tcPr>
            <w:tcW w:w="6663" w:type="dxa"/>
            <w:vAlign w:val="center"/>
          </w:tcPr>
          <w:p w14:paraId="25AD1F4E" w14:textId="2EBF76F4" w:rsidR="002D649D" w:rsidRPr="002A4DA8" w:rsidRDefault="0069146C" w:rsidP="0069146C">
            <w:pPr>
              <w:tabs>
                <w:tab w:val="left" w:pos="312"/>
              </w:tabs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1.</w:t>
            </w:r>
            <w:r w:rsidR="00000000"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熟练掌握本专业或工作岗位的技能。</w:t>
            </w:r>
          </w:p>
          <w:p w14:paraId="7D96A9CE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2.技能操作规范，符合行业和岗位标准。</w:t>
            </w:r>
          </w:p>
          <w:p w14:paraId="17FD4610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3.具备较高的技能操作水平及解决复杂问题的综合能力。</w:t>
            </w:r>
          </w:p>
        </w:tc>
        <w:tc>
          <w:tcPr>
            <w:tcW w:w="850" w:type="dxa"/>
            <w:vAlign w:val="center"/>
          </w:tcPr>
          <w:p w14:paraId="6A75A1F6" w14:textId="77777777" w:rsidR="002D649D" w:rsidRPr="002A4DA8" w:rsidRDefault="00000000">
            <w:pPr>
              <w:jc w:val="center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  <w:t>60%</w:t>
            </w:r>
          </w:p>
        </w:tc>
      </w:tr>
      <w:tr w:rsidR="002D649D" w:rsidRPr="002A4DA8" w14:paraId="6C04D9FD" w14:textId="77777777" w:rsidTr="002A4DA8">
        <w:trPr>
          <w:trHeight w:val="2009"/>
          <w:jc w:val="center"/>
        </w:trPr>
        <w:tc>
          <w:tcPr>
            <w:tcW w:w="1560" w:type="dxa"/>
            <w:vAlign w:val="center"/>
          </w:tcPr>
          <w:p w14:paraId="6D1EA90D" w14:textId="77777777" w:rsidR="002D649D" w:rsidRPr="002A4DA8" w:rsidRDefault="00000000">
            <w:pPr>
              <w:jc w:val="center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  <w:t>职业素养</w:t>
            </w:r>
          </w:p>
        </w:tc>
        <w:tc>
          <w:tcPr>
            <w:tcW w:w="6663" w:type="dxa"/>
            <w:vAlign w:val="center"/>
          </w:tcPr>
          <w:p w14:paraId="4C48383B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bookmarkStart w:id="0" w:name="bookmark12"/>
            <w:bookmarkEnd w:id="0"/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1.展现较好的职业伦理，具有工匠精神。</w:t>
            </w:r>
          </w:p>
          <w:p w14:paraId="09A2077A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2.展现学校对学生全面培养、基本素养培育和成长发展的成效。</w:t>
            </w:r>
          </w:p>
          <w:p w14:paraId="28059735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3.展现职业教育育人成果，体现产教融合、科教融汇。</w:t>
            </w:r>
          </w:p>
          <w:p w14:paraId="79869575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4.具备良好的职业道德、职业精神、职业素养。</w:t>
            </w:r>
          </w:p>
        </w:tc>
        <w:tc>
          <w:tcPr>
            <w:tcW w:w="850" w:type="dxa"/>
            <w:vAlign w:val="center"/>
          </w:tcPr>
          <w:p w14:paraId="3B20951A" w14:textId="77777777" w:rsidR="002D649D" w:rsidRPr="002A4DA8" w:rsidRDefault="00000000">
            <w:pPr>
              <w:jc w:val="center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  <w:t>10%</w:t>
            </w:r>
          </w:p>
        </w:tc>
      </w:tr>
      <w:tr w:rsidR="002D649D" w:rsidRPr="002A4DA8" w14:paraId="6AFE2C6D" w14:textId="77777777" w:rsidTr="002A4DA8">
        <w:trPr>
          <w:trHeight w:val="2803"/>
          <w:jc w:val="center"/>
        </w:trPr>
        <w:tc>
          <w:tcPr>
            <w:tcW w:w="1560" w:type="dxa"/>
            <w:vAlign w:val="center"/>
          </w:tcPr>
          <w:p w14:paraId="112BAD0F" w14:textId="77777777" w:rsidR="002D649D" w:rsidRPr="002A4DA8" w:rsidRDefault="00000000">
            <w:pPr>
              <w:jc w:val="center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  <w:t>应用价值</w:t>
            </w:r>
          </w:p>
        </w:tc>
        <w:tc>
          <w:tcPr>
            <w:tcW w:w="6663" w:type="dxa"/>
            <w:vAlign w:val="center"/>
          </w:tcPr>
          <w:p w14:paraId="539ACC86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1.有助于解决生产一线实际问题或现实困难。</w:t>
            </w:r>
          </w:p>
          <w:p w14:paraId="74A513BB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2.能够促进职业学校学生高质量就业，包括直接间接推动扩大就业规模等。</w:t>
            </w:r>
          </w:p>
          <w:p w14:paraId="7BF2F214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3.对推动产业转型升级、区域经济发展、乡村振兴、城市社区治理、城乡融合发展等具有积极作用。</w:t>
            </w:r>
          </w:p>
          <w:p w14:paraId="323DE0ED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4.符合绿色低碳节能的可持续发展理念，有利于改善人民生活、提升人民生活质量。</w:t>
            </w:r>
          </w:p>
        </w:tc>
        <w:tc>
          <w:tcPr>
            <w:tcW w:w="850" w:type="dxa"/>
            <w:vAlign w:val="center"/>
          </w:tcPr>
          <w:p w14:paraId="0AEAC116" w14:textId="77777777" w:rsidR="002D649D" w:rsidRPr="002A4DA8" w:rsidRDefault="00000000">
            <w:pPr>
              <w:jc w:val="center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  <w:t>10%</w:t>
            </w:r>
          </w:p>
        </w:tc>
      </w:tr>
      <w:tr w:rsidR="002D649D" w:rsidRPr="002A4DA8" w14:paraId="3C02AEC7" w14:textId="77777777" w:rsidTr="002A4DA8">
        <w:trPr>
          <w:trHeight w:val="2004"/>
          <w:jc w:val="center"/>
        </w:trPr>
        <w:tc>
          <w:tcPr>
            <w:tcW w:w="1560" w:type="dxa"/>
            <w:vAlign w:val="center"/>
          </w:tcPr>
          <w:p w14:paraId="33FB3DB8" w14:textId="77777777" w:rsidR="002D649D" w:rsidRPr="002A4DA8" w:rsidRDefault="00000000">
            <w:pPr>
              <w:jc w:val="center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  <w:t>团队合作</w:t>
            </w:r>
          </w:p>
        </w:tc>
        <w:tc>
          <w:tcPr>
            <w:tcW w:w="6663" w:type="dxa"/>
            <w:vAlign w:val="center"/>
          </w:tcPr>
          <w:p w14:paraId="487B99E1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1.团队成员能够准确理解共同目标和任务，清楚自己的角色定位和职责。</w:t>
            </w:r>
          </w:p>
          <w:p w14:paraId="48CB2501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2.团队成员在比赛中能够有效沟通、紧密协作。</w:t>
            </w:r>
          </w:p>
          <w:p w14:paraId="34577028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3.团队成员能够相互补台，共同应对突发情况。</w:t>
            </w:r>
          </w:p>
          <w:p w14:paraId="19766B60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4.团队成员相互尊重、信任和支持，拥有良好的团队氛围。</w:t>
            </w:r>
          </w:p>
        </w:tc>
        <w:tc>
          <w:tcPr>
            <w:tcW w:w="850" w:type="dxa"/>
            <w:vAlign w:val="center"/>
          </w:tcPr>
          <w:p w14:paraId="6F02083B" w14:textId="77777777" w:rsidR="002D649D" w:rsidRPr="002A4DA8" w:rsidRDefault="00000000">
            <w:pPr>
              <w:jc w:val="center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  <w:t>10%</w:t>
            </w:r>
          </w:p>
        </w:tc>
      </w:tr>
      <w:tr w:rsidR="002D649D" w:rsidRPr="002A4DA8" w14:paraId="1B0AD24D" w14:textId="77777777" w:rsidTr="002A4DA8">
        <w:trPr>
          <w:trHeight w:val="2008"/>
          <w:jc w:val="center"/>
        </w:trPr>
        <w:tc>
          <w:tcPr>
            <w:tcW w:w="1560" w:type="dxa"/>
            <w:vAlign w:val="center"/>
          </w:tcPr>
          <w:p w14:paraId="4DF7DF22" w14:textId="77777777" w:rsidR="002D649D" w:rsidRPr="002A4DA8" w:rsidRDefault="00000000">
            <w:pPr>
              <w:jc w:val="center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  <w:t>创新创意</w:t>
            </w:r>
          </w:p>
        </w:tc>
        <w:tc>
          <w:tcPr>
            <w:tcW w:w="6663" w:type="dxa"/>
            <w:vAlign w:val="center"/>
          </w:tcPr>
          <w:p w14:paraId="39380932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1.体现原始创意、创新。</w:t>
            </w:r>
          </w:p>
          <w:p w14:paraId="35C5A7F2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2.体现面向职业和岗位的创意及创新，侧重于加工工艺创新、实用技术创新、产品（技术）数字化改良、应用性优化、民生类创意等。</w:t>
            </w:r>
          </w:p>
          <w:p w14:paraId="7AC8AE26" w14:textId="77777777" w:rsidR="002D649D" w:rsidRPr="002A4DA8" w:rsidRDefault="00000000" w:rsidP="002A4DA8">
            <w:pPr>
              <w:spacing w:after="0" w:line="240" w:lineRule="auto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  <w:lang w:eastAsia="zh-CN"/>
              </w:rPr>
              <w:t>3.体现团队成员创新精神和创新能力。</w:t>
            </w:r>
          </w:p>
        </w:tc>
        <w:tc>
          <w:tcPr>
            <w:tcW w:w="850" w:type="dxa"/>
            <w:vAlign w:val="center"/>
          </w:tcPr>
          <w:p w14:paraId="7FCDF3B1" w14:textId="77777777" w:rsidR="002D649D" w:rsidRPr="002A4DA8" w:rsidRDefault="00000000">
            <w:pPr>
              <w:jc w:val="center"/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</w:pPr>
            <w:r w:rsidRPr="002A4DA8">
              <w:rPr>
                <w:rFonts w:ascii="仿宋_GB2312" w:eastAsia="仿宋_GB2312" w:hAnsi="宋体" w:cs="仿宋_GB2312" w:hint="eastAsia"/>
                <w:color w:val="2A2F35"/>
                <w:sz w:val="24"/>
                <w:szCs w:val="24"/>
                <w:shd w:val="clear" w:color="auto" w:fill="FFFFFF"/>
              </w:rPr>
              <w:t>10%</w:t>
            </w:r>
          </w:p>
        </w:tc>
      </w:tr>
    </w:tbl>
    <w:p w14:paraId="09329756" w14:textId="77777777" w:rsidR="002D649D" w:rsidRDefault="002D649D">
      <w:pPr>
        <w:rPr>
          <w:rFonts w:hint="eastAsia"/>
        </w:rPr>
      </w:pPr>
    </w:p>
    <w:sectPr w:rsidR="002D649D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D21A1" w14:textId="77777777" w:rsidR="001C74FA" w:rsidRDefault="001C74FA">
      <w:pPr>
        <w:rPr>
          <w:rFonts w:hint="eastAsia"/>
        </w:rPr>
      </w:pPr>
      <w:r>
        <w:separator/>
      </w:r>
    </w:p>
  </w:endnote>
  <w:endnote w:type="continuationSeparator" w:id="0">
    <w:p w14:paraId="55A5B157" w14:textId="77777777" w:rsidR="001C74FA" w:rsidRDefault="001C74F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A607E" w14:textId="77777777" w:rsidR="002D649D" w:rsidRDefault="00000000">
    <w:pPr>
      <w:pStyle w:val="a5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D7D863F" wp14:editId="13940504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913409" w14:textId="77777777" w:rsidR="002D649D" w:rsidRDefault="00000000">
                          <w:pPr>
                            <w:pStyle w:val="a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D863F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0913409" w14:textId="77777777" w:rsidR="002D649D" w:rsidRDefault="00000000">
                    <w:pPr>
                      <w:pStyle w:val="a5"/>
                      <w:rPr>
                        <w:rFonts w:hint="eastAsia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E6E02" w14:textId="77777777" w:rsidR="001C74FA" w:rsidRDefault="001C74FA">
      <w:pPr>
        <w:rPr>
          <w:rFonts w:hint="eastAsia"/>
        </w:rPr>
      </w:pPr>
      <w:r>
        <w:separator/>
      </w:r>
    </w:p>
  </w:footnote>
  <w:footnote w:type="continuationSeparator" w:id="0">
    <w:p w14:paraId="1478A0A1" w14:textId="77777777" w:rsidR="001C74FA" w:rsidRDefault="001C74F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E49CF8"/>
    <w:multiLevelType w:val="singleLevel"/>
    <w:tmpl w:val="B6E49CF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1372531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0DC"/>
    <w:rsid w:val="0011790B"/>
    <w:rsid w:val="001500FA"/>
    <w:rsid w:val="0018611B"/>
    <w:rsid w:val="001C74FA"/>
    <w:rsid w:val="002A4DA8"/>
    <w:rsid w:val="002D649D"/>
    <w:rsid w:val="00530A1A"/>
    <w:rsid w:val="005F2CEB"/>
    <w:rsid w:val="006750DC"/>
    <w:rsid w:val="0069146C"/>
    <w:rsid w:val="006B7430"/>
    <w:rsid w:val="00FA3DFC"/>
    <w:rsid w:val="00FB5EED"/>
    <w:rsid w:val="30E9382F"/>
    <w:rsid w:val="49D071C0"/>
    <w:rsid w:val="78C8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0ADDB"/>
  <w15:docId w15:val="{55654697-9231-42C9-9645-8D020CC1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uiPriority w:val="1"/>
    <w:qFormat/>
    <w:pPr>
      <w:ind w:left="111"/>
      <w:jc w:val="left"/>
    </w:pPr>
    <w:rPr>
      <w:rFonts w:ascii="仿宋_GB2312" w:eastAsia="仿宋_GB2312" w:hAnsi="仿宋_GB2312" w:cs="Times New Roman"/>
      <w:kern w:val="0"/>
      <w:sz w:val="32"/>
      <w:szCs w:val="32"/>
      <w:lang w:eastAsia="en-US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d">
    <w:name w:val="Quote"/>
    <w:basedOn w:val="a"/>
    <w:next w:val="a"/>
    <w:link w:val="ae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ad"/>
    <w:uiPriority w:val="29"/>
    <w:qFormat/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f0">
    <w:name w:val="Intense Quote"/>
    <w:basedOn w:val="a"/>
    <w:next w:val="a"/>
    <w:link w:val="af1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1">
    <w:name w:val="明显引用 字符"/>
    <w:basedOn w:val="a0"/>
    <w:link w:val="af0"/>
    <w:uiPriority w:val="30"/>
    <w:qFormat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customStyle="1" w:styleId="TableNormal">
    <w:name w:val="Table Normal"/>
    <w:semiHidden/>
    <w:unhideWhenUsed/>
    <w:qFormat/>
    <w:pPr>
      <w:spacing w:after="160" w:line="278" w:lineRule="auto"/>
    </w:pPr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Yan Nian</cp:lastModifiedBy>
  <cp:revision>4</cp:revision>
  <dcterms:created xsi:type="dcterms:W3CDTF">2025-02-13T05:20:00Z</dcterms:created>
  <dcterms:modified xsi:type="dcterms:W3CDTF">2025-02-27T08:47:00Z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eyJoZGlkIjoiZjYyNzA5ODM0MzA5MTFkY2FkMTMzNmFjZThhYjQzZDQiLCJ1c2VySWQiOiIyNjA3MzA2MDgifQ==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8B43584204694479B94626277599350D_12</vt:lpwstr>
  </property>
</Properties>
</file>