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left"/>
        <w:rPr>
          <w:rFonts w:hint="default" w:ascii="黑体" w:hAnsi="Calibri" w:eastAsia="黑体" w:cs="Times New Roman"/>
          <w:sz w:val="28"/>
          <w:szCs w:val="28"/>
          <w:lang w:val="en-US" w:eastAsia="zh-CN"/>
        </w:rPr>
      </w:pPr>
      <w:r>
        <w:rPr>
          <w:rFonts w:hint="eastAsia" w:ascii="黑体" w:hAnsi="Calibri" w:eastAsia="黑体" w:cs="Times New Roman"/>
          <w:sz w:val="28"/>
          <w:szCs w:val="28"/>
          <w:lang w:val="en-US" w:eastAsia="zh-CN"/>
        </w:rPr>
        <w:t>附件4</w:t>
      </w:r>
    </w:p>
    <w:p>
      <w:pPr>
        <w:pStyle w:val="2"/>
        <w:spacing w:before="1" w:line="360" w:lineRule="auto"/>
        <w:ind w:left="0"/>
        <w:jc w:val="center"/>
        <w:rPr>
          <w:rFonts w:ascii="黑体" w:hAnsi="黑体" w:eastAsia="黑体" w:cs="黑体"/>
          <w:sz w:val="36"/>
          <w:szCs w:val="36"/>
        </w:rPr>
      </w:pPr>
      <w:r>
        <w:rPr>
          <w:rFonts w:hint="eastAsia" w:ascii="黑体" w:hAnsi="黑体" w:eastAsia="黑体" w:cs="黑体"/>
          <w:sz w:val="36"/>
          <w:szCs w:val="36"/>
        </w:rPr>
        <w:t>202</w:t>
      </w:r>
      <w:r>
        <w:rPr>
          <w:rFonts w:hint="eastAsia" w:ascii="黑体" w:hAnsi="黑体" w:eastAsia="黑体" w:cs="黑体"/>
          <w:sz w:val="36"/>
          <w:szCs w:val="36"/>
          <w:lang w:val="en-US" w:eastAsia="zh-CN"/>
        </w:rPr>
        <w:t>4</w:t>
      </w:r>
      <w:r>
        <w:rPr>
          <w:rFonts w:hint="eastAsia" w:ascii="黑体" w:hAnsi="黑体" w:eastAsia="黑体" w:cs="黑体"/>
          <w:sz w:val="36"/>
          <w:szCs w:val="36"/>
        </w:rPr>
        <w:t>年浙江省职业院校技能大赛</w:t>
      </w:r>
    </w:p>
    <w:p>
      <w:pPr>
        <w:pStyle w:val="2"/>
        <w:spacing w:before="1" w:line="360" w:lineRule="auto"/>
        <w:ind w:left="0"/>
        <w:jc w:val="center"/>
        <w:rPr>
          <w:rFonts w:hint="default" w:ascii="黑体" w:hAnsi="黑体" w:eastAsia="黑体" w:cs="黑体"/>
          <w:sz w:val="32"/>
          <w:szCs w:val="32"/>
          <w:lang w:val="en-US" w:eastAsia="zh-CN"/>
        </w:rPr>
      </w:pPr>
      <w:r>
        <w:rPr>
          <w:rFonts w:hint="eastAsia" w:ascii="黑体" w:hAnsi="黑体" w:eastAsia="黑体" w:cs="黑体"/>
          <w:sz w:val="32"/>
          <w:szCs w:val="32"/>
        </w:rPr>
        <w:t>高职组“新材料智能生产与检测</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教师赛</w:t>
      </w:r>
      <w:r>
        <w:rPr>
          <w:rFonts w:hint="eastAsia" w:ascii="黑体" w:hAnsi="黑体" w:eastAsia="黑体" w:cs="黑体"/>
          <w:sz w:val="32"/>
          <w:szCs w:val="32"/>
          <w:lang w:eastAsia="zh-CN"/>
        </w:rPr>
        <w:t>）</w:t>
      </w:r>
      <w:r>
        <w:rPr>
          <w:rFonts w:hint="eastAsia" w:ascii="黑体" w:hAnsi="黑体" w:eastAsia="黑体" w:cs="黑体"/>
          <w:sz w:val="32"/>
          <w:szCs w:val="32"/>
        </w:rPr>
        <w:t>”竞赛技术文件</w:t>
      </w:r>
    </w:p>
    <w:p/>
    <w:p>
      <w:pPr>
        <w:pStyle w:val="2"/>
        <w:spacing w:before="1" w:line="360" w:lineRule="auto"/>
        <w:ind w:left="0"/>
        <w:rPr>
          <w:rFonts w:ascii="黑体" w:hAnsi="黑体" w:eastAsia="黑体" w:cs="黑体"/>
        </w:rPr>
      </w:pPr>
      <w:r>
        <w:rPr>
          <w:rFonts w:hint="eastAsia" w:ascii="黑体" w:hAnsi="黑体" w:eastAsia="黑体" w:cs="黑体"/>
        </w:rPr>
        <w:t>一、赛项名称</w:t>
      </w:r>
    </w:p>
    <w:p>
      <w:pPr>
        <w:spacing w:line="360" w:lineRule="auto"/>
        <w:ind w:firstLine="480" w:firstLineChars="200"/>
        <w:rPr>
          <w:rFonts w:hint="eastAsia" w:eastAsiaTheme="minorEastAsia"/>
          <w:sz w:val="24"/>
          <w:lang w:eastAsia="zh-CN"/>
        </w:rPr>
      </w:pPr>
      <w:r>
        <w:rPr>
          <w:sz w:val="24"/>
        </w:rPr>
        <w:t>赛项名称：</w:t>
      </w:r>
      <w:r>
        <w:rPr>
          <w:rFonts w:hint="eastAsia"/>
          <w:sz w:val="24"/>
        </w:rPr>
        <w:t>新材料智能生产与检测</w:t>
      </w:r>
    </w:p>
    <w:p>
      <w:pPr>
        <w:keepNext w:val="0"/>
        <w:keepLines w:val="0"/>
        <w:widowControl/>
        <w:suppressLineNumbers w:val="0"/>
        <w:spacing w:line="360" w:lineRule="auto"/>
        <w:ind w:firstLine="480" w:firstLineChars="200"/>
        <w:jc w:val="left"/>
        <w:rPr>
          <w:sz w:val="24"/>
        </w:rPr>
      </w:pPr>
      <w:r>
        <w:rPr>
          <w:sz w:val="24"/>
        </w:rPr>
        <w:t>英文名称：</w:t>
      </w:r>
      <w:r>
        <w:rPr>
          <w:rFonts w:hint="default" w:ascii="Times New Roman" w:hAnsi="Times New Roman" w:cs="Times New Roman"/>
          <w:sz w:val="24"/>
        </w:rPr>
        <w:t>Intelligentproductionandtesting</w:t>
      </w:r>
      <w:r>
        <w:rPr>
          <w:rFonts w:hint="default" w:ascii="Times New Roman" w:hAnsi="Times New Roman" w:cs="Times New Roman"/>
          <w:sz w:val="24"/>
          <w:lang w:val="en-US" w:eastAsia="zh-CN"/>
        </w:rPr>
        <w:t>ofnewmaterials</w:t>
      </w:r>
    </w:p>
    <w:p>
      <w:pPr>
        <w:spacing w:line="360" w:lineRule="auto"/>
        <w:ind w:firstLine="480" w:firstLineChars="200"/>
        <w:rPr>
          <w:sz w:val="24"/>
        </w:rPr>
      </w:pPr>
      <w:r>
        <w:rPr>
          <w:sz w:val="24"/>
        </w:rPr>
        <w:t>赛项组别：高职组</w:t>
      </w:r>
    </w:p>
    <w:p>
      <w:pPr>
        <w:spacing w:line="360" w:lineRule="auto"/>
        <w:ind w:firstLine="480" w:firstLineChars="200"/>
        <w:rPr>
          <w:sz w:val="24"/>
        </w:rPr>
      </w:pPr>
      <w:r>
        <w:rPr>
          <w:sz w:val="24"/>
        </w:rPr>
        <w:t>赛项归属产业：能源动力与材料大类</w:t>
      </w:r>
    </w:p>
    <w:p>
      <w:pPr>
        <w:spacing w:line="360" w:lineRule="auto"/>
        <w:ind w:firstLine="480" w:firstLineChars="200"/>
        <w:rPr>
          <w:sz w:val="24"/>
        </w:rPr>
      </w:pPr>
    </w:p>
    <w:p>
      <w:pPr>
        <w:pStyle w:val="2"/>
        <w:spacing w:before="1" w:line="360" w:lineRule="auto"/>
        <w:ind w:left="0"/>
        <w:rPr>
          <w:rFonts w:ascii="黑体" w:hAnsi="黑体" w:eastAsia="黑体" w:cs="黑体"/>
        </w:rPr>
      </w:pPr>
      <w:r>
        <w:rPr>
          <w:rFonts w:hint="eastAsia" w:ascii="黑体" w:hAnsi="黑体" w:eastAsia="黑体" w:cs="黑体"/>
        </w:rPr>
        <w:t>二、竞赛目的</w:t>
      </w:r>
    </w:p>
    <w:p>
      <w:pPr>
        <w:spacing w:line="360" w:lineRule="auto"/>
        <w:ind w:firstLine="480" w:firstLineChars="200"/>
        <w:rPr>
          <w:rFonts w:hint="eastAsia"/>
          <w:sz w:val="24"/>
        </w:rPr>
      </w:pPr>
      <w:r>
        <w:rPr>
          <w:rFonts w:hint="eastAsia"/>
          <w:sz w:val="24"/>
        </w:rPr>
        <w:t>以习近平新时代中国特色社会主义思想为指导，深入贯彻党的二十大精神，充分发挥职业院校技能大赛对职业教育的“树旗、导航、定标、催化”作用，服务新材料产业“高端化、智能化、绿色化”等重大发展战略，对接新材料智能生产领域对职业院校专业人才培养的新要求，服务学生全面发展、可持续发展，促进职普融通、深化产教融合，探索科教融汇新路径，对接产教协同育人目标，引领能源动力与材料大类相关专业建设和教学改革。在规程和赛题编制过程遵循“尽量不用设备、尽量选择通用设备、尽量降低设备价格”的原则和面向大类专业的设计原则，体现新时代职业技能大赛的公开、公平、公正和公益性。</w:t>
      </w:r>
    </w:p>
    <w:p>
      <w:pPr>
        <w:spacing w:line="360" w:lineRule="auto"/>
        <w:ind w:firstLine="480" w:firstLineChars="200"/>
        <w:rPr>
          <w:rFonts w:hint="eastAsia"/>
          <w:sz w:val="24"/>
        </w:rPr>
      </w:pPr>
      <w:r>
        <w:rPr>
          <w:rFonts w:hint="eastAsia"/>
          <w:sz w:val="24"/>
        </w:rPr>
        <w:t>通过对接国家专业教学标准、行业生产标准、1+X冶金机电设备点检证书等标准，对接新材料生产领域典型工作领域及岗位群，借鉴世界技能大赛理念，坚持比赛与教学资源建设、与知识技能水平提升、与育人目标相结合原则设计赛项内容模块，达到“以赛促学、以赛促教、以赛促改、以赛促研”效果，营造崇尚技能、崇尚劳动的竞赛氛围，弘扬劳动光荣、技能宝贵、创造伟大的时代风尚。</w:t>
      </w:r>
    </w:p>
    <w:p>
      <w:pPr>
        <w:spacing w:line="360" w:lineRule="auto"/>
        <w:ind w:firstLine="480" w:firstLineChars="200"/>
        <w:rPr>
          <w:rFonts w:hint="eastAsia"/>
          <w:sz w:val="24"/>
        </w:rPr>
      </w:pPr>
    </w:p>
    <w:p>
      <w:pPr>
        <w:pStyle w:val="2"/>
        <w:spacing w:before="1" w:line="360" w:lineRule="auto"/>
        <w:ind w:left="0"/>
        <w:rPr>
          <w:rFonts w:ascii="黑体" w:hAnsi="黑体" w:eastAsia="黑体" w:cs="黑体"/>
        </w:rPr>
      </w:pPr>
      <w:r>
        <w:rPr>
          <w:rFonts w:hint="eastAsia" w:ascii="黑体" w:hAnsi="黑体" w:eastAsia="黑体" w:cs="黑体"/>
        </w:rPr>
        <w:t>三、竞赛内容</w:t>
      </w:r>
    </w:p>
    <w:p>
      <w:pPr>
        <w:spacing w:line="360" w:lineRule="auto"/>
        <w:ind w:firstLine="480" w:firstLineChars="200"/>
        <w:rPr>
          <w:rFonts w:hint="eastAsia"/>
          <w:sz w:val="24"/>
        </w:rPr>
      </w:pPr>
      <w:r>
        <w:rPr>
          <w:rFonts w:hint="eastAsia"/>
          <w:sz w:val="24"/>
        </w:rPr>
        <w:t>竞赛内容包括智能炼铜模块、智能成型模块、质量检测与职业素养模块。竞赛过程中参赛选手须分工及协作完成三个模块的操作。</w:t>
      </w:r>
    </w:p>
    <w:p>
      <w:pPr>
        <w:spacing w:line="360" w:lineRule="auto"/>
        <w:ind w:firstLine="480" w:firstLineChars="200"/>
        <w:rPr>
          <w:sz w:val="24"/>
        </w:rPr>
      </w:pPr>
      <w:r>
        <w:rPr>
          <w:rFonts w:hint="eastAsia"/>
          <w:sz w:val="24"/>
        </w:rPr>
        <w:t>其中智能炼铜模块完成转炉智能铜冶炼（火法）一炉60分钟，金属智能成型模块60分钟，质量检测与职业素养模块</w:t>
      </w:r>
      <w:r>
        <w:rPr>
          <w:rFonts w:hint="eastAsia"/>
          <w:sz w:val="24"/>
          <w:lang w:val="en-US" w:eastAsia="zh-CN"/>
        </w:rPr>
        <w:t>150</w:t>
      </w:r>
      <w:r>
        <w:rPr>
          <w:rFonts w:hint="eastAsia"/>
          <w:sz w:val="24"/>
        </w:rPr>
        <w:t>分钟。各参赛队选手按照竞赛日程安排参加相应竞赛项目的检录、参赛编号和赛位号抽取，并完成相关项目的竞赛操作</w:t>
      </w:r>
    </w:p>
    <w:p>
      <w:pPr>
        <w:pStyle w:val="3"/>
        <w:spacing w:line="409" w:lineRule="exact"/>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表1竞赛项目分值占比</w:t>
      </w:r>
    </w:p>
    <w:tbl>
      <w:tblPr>
        <w:tblStyle w:val="7"/>
        <w:tblW w:w="8220" w:type="dxa"/>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1741"/>
        <w:gridCol w:w="2712"/>
        <w:gridCol w:w="1236"/>
        <w:gridCol w:w="925"/>
        <w:gridCol w:w="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exact"/>
        </w:trPr>
        <w:tc>
          <w:tcPr>
            <w:tcW w:w="732" w:type="dxa"/>
            <w:vAlign w:val="center"/>
          </w:tcPr>
          <w:p>
            <w:pPr>
              <w:jc w:val="center"/>
              <w:rPr>
                <w:b/>
                <w:bCs/>
                <w:sz w:val="24"/>
                <w:szCs w:val="32"/>
              </w:rPr>
            </w:pPr>
            <w:r>
              <w:rPr>
                <w:b/>
                <w:bCs/>
                <w:sz w:val="24"/>
                <w:szCs w:val="32"/>
              </w:rPr>
              <w:t>序号</w:t>
            </w:r>
          </w:p>
        </w:tc>
        <w:tc>
          <w:tcPr>
            <w:tcW w:w="4453" w:type="dxa"/>
            <w:gridSpan w:val="2"/>
            <w:vAlign w:val="center"/>
          </w:tcPr>
          <w:p>
            <w:pPr>
              <w:jc w:val="center"/>
              <w:rPr>
                <w:b/>
                <w:bCs/>
                <w:sz w:val="24"/>
                <w:szCs w:val="32"/>
              </w:rPr>
            </w:pPr>
            <w:r>
              <w:rPr>
                <w:b/>
                <w:bCs/>
                <w:sz w:val="24"/>
                <w:szCs w:val="32"/>
              </w:rPr>
              <w:t>竞赛分项目名称</w:t>
            </w:r>
          </w:p>
        </w:tc>
        <w:tc>
          <w:tcPr>
            <w:tcW w:w="1236" w:type="dxa"/>
            <w:vAlign w:val="center"/>
          </w:tcPr>
          <w:p>
            <w:pPr>
              <w:jc w:val="center"/>
              <w:rPr>
                <w:b/>
                <w:bCs/>
                <w:sz w:val="24"/>
                <w:szCs w:val="32"/>
              </w:rPr>
            </w:pPr>
            <w:r>
              <w:rPr>
                <w:b/>
                <w:bCs/>
                <w:sz w:val="24"/>
                <w:szCs w:val="32"/>
              </w:rPr>
              <w:t>竞赛分项</w:t>
            </w:r>
          </w:p>
          <w:p>
            <w:pPr>
              <w:jc w:val="center"/>
              <w:rPr>
                <w:b/>
                <w:bCs/>
                <w:sz w:val="24"/>
                <w:szCs w:val="32"/>
              </w:rPr>
            </w:pPr>
            <w:r>
              <w:rPr>
                <w:b/>
                <w:bCs/>
                <w:sz w:val="24"/>
                <w:szCs w:val="32"/>
              </w:rPr>
              <w:t>比赛时间</w:t>
            </w:r>
          </w:p>
        </w:tc>
        <w:tc>
          <w:tcPr>
            <w:tcW w:w="925" w:type="dxa"/>
            <w:vAlign w:val="center"/>
          </w:tcPr>
          <w:p>
            <w:pPr>
              <w:jc w:val="center"/>
              <w:rPr>
                <w:b/>
                <w:bCs/>
                <w:sz w:val="24"/>
                <w:szCs w:val="32"/>
              </w:rPr>
            </w:pPr>
            <w:r>
              <w:rPr>
                <w:b/>
                <w:bCs/>
                <w:sz w:val="24"/>
                <w:szCs w:val="32"/>
              </w:rPr>
              <w:t>分值</w:t>
            </w:r>
          </w:p>
        </w:tc>
        <w:tc>
          <w:tcPr>
            <w:tcW w:w="874" w:type="dxa"/>
            <w:vAlign w:val="center"/>
          </w:tcPr>
          <w:p>
            <w:pPr>
              <w:jc w:val="center"/>
              <w:rPr>
                <w:b/>
                <w:bCs/>
                <w:sz w:val="24"/>
                <w:szCs w:val="32"/>
              </w:rPr>
            </w:pPr>
            <w:r>
              <w:rPr>
                <w:b/>
                <w:bCs/>
                <w:sz w:val="24"/>
                <w:szCs w:val="32"/>
              </w:rPr>
              <w:t>分值</w:t>
            </w:r>
          </w:p>
          <w:p>
            <w:pPr>
              <w:jc w:val="center"/>
              <w:rPr>
                <w:b/>
                <w:bCs/>
                <w:sz w:val="24"/>
                <w:szCs w:val="32"/>
              </w:rPr>
            </w:pPr>
            <w:r>
              <w:rPr>
                <w:b/>
                <w:bCs/>
                <w:sz w:val="24"/>
                <w:szCs w:val="32"/>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exact"/>
        </w:trPr>
        <w:tc>
          <w:tcPr>
            <w:tcW w:w="732" w:type="dxa"/>
            <w:vAlign w:val="center"/>
          </w:tcPr>
          <w:p>
            <w:pPr>
              <w:jc w:val="center"/>
            </w:pPr>
            <w:r>
              <w:t>1</w:t>
            </w:r>
          </w:p>
        </w:tc>
        <w:tc>
          <w:tcPr>
            <w:tcW w:w="1741" w:type="dxa"/>
            <w:vAlign w:val="center"/>
          </w:tcPr>
          <w:p>
            <w:pPr>
              <w:jc w:val="center"/>
            </w:pPr>
            <w:r>
              <w:t>智能炼铜</w:t>
            </w:r>
          </w:p>
        </w:tc>
        <w:tc>
          <w:tcPr>
            <w:tcW w:w="2712" w:type="dxa"/>
            <w:vAlign w:val="center"/>
          </w:tcPr>
          <w:p>
            <w:pPr>
              <w:jc w:val="center"/>
            </w:pPr>
            <w:r>
              <w:t>转炉智能铜冶炼（火法）</w:t>
            </w:r>
          </w:p>
        </w:tc>
        <w:tc>
          <w:tcPr>
            <w:tcW w:w="1236" w:type="dxa"/>
            <w:vAlign w:val="center"/>
          </w:tcPr>
          <w:p>
            <w:pPr>
              <w:jc w:val="center"/>
            </w:pPr>
            <w:r>
              <w:t>60分钟</w:t>
            </w:r>
          </w:p>
        </w:tc>
        <w:tc>
          <w:tcPr>
            <w:tcW w:w="925" w:type="dxa"/>
            <w:vAlign w:val="center"/>
          </w:tcPr>
          <w:p>
            <w:pPr>
              <w:jc w:val="center"/>
            </w:pPr>
            <w:r>
              <w:t>100分</w:t>
            </w:r>
          </w:p>
        </w:tc>
        <w:tc>
          <w:tcPr>
            <w:tcW w:w="874" w:type="dxa"/>
            <w:vAlign w:val="center"/>
          </w:tcPr>
          <w:p>
            <w:pPr>
              <w:jc w:val="center"/>
            </w:pPr>
            <w: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exact"/>
        </w:trPr>
        <w:tc>
          <w:tcPr>
            <w:tcW w:w="732" w:type="dxa"/>
            <w:vAlign w:val="center"/>
          </w:tcPr>
          <w:p>
            <w:pPr>
              <w:jc w:val="center"/>
            </w:pPr>
            <w:r>
              <w:t>2</w:t>
            </w:r>
          </w:p>
        </w:tc>
        <w:tc>
          <w:tcPr>
            <w:tcW w:w="1741" w:type="dxa"/>
            <w:vAlign w:val="center"/>
          </w:tcPr>
          <w:p>
            <w:pPr>
              <w:jc w:val="center"/>
            </w:pPr>
            <w:r>
              <w:t>金属智能成型</w:t>
            </w:r>
          </w:p>
        </w:tc>
        <w:tc>
          <w:tcPr>
            <w:tcW w:w="2712" w:type="dxa"/>
            <w:vAlign w:val="center"/>
          </w:tcPr>
          <w:p>
            <w:pPr>
              <w:jc w:val="center"/>
            </w:pPr>
            <w:r>
              <w:t>带钢热轧仿真操作及安全技术</w:t>
            </w:r>
          </w:p>
        </w:tc>
        <w:tc>
          <w:tcPr>
            <w:tcW w:w="1236" w:type="dxa"/>
            <w:vAlign w:val="center"/>
          </w:tcPr>
          <w:p>
            <w:pPr>
              <w:jc w:val="center"/>
            </w:pPr>
            <w:r>
              <w:t>60分钟</w:t>
            </w:r>
          </w:p>
        </w:tc>
        <w:tc>
          <w:tcPr>
            <w:tcW w:w="925" w:type="dxa"/>
            <w:vAlign w:val="center"/>
          </w:tcPr>
          <w:p>
            <w:pPr>
              <w:jc w:val="center"/>
            </w:pPr>
            <w:r>
              <w:t>100分</w:t>
            </w:r>
          </w:p>
        </w:tc>
        <w:tc>
          <w:tcPr>
            <w:tcW w:w="874" w:type="dxa"/>
            <w:vAlign w:val="center"/>
          </w:tcPr>
          <w:p>
            <w:pPr>
              <w:jc w:val="center"/>
            </w:pPr>
            <w: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trPr>
        <w:tc>
          <w:tcPr>
            <w:tcW w:w="732" w:type="dxa"/>
            <w:vMerge w:val="restart"/>
            <w:vAlign w:val="center"/>
          </w:tcPr>
          <w:p>
            <w:pPr>
              <w:jc w:val="center"/>
            </w:pPr>
            <w:r>
              <w:t>3</w:t>
            </w:r>
          </w:p>
        </w:tc>
        <w:tc>
          <w:tcPr>
            <w:tcW w:w="1741" w:type="dxa"/>
            <w:vMerge w:val="restart"/>
            <w:vAlign w:val="center"/>
          </w:tcPr>
          <w:p>
            <w:pPr>
              <w:jc w:val="center"/>
            </w:pPr>
            <w:r>
              <w:t>质量检测与职业素养</w:t>
            </w:r>
          </w:p>
        </w:tc>
        <w:tc>
          <w:tcPr>
            <w:tcW w:w="2712" w:type="dxa"/>
            <w:vAlign w:val="center"/>
          </w:tcPr>
          <w:p>
            <w:pPr>
              <w:jc w:val="center"/>
            </w:pPr>
            <w:r>
              <w:t>金相检测</w:t>
            </w:r>
          </w:p>
        </w:tc>
        <w:tc>
          <w:tcPr>
            <w:tcW w:w="1236" w:type="dxa"/>
            <w:vAlign w:val="center"/>
          </w:tcPr>
          <w:p>
            <w:pPr>
              <w:jc w:val="center"/>
            </w:pPr>
            <w:r>
              <w:rPr>
                <w:rFonts w:hint="eastAsia"/>
                <w:lang w:val="en-US" w:eastAsia="zh-CN"/>
              </w:rPr>
              <w:t>3</w:t>
            </w:r>
            <w:r>
              <w:t>0分钟</w:t>
            </w:r>
          </w:p>
        </w:tc>
        <w:tc>
          <w:tcPr>
            <w:tcW w:w="925" w:type="dxa"/>
            <w:vAlign w:val="center"/>
          </w:tcPr>
          <w:p>
            <w:pPr>
              <w:jc w:val="center"/>
            </w:pPr>
            <w:r>
              <w:t>100分</w:t>
            </w:r>
          </w:p>
        </w:tc>
        <w:tc>
          <w:tcPr>
            <w:tcW w:w="874" w:type="dxa"/>
            <w:vAlign w:val="center"/>
          </w:tcPr>
          <w:p>
            <w:pPr>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trPr>
        <w:tc>
          <w:tcPr>
            <w:tcW w:w="732" w:type="dxa"/>
            <w:vMerge w:val="continue"/>
            <w:vAlign w:val="center"/>
          </w:tcPr>
          <w:p>
            <w:pPr>
              <w:jc w:val="center"/>
            </w:pPr>
          </w:p>
        </w:tc>
        <w:tc>
          <w:tcPr>
            <w:tcW w:w="1741" w:type="dxa"/>
            <w:vMerge w:val="continue"/>
            <w:vAlign w:val="center"/>
          </w:tcPr>
          <w:p>
            <w:pPr>
              <w:jc w:val="center"/>
            </w:pPr>
          </w:p>
        </w:tc>
        <w:tc>
          <w:tcPr>
            <w:tcW w:w="2712" w:type="dxa"/>
            <w:vAlign w:val="center"/>
          </w:tcPr>
          <w:p>
            <w:pPr>
              <w:jc w:val="center"/>
            </w:pPr>
            <w:r>
              <w:t>锂离子电池性能检测</w:t>
            </w:r>
          </w:p>
        </w:tc>
        <w:tc>
          <w:tcPr>
            <w:tcW w:w="1236" w:type="dxa"/>
            <w:vAlign w:val="center"/>
          </w:tcPr>
          <w:p>
            <w:pPr>
              <w:jc w:val="center"/>
            </w:pPr>
            <w:r>
              <w:rPr>
                <w:rFonts w:hint="eastAsia"/>
                <w:lang w:val="en-US" w:eastAsia="zh-CN"/>
              </w:rPr>
              <w:t>120</w:t>
            </w:r>
            <w:r>
              <w:t>分钟</w:t>
            </w:r>
          </w:p>
        </w:tc>
        <w:tc>
          <w:tcPr>
            <w:tcW w:w="925" w:type="dxa"/>
            <w:vAlign w:val="center"/>
          </w:tcPr>
          <w:p>
            <w:pPr>
              <w:jc w:val="center"/>
            </w:pPr>
            <w:r>
              <w:t>100分</w:t>
            </w:r>
          </w:p>
        </w:tc>
        <w:tc>
          <w:tcPr>
            <w:tcW w:w="874" w:type="dxa"/>
            <w:vAlign w:val="center"/>
          </w:tcPr>
          <w:p>
            <w:pPr>
              <w:jc w:val="center"/>
            </w:pPr>
            <w: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732" w:type="dxa"/>
            <w:vAlign w:val="center"/>
          </w:tcPr>
          <w:p>
            <w:pPr>
              <w:jc w:val="center"/>
            </w:pPr>
            <w:r>
              <w:t>4</w:t>
            </w:r>
          </w:p>
        </w:tc>
        <w:tc>
          <w:tcPr>
            <w:tcW w:w="4453" w:type="dxa"/>
            <w:gridSpan w:val="2"/>
            <w:vAlign w:val="center"/>
          </w:tcPr>
          <w:p>
            <w:pPr>
              <w:jc w:val="center"/>
            </w:pPr>
            <w:r>
              <w:t>合计</w:t>
            </w:r>
          </w:p>
        </w:tc>
        <w:tc>
          <w:tcPr>
            <w:tcW w:w="1236" w:type="dxa"/>
            <w:vAlign w:val="center"/>
          </w:tcPr>
          <w:p>
            <w:pPr>
              <w:jc w:val="center"/>
            </w:pPr>
            <w:r>
              <w:rPr>
                <w:rFonts w:hint="eastAsia"/>
                <w:lang w:val="en-US" w:eastAsia="zh-CN"/>
              </w:rPr>
              <w:t>27</w:t>
            </w:r>
            <w:r>
              <w:t>0分钟</w:t>
            </w:r>
          </w:p>
        </w:tc>
        <w:tc>
          <w:tcPr>
            <w:tcW w:w="925" w:type="dxa"/>
            <w:vAlign w:val="center"/>
          </w:tcPr>
          <w:p>
            <w:pPr>
              <w:jc w:val="center"/>
            </w:pPr>
            <w:r>
              <w:t>100分</w:t>
            </w:r>
          </w:p>
        </w:tc>
        <w:tc>
          <w:tcPr>
            <w:tcW w:w="874" w:type="dxa"/>
            <w:vAlign w:val="center"/>
          </w:tcPr>
          <w:p>
            <w:pPr>
              <w:jc w:val="center"/>
            </w:pPr>
            <w:r>
              <w:t>100%</w:t>
            </w:r>
          </w:p>
        </w:tc>
      </w:tr>
    </w:tbl>
    <w:p>
      <w:pPr>
        <w:pStyle w:val="3"/>
        <w:spacing w:line="409" w:lineRule="exact"/>
        <w:ind w:left="0" w:leftChars="0" w:firstLine="0" w:firstLineChars="0"/>
        <w:rPr>
          <w:rFonts w:hint="eastAsia" w:asciiTheme="minorEastAsia" w:hAnsiTheme="minorEastAsia" w:eastAsiaTheme="minorEastAsia" w:cstheme="minorEastAsia"/>
          <w:sz w:val="24"/>
          <w:szCs w:val="24"/>
        </w:rPr>
      </w:pPr>
    </w:p>
    <w:p>
      <w:pPr>
        <w:pStyle w:val="2"/>
        <w:spacing w:before="1" w:line="360" w:lineRule="auto"/>
        <w:ind w:left="0"/>
        <w:rPr>
          <w:rFonts w:ascii="黑体" w:hAnsi="黑体" w:eastAsia="黑体" w:cs="黑体"/>
        </w:rPr>
      </w:pPr>
      <w:r>
        <w:rPr>
          <w:rFonts w:hint="eastAsia" w:ascii="黑体" w:hAnsi="黑体" w:eastAsia="黑体" w:cs="黑体"/>
        </w:rPr>
        <w:t>四、竞赛方式</w:t>
      </w:r>
    </w:p>
    <w:p>
      <w:pPr>
        <w:spacing w:line="360" w:lineRule="auto"/>
        <w:ind w:firstLine="480" w:firstLineChars="200"/>
        <w:rPr>
          <w:rFonts w:hint="eastAsia"/>
          <w:sz w:val="24"/>
        </w:rPr>
      </w:pPr>
      <w:r>
        <w:rPr>
          <w:rFonts w:hint="eastAsia"/>
          <w:sz w:val="24"/>
        </w:rPr>
        <w:t>1.本次竞赛采用团队赛方式，以院校为单位组队参赛，不得跨校组队；每支参赛队由</w:t>
      </w:r>
      <w:r>
        <w:rPr>
          <w:rFonts w:hint="eastAsia"/>
          <w:sz w:val="24"/>
          <w:lang w:val="en-US" w:eastAsia="zh-CN"/>
        </w:rPr>
        <w:t>3</w:t>
      </w:r>
      <w:r>
        <w:rPr>
          <w:rFonts w:hint="eastAsia"/>
          <w:sz w:val="24"/>
        </w:rPr>
        <w:t>名202</w:t>
      </w:r>
      <w:r>
        <w:rPr>
          <w:rFonts w:hint="eastAsia"/>
          <w:sz w:val="24"/>
          <w:lang w:val="en-US" w:eastAsia="zh-CN"/>
        </w:rPr>
        <w:t>4</w:t>
      </w:r>
      <w:r>
        <w:rPr>
          <w:rFonts w:hint="eastAsia"/>
          <w:sz w:val="24"/>
        </w:rPr>
        <w:t>年在职在编职业院校（含职业本科院校）同校教师</w:t>
      </w:r>
      <w:r>
        <w:rPr>
          <w:rFonts w:hint="eastAsia"/>
          <w:sz w:val="24"/>
          <w:lang w:eastAsia="zh-CN"/>
        </w:rPr>
        <w:t>，</w:t>
      </w:r>
      <w:r>
        <w:rPr>
          <w:rFonts w:hint="eastAsia"/>
          <w:sz w:val="24"/>
        </w:rPr>
        <w:t>其中包括队长1名，性别不限。</w:t>
      </w:r>
    </w:p>
    <w:p>
      <w:pPr>
        <w:spacing w:line="360" w:lineRule="auto"/>
        <w:ind w:firstLine="480" w:firstLineChars="200"/>
        <w:rPr>
          <w:sz w:val="24"/>
        </w:rPr>
      </w:pPr>
      <w:r>
        <w:rPr>
          <w:rFonts w:hint="eastAsia"/>
          <w:sz w:val="24"/>
        </w:rPr>
        <w:t>2</w:t>
      </w:r>
      <w:r>
        <w:rPr>
          <w:sz w:val="24"/>
        </w:rPr>
        <w:t>．</w:t>
      </w:r>
      <w:r>
        <w:rPr>
          <w:rFonts w:hint="eastAsia"/>
          <w:sz w:val="24"/>
        </w:rPr>
        <w:t>每个学校至多可报名</w:t>
      </w:r>
      <w:r>
        <w:rPr>
          <w:rFonts w:hint="eastAsia"/>
          <w:sz w:val="24"/>
          <w:lang w:val="en-US" w:eastAsia="zh-CN"/>
        </w:rPr>
        <w:t>2</w:t>
      </w:r>
      <w:r>
        <w:rPr>
          <w:rFonts w:hint="eastAsia"/>
          <w:sz w:val="24"/>
        </w:rPr>
        <w:t>支队伍。参赛选手报名获得确认后不得随意更换。如备赛过程中参赛选手因故无法参赛，须于本赛项开赛</w:t>
      </w:r>
      <w:r>
        <w:rPr>
          <w:rFonts w:hint="eastAsia"/>
          <w:sz w:val="24"/>
          <w:lang w:val="en-US" w:eastAsia="zh-CN"/>
        </w:rPr>
        <w:t>5</w:t>
      </w:r>
      <w:r>
        <w:rPr>
          <w:rFonts w:hint="eastAsia"/>
          <w:sz w:val="24"/>
        </w:rPr>
        <w:t>个工作日之前出具书面说明，经大赛组委会核实后予以更换。</w:t>
      </w:r>
    </w:p>
    <w:p>
      <w:pPr>
        <w:spacing w:line="360" w:lineRule="auto"/>
        <w:ind w:firstLine="480" w:firstLineChars="200"/>
        <w:rPr>
          <w:sz w:val="24"/>
        </w:rPr>
      </w:pPr>
      <w:r>
        <w:rPr>
          <w:rFonts w:hint="eastAsia"/>
          <w:sz w:val="24"/>
        </w:rPr>
        <w:t>3.各参赛院校指定1名教师担任领队，全权负责参赛事务的组织、协调和管理工作。</w:t>
      </w:r>
    </w:p>
    <w:p>
      <w:pPr>
        <w:spacing w:line="360" w:lineRule="auto"/>
        <w:ind w:firstLine="480" w:firstLineChars="200"/>
        <w:rPr>
          <w:rFonts w:hint="eastAsia"/>
          <w:sz w:val="24"/>
        </w:rPr>
      </w:pPr>
      <w:r>
        <w:rPr>
          <w:rFonts w:hint="eastAsia"/>
          <w:sz w:val="24"/>
        </w:rPr>
        <w:t>4．凡在往届全国职业院校技能大赛同类赛项中获一等奖的选手，不再参加此赛项比赛。</w:t>
      </w: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pStyle w:val="2"/>
        <w:spacing w:before="1" w:line="360" w:lineRule="auto"/>
        <w:ind w:left="0"/>
        <w:rPr>
          <w:rFonts w:ascii="黑体" w:hAnsi="黑体" w:eastAsia="黑体" w:cs="黑体"/>
        </w:rPr>
      </w:pPr>
      <w:r>
        <w:rPr>
          <w:rFonts w:hint="eastAsia" w:ascii="黑体" w:hAnsi="黑体" w:eastAsia="黑体" w:cs="黑体"/>
        </w:rPr>
        <w:t>五、竞赛日程安排</w:t>
      </w:r>
    </w:p>
    <w:p>
      <w:pPr>
        <w:pStyle w:val="3"/>
        <w:spacing w:line="409" w:lineRule="exact"/>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表2竞赛日程安排</w:t>
      </w:r>
    </w:p>
    <w:tbl>
      <w:tblPr>
        <w:tblStyle w:val="7"/>
        <w:tblW w:w="7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1978"/>
        <w:gridCol w:w="4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exact"/>
          <w:jc w:val="center"/>
        </w:trPr>
        <w:tc>
          <w:tcPr>
            <w:tcW w:w="1529" w:type="dxa"/>
            <w:vAlign w:val="center"/>
          </w:tcPr>
          <w:p>
            <w:pPr>
              <w:jc w:val="center"/>
            </w:pPr>
            <w:r>
              <w:rPr>
                <w:rFonts w:hint="eastAsia"/>
              </w:rPr>
              <w:t>日期</w:t>
            </w:r>
          </w:p>
        </w:tc>
        <w:tc>
          <w:tcPr>
            <w:tcW w:w="1978" w:type="dxa"/>
            <w:vAlign w:val="center"/>
          </w:tcPr>
          <w:p>
            <w:pPr>
              <w:jc w:val="center"/>
            </w:pPr>
            <w:r>
              <w:rPr>
                <w:rFonts w:hint="eastAsia"/>
              </w:rPr>
              <w:t>时间</w:t>
            </w:r>
          </w:p>
        </w:tc>
        <w:tc>
          <w:tcPr>
            <w:tcW w:w="4112" w:type="dxa"/>
            <w:vAlign w:val="center"/>
          </w:tcPr>
          <w:p>
            <w:pPr>
              <w:jc w:val="center"/>
            </w:pPr>
            <w:r>
              <w:rPr>
                <w:rFonts w:hint="eastAsi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jc w:val="center"/>
        </w:trPr>
        <w:tc>
          <w:tcPr>
            <w:tcW w:w="1529" w:type="dxa"/>
            <w:vMerge w:val="restart"/>
            <w:vAlign w:val="center"/>
          </w:tcPr>
          <w:p>
            <w:pPr>
              <w:jc w:val="center"/>
            </w:pPr>
            <w:r>
              <w:t>第一天</w:t>
            </w:r>
          </w:p>
        </w:tc>
        <w:tc>
          <w:tcPr>
            <w:tcW w:w="1978" w:type="dxa"/>
            <w:vAlign w:val="center"/>
          </w:tcPr>
          <w:p>
            <w:pPr>
              <w:jc w:val="center"/>
            </w:pPr>
            <w:r>
              <w:t>8:00～1</w:t>
            </w:r>
            <w:r>
              <w:rPr>
                <w:rFonts w:hint="eastAsia"/>
                <w:lang w:val="en-US" w:eastAsia="zh-CN"/>
              </w:rPr>
              <w:t>4</w:t>
            </w:r>
            <w:r>
              <w:t>:00</w:t>
            </w:r>
          </w:p>
        </w:tc>
        <w:tc>
          <w:tcPr>
            <w:tcW w:w="4112" w:type="dxa"/>
            <w:vAlign w:val="center"/>
          </w:tcPr>
          <w:p>
            <w:pPr>
              <w:jc w:val="center"/>
            </w:pPr>
            <w:r>
              <w:t>参赛队报到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exact"/>
          <w:jc w:val="center"/>
        </w:trPr>
        <w:tc>
          <w:tcPr>
            <w:tcW w:w="1529" w:type="dxa"/>
            <w:vMerge w:val="continue"/>
            <w:vAlign w:val="center"/>
          </w:tcPr>
          <w:p>
            <w:pPr>
              <w:jc w:val="center"/>
            </w:pPr>
          </w:p>
        </w:tc>
        <w:tc>
          <w:tcPr>
            <w:tcW w:w="1978" w:type="dxa"/>
            <w:vAlign w:val="center"/>
          </w:tcPr>
          <w:p>
            <w:pPr>
              <w:jc w:val="center"/>
            </w:pPr>
            <w:r>
              <w:t>1</w:t>
            </w:r>
            <w:r>
              <w:rPr>
                <w:rFonts w:hint="eastAsia"/>
                <w:lang w:val="en-US" w:eastAsia="zh-CN"/>
              </w:rPr>
              <w:t>5</w:t>
            </w:r>
            <w:r>
              <w:t>:</w:t>
            </w:r>
            <w:r>
              <w:rPr>
                <w:rFonts w:hint="eastAsia"/>
                <w:lang w:val="en-US" w:eastAsia="zh-CN"/>
              </w:rPr>
              <w:t>0</w:t>
            </w:r>
            <w:r>
              <w:t>0～1</w:t>
            </w:r>
            <w:r>
              <w:rPr>
                <w:rFonts w:hint="eastAsia"/>
                <w:lang w:val="en-US" w:eastAsia="zh-CN"/>
              </w:rPr>
              <w:t>6</w:t>
            </w:r>
            <w:r>
              <w:t>:</w:t>
            </w:r>
            <w:r>
              <w:rPr>
                <w:rFonts w:hint="eastAsia"/>
                <w:lang w:val="en-US" w:eastAsia="zh-CN"/>
              </w:rPr>
              <w:t>0</w:t>
            </w:r>
            <w:r>
              <w:t>0</w:t>
            </w:r>
          </w:p>
        </w:tc>
        <w:tc>
          <w:tcPr>
            <w:tcW w:w="4112" w:type="dxa"/>
            <w:vAlign w:val="center"/>
          </w:tcPr>
          <w:p>
            <w:pPr>
              <w:jc w:val="center"/>
              <w:rPr>
                <w:rFonts w:hint="default" w:eastAsiaTheme="minorEastAsia"/>
                <w:b/>
                <w:bCs/>
                <w:lang w:val="en-US" w:eastAsia="zh-CN"/>
              </w:rPr>
            </w:pPr>
            <w:r>
              <w:t>召开领队会及赛前说明会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jc w:val="center"/>
        </w:trPr>
        <w:tc>
          <w:tcPr>
            <w:tcW w:w="1529" w:type="dxa"/>
            <w:vMerge w:val="continue"/>
            <w:vAlign w:val="center"/>
          </w:tcPr>
          <w:p>
            <w:pPr>
              <w:jc w:val="center"/>
            </w:pPr>
          </w:p>
        </w:tc>
        <w:tc>
          <w:tcPr>
            <w:tcW w:w="1978" w:type="dxa"/>
            <w:vAlign w:val="center"/>
          </w:tcPr>
          <w:p>
            <w:pPr>
              <w:jc w:val="center"/>
            </w:pPr>
            <w:r>
              <w:t>1</w:t>
            </w:r>
            <w:r>
              <w:rPr>
                <w:rFonts w:hint="eastAsia"/>
                <w:lang w:val="en-US" w:eastAsia="zh-CN"/>
              </w:rPr>
              <w:t>6</w:t>
            </w:r>
            <w:r>
              <w:t>:</w:t>
            </w:r>
            <w:r>
              <w:rPr>
                <w:rFonts w:hint="eastAsia"/>
                <w:lang w:val="en-US" w:eastAsia="zh-CN"/>
              </w:rPr>
              <w:t>0</w:t>
            </w:r>
            <w:r>
              <w:t>0～1</w:t>
            </w:r>
            <w:r>
              <w:rPr>
                <w:rFonts w:hint="eastAsia"/>
                <w:lang w:val="en-US" w:eastAsia="zh-CN"/>
              </w:rPr>
              <w:t>6</w:t>
            </w:r>
            <w:r>
              <w:t>:</w:t>
            </w:r>
            <w:r>
              <w:rPr>
                <w:rFonts w:hint="eastAsia"/>
                <w:lang w:val="en-US" w:eastAsia="zh-CN"/>
              </w:rPr>
              <w:t>3</w:t>
            </w:r>
            <w:r>
              <w:t>0</w:t>
            </w:r>
          </w:p>
        </w:tc>
        <w:tc>
          <w:tcPr>
            <w:tcW w:w="4112" w:type="dxa"/>
            <w:vAlign w:val="center"/>
          </w:tcPr>
          <w:p>
            <w:pPr>
              <w:jc w:val="center"/>
            </w:pPr>
            <w:r>
              <w:t>抽取抽签顺序号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exact"/>
          <w:jc w:val="center"/>
        </w:trPr>
        <w:tc>
          <w:tcPr>
            <w:tcW w:w="1529" w:type="dxa"/>
            <w:vMerge w:val="continue"/>
            <w:vAlign w:val="center"/>
          </w:tcPr>
          <w:p>
            <w:pPr>
              <w:jc w:val="center"/>
            </w:pPr>
          </w:p>
        </w:tc>
        <w:tc>
          <w:tcPr>
            <w:tcW w:w="1978" w:type="dxa"/>
            <w:vAlign w:val="center"/>
          </w:tcPr>
          <w:p>
            <w:pPr>
              <w:jc w:val="center"/>
            </w:pPr>
            <w:r>
              <w:t>1</w:t>
            </w:r>
            <w:r>
              <w:rPr>
                <w:rFonts w:hint="eastAsia"/>
                <w:lang w:val="en-US" w:eastAsia="zh-CN"/>
              </w:rPr>
              <w:t>6</w:t>
            </w:r>
            <w:r>
              <w:t>:</w:t>
            </w:r>
            <w:r>
              <w:rPr>
                <w:rFonts w:hint="eastAsia"/>
                <w:lang w:val="en-US" w:eastAsia="zh-CN"/>
              </w:rPr>
              <w:t>0</w:t>
            </w:r>
            <w:r>
              <w:t>0～17:00</w:t>
            </w:r>
          </w:p>
        </w:tc>
        <w:tc>
          <w:tcPr>
            <w:tcW w:w="4112" w:type="dxa"/>
            <w:vAlign w:val="center"/>
          </w:tcPr>
          <w:p>
            <w:pPr>
              <w:jc w:val="center"/>
              <w:rPr>
                <w:rFonts w:hint="default"/>
                <w:lang w:val="en-US" w:eastAsia="zh-CN"/>
              </w:rPr>
            </w:pPr>
            <w:r>
              <w:t>选手熟悉赛场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exact"/>
          <w:jc w:val="center"/>
        </w:trPr>
        <w:tc>
          <w:tcPr>
            <w:tcW w:w="1529" w:type="dxa"/>
            <w:vAlign w:val="center"/>
          </w:tcPr>
          <w:p>
            <w:pPr>
              <w:jc w:val="center"/>
              <w:rPr>
                <w:rFonts w:hint="eastAsia" w:eastAsiaTheme="minorEastAsia"/>
                <w:lang w:val="en-US" w:eastAsia="zh-CN"/>
              </w:rPr>
            </w:pPr>
            <w:r>
              <w:rPr>
                <w:rFonts w:hint="eastAsia"/>
                <w:lang w:val="en-US" w:eastAsia="zh-CN"/>
              </w:rPr>
              <w:t>第二天</w:t>
            </w:r>
          </w:p>
        </w:tc>
        <w:tc>
          <w:tcPr>
            <w:tcW w:w="1978" w:type="dxa"/>
            <w:vAlign w:val="center"/>
          </w:tcPr>
          <w:p>
            <w:pPr>
              <w:jc w:val="center"/>
              <w:rPr>
                <w:rFonts w:hint="default" w:eastAsiaTheme="minorEastAsia"/>
                <w:lang w:val="en-US" w:eastAsia="zh-CN"/>
              </w:rPr>
            </w:pPr>
            <w:r>
              <w:rPr>
                <w:rFonts w:hint="eastAsia"/>
                <w:lang w:val="en-US" w:eastAsia="zh-CN"/>
              </w:rPr>
              <w:t>8</w:t>
            </w:r>
            <w:r>
              <w:t>:</w:t>
            </w:r>
            <w:r>
              <w:rPr>
                <w:rFonts w:hint="eastAsia"/>
                <w:lang w:val="en-US" w:eastAsia="zh-CN"/>
              </w:rPr>
              <w:t>00</w:t>
            </w:r>
            <w:r>
              <w:t>～</w:t>
            </w:r>
            <w:r>
              <w:rPr>
                <w:rFonts w:hint="eastAsia"/>
                <w:lang w:val="en-US" w:eastAsia="zh-CN"/>
              </w:rPr>
              <w:t>20</w:t>
            </w:r>
            <w:r>
              <w:t>:</w:t>
            </w:r>
            <w:r>
              <w:rPr>
                <w:rFonts w:hint="eastAsia"/>
                <w:lang w:val="en-US" w:eastAsia="zh-CN"/>
              </w:rPr>
              <w:t>0</w:t>
            </w:r>
            <w:r>
              <w:t>0</w:t>
            </w:r>
          </w:p>
        </w:tc>
        <w:tc>
          <w:tcPr>
            <w:tcW w:w="4112" w:type="dxa"/>
            <w:vAlign w:val="center"/>
          </w:tcPr>
          <w:p>
            <w:pPr>
              <w:jc w:val="center"/>
              <w:rPr>
                <w:rFonts w:hint="default" w:eastAsiaTheme="minorEastAsia"/>
                <w:lang w:val="en-US" w:eastAsia="zh-CN"/>
              </w:rPr>
            </w:pPr>
            <w:r>
              <w:rPr>
                <w:rFonts w:hint="eastAsia"/>
                <w:lang w:val="en-US" w:eastAsia="zh-CN"/>
              </w:rPr>
              <w:t>学生赛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29" w:type="dxa"/>
            <w:vMerge w:val="restart"/>
            <w:vAlign w:val="center"/>
          </w:tcPr>
          <w:p>
            <w:pPr>
              <w:jc w:val="center"/>
            </w:pPr>
            <w:r>
              <w:t>第</w:t>
            </w:r>
            <w:r>
              <w:rPr>
                <w:rFonts w:hint="eastAsia"/>
                <w:lang w:val="en-US" w:eastAsia="zh-CN"/>
              </w:rPr>
              <w:t>三</w:t>
            </w:r>
            <w:r>
              <w:t>天</w:t>
            </w:r>
          </w:p>
        </w:tc>
        <w:tc>
          <w:tcPr>
            <w:tcW w:w="1978" w:type="dxa"/>
            <w:vAlign w:val="center"/>
          </w:tcPr>
          <w:p>
            <w:pPr>
              <w:jc w:val="center"/>
              <w:rPr>
                <w:rFonts w:asciiTheme="minorHAnsi" w:hAnsiTheme="minorHAnsi" w:eastAsiaTheme="minorEastAsia" w:cstheme="minorBidi"/>
                <w:kern w:val="2"/>
                <w:sz w:val="21"/>
                <w:szCs w:val="24"/>
                <w:lang w:val="en-US" w:eastAsia="zh-CN" w:bidi="ar-SA"/>
              </w:rPr>
            </w:pPr>
            <w:r>
              <w:rPr>
                <w:rFonts w:hint="eastAsia"/>
              </w:rPr>
              <w:t>8</w:t>
            </w:r>
            <w:r>
              <w:t>:</w:t>
            </w:r>
            <w:r>
              <w:rPr>
                <w:rFonts w:hint="eastAsia"/>
                <w:lang w:val="en-US" w:eastAsia="zh-CN"/>
              </w:rPr>
              <w:t>0</w:t>
            </w:r>
            <w:r>
              <w:t>0～</w:t>
            </w:r>
            <w:r>
              <w:rPr>
                <w:rFonts w:hint="eastAsia"/>
              </w:rPr>
              <w:t>8</w:t>
            </w:r>
            <w:r>
              <w:t>:</w:t>
            </w:r>
            <w:r>
              <w:rPr>
                <w:rFonts w:hint="eastAsia"/>
                <w:lang w:val="en-US" w:eastAsia="zh-CN"/>
              </w:rPr>
              <w:t>3</w:t>
            </w:r>
            <w:r>
              <w:t>0</w:t>
            </w:r>
          </w:p>
        </w:tc>
        <w:tc>
          <w:tcPr>
            <w:tcW w:w="4112" w:type="dxa"/>
            <w:vAlign w:val="center"/>
          </w:tcPr>
          <w:p>
            <w:pPr>
              <w:jc w:val="center"/>
              <w:rPr>
                <w:rFonts w:asciiTheme="minorHAnsi" w:hAnsiTheme="minorHAnsi" w:eastAsiaTheme="minorEastAsia" w:cstheme="minorBidi"/>
                <w:kern w:val="2"/>
                <w:sz w:val="21"/>
                <w:szCs w:val="24"/>
                <w:lang w:val="en-US" w:eastAsia="zh-CN" w:bidi="ar-SA"/>
              </w:rPr>
            </w:pPr>
            <w:r>
              <w:rPr>
                <w:lang w:val="en-US" w:eastAsia="zh-CN"/>
              </w:rPr>
              <w:t>模块一检录、加密、凭抽签顺序号</w:t>
            </w:r>
            <w:r>
              <w:rPr>
                <w:rFonts w:hint="eastAsia"/>
                <w:lang w:val="en-US" w:eastAsia="zh-CN"/>
              </w:rPr>
              <w:t>抽取赛位号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exact"/>
          <w:jc w:val="center"/>
        </w:trPr>
        <w:tc>
          <w:tcPr>
            <w:tcW w:w="1529" w:type="dxa"/>
            <w:vMerge w:val="continue"/>
            <w:vAlign w:val="center"/>
          </w:tcPr>
          <w:p>
            <w:pPr>
              <w:jc w:val="center"/>
            </w:pPr>
          </w:p>
        </w:tc>
        <w:tc>
          <w:tcPr>
            <w:tcW w:w="1978" w:type="dxa"/>
            <w:vAlign w:val="center"/>
          </w:tcPr>
          <w:p>
            <w:pPr>
              <w:jc w:val="center"/>
              <w:rPr>
                <w:rFonts w:asciiTheme="minorHAnsi" w:hAnsiTheme="minorHAnsi" w:eastAsiaTheme="minorEastAsia" w:cstheme="minorBidi"/>
                <w:kern w:val="2"/>
                <w:sz w:val="21"/>
                <w:szCs w:val="24"/>
                <w:lang w:val="en-US" w:eastAsia="zh-CN" w:bidi="ar-SA"/>
              </w:rPr>
            </w:pPr>
            <w:r>
              <w:rPr>
                <w:rFonts w:hint="eastAsia"/>
              </w:rPr>
              <w:t>8</w:t>
            </w:r>
            <w:r>
              <w:t>:</w:t>
            </w:r>
            <w:r>
              <w:rPr>
                <w:rFonts w:hint="eastAsia"/>
                <w:lang w:val="en-US" w:eastAsia="zh-CN"/>
              </w:rPr>
              <w:t>3</w:t>
            </w:r>
            <w:r>
              <w:t>0～</w:t>
            </w:r>
            <w:r>
              <w:rPr>
                <w:rFonts w:hint="eastAsia"/>
                <w:lang w:val="en-US" w:eastAsia="zh-CN"/>
              </w:rPr>
              <w:t>9</w:t>
            </w:r>
            <w:r>
              <w:t>:</w:t>
            </w:r>
            <w:r>
              <w:rPr>
                <w:rFonts w:hint="eastAsia"/>
                <w:lang w:val="en-US" w:eastAsia="zh-CN"/>
              </w:rPr>
              <w:t>3</w:t>
            </w:r>
            <w:r>
              <w:t>0</w:t>
            </w:r>
          </w:p>
        </w:tc>
        <w:tc>
          <w:tcPr>
            <w:tcW w:w="4112" w:type="dxa"/>
            <w:vAlign w:val="center"/>
          </w:tcPr>
          <w:p>
            <w:pPr>
              <w:jc w:val="center"/>
              <w:rPr>
                <w:rFonts w:asciiTheme="minorHAnsi" w:hAnsiTheme="minorHAnsi" w:eastAsiaTheme="minorEastAsia" w:cstheme="minorBidi"/>
                <w:kern w:val="2"/>
                <w:sz w:val="21"/>
                <w:szCs w:val="24"/>
                <w:lang w:val="en-US" w:eastAsia="zh-CN" w:bidi="ar-SA"/>
              </w:rPr>
            </w:pPr>
            <w:r>
              <w:rPr>
                <w:lang w:val="en-US" w:eastAsia="zh-CN"/>
              </w:rPr>
              <w:t>模块一比赛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exact"/>
          <w:jc w:val="center"/>
        </w:trPr>
        <w:tc>
          <w:tcPr>
            <w:tcW w:w="1529" w:type="dxa"/>
            <w:vMerge w:val="continue"/>
            <w:vAlign w:val="center"/>
          </w:tcPr>
          <w:p>
            <w:pPr>
              <w:jc w:val="center"/>
            </w:pPr>
          </w:p>
        </w:tc>
        <w:tc>
          <w:tcPr>
            <w:tcW w:w="1978"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9</w:t>
            </w:r>
            <w:r>
              <w:t>:</w:t>
            </w:r>
            <w:r>
              <w:rPr>
                <w:rFonts w:hint="eastAsia"/>
                <w:lang w:val="en-US" w:eastAsia="zh-CN"/>
              </w:rPr>
              <w:t>3</w:t>
            </w:r>
            <w:r>
              <w:t>0～1</w:t>
            </w:r>
            <w:r>
              <w:rPr>
                <w:rFonts w:hint="eastAsia"/>
                <w:lang w:val="en-US" w:eastAsia="zh-CN"/>
              </w:rPr>
              <w:t>0</w:t>
            </w:r>
            <w:r>
              <w:t>:</w:t>
            </w:r>
            <w:r>
              <w:rPr>
                <w:rFonts w:hint="eastAsia"/>
                <w:lang w:val="en-US" w:eastAsia="zh-CN"/>
              </w:rPr>
              <w:t>0</w:t>
            </w:r>
            <w:r>
              <w:t>0</w:t>
            </w:r>
          </w:p>
        </w:tc>
        <w:tc>
          <w:tcPr>
            <w:tcW w:w="4112" w:type="dxa"/>
            <w:vAlign w:val="center"/>
          </w:tcPr>
          <w:p>
            <w:pPr>
              <w:jc w:val="center"/>
              <w:rPr>
                <w:rFonts w:asciiTheme="minorHAnsi" w:hAnsiTheme="minorHAnsi" w:eastAsiaTheme="minorEastAsia" w:cstheme="minorBidi"/>
                <w:kern w:val="2"/>
                <w:sz w:val="21"/>
                <w:szCs w:val="24"/>
                <w:lang w:val="en-US" w:eastAsia="zh-CN" w:bidi="ar-SA"/>
              </w:rPr>
            </w:pPr>
            <w:r>
              <w:rPr>
                <w:lang w:val="en-US" w:eastAsia="zh-CN"/>
              </w:rPr>
              <w:t>模块一</w:t>
            </w:r>
            <w:r>
              <w:t>比赛</w:t>
            </w:r>
            <w:r>
              <w:rPr>
                <w:rFonts w:hint="eastAsia"/>
              </w:rPr>
              <w:t>评分、汇总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jc w:val="center"/>
        </w:trPr>
        <w:tc>
          <w:tcPr>
            <w:tcW w:w="1529" w:type="dxa"/>
            <w:vMerge w:val="continue"/>
            <w:vAlign w:val="center"/>
          </w:tcPr>
          <w:p>
            <w:pPr>
              <w:jc w:val="center"/>
            </w:pPr>
          </w:p>
        </w:tc>
        <w:tc>
          <w:tcPr>
            <w:tcW w:w="1978" w:type="dxa"/>
            <w:vAlign w:val="center"/>
          </w:tcPr>
          <w:p>
            <w:pPr>
              <w:jc w:val="center"/>
              <w:rPr>
                <w:rFonts w:asciiTheme="minorHAnsi" w:hAnsiTheme="minorHAnsi" w:eastAsiaTheme="minorEastAsia" w:cstheme="minorBidi"/>
                <w:kern w:val="2"/>
                <w:sz w:val="21"/>
                <w:szCs w:val="24"/>
                <w:lang w:val="en-US" w:eastAsia="zh-CN" w:bidi="ar-SA"/>
              </w:rPr>
            </w:pPr>
            <w:r>
              <w:rPr>
                <w:rFonts w:hint="eastAsia"/>
                <w:lang w:val="en-US" w:eastAsia="zh-CN"/>
              </w:rPr>
              <w:t>9</w:t>
            </w:r>
            <w:r>
              <w:t>:</w:t>
            </w:r>
            <w:r>
              <w:rPr>
                <w:rFonts w:hint="eastAsia"/>
                <w:lang w:val="en-US" w:eastAsia="zh-CN"/>
              </w:rPr>
              <w:t>3</w:t>
            </w:r>
            <w:r>
              <w:t>0～1</w:t>
            </w:r>
            <w:r>
              <w:rPr>
                <w:rFonts w:hint="eastAsia"/>
                <w:lang w:val="en-US" w:eastAsia="zh-CN"/>
              </w:rPr>
              <w:t>0</w:t>
            </w:r>
            <w:r>
              <w:t>:</w:t>
            </w:r>
            <w:r>
              <w:rPr>
                <w:rFonts w:hint="eastAsia"/>
                <w:lang w:val="en-US" w:eastAsia="zh-CN"/>
              </w:rPr>
              <w:t>0</w:t>
            </w:r>
            <w:r>
              <w:t>0</w:t>
            </w:r>
          </w:p>
        </w:tc>
        <w:tc>
          <w:tcPr>
            <w:tcW w:w="4112" w:type="dxa"/>
            <w:vAlign w:val="center"/>
          </w:tcPr>
          <w:p>
            <w:pPr>
              <w:jc w:val="center"/>
              <w:rPr>
                <w:rFonts w:hint="eastAsia" w:asciiTheme="minorHAnsi" w:hAnsiTheme="minorHAnsi" w:eastAsiaTheme="minorEastAsia" w:cstheme="minorBidi"/>
                <w:kern w:val="2"/>
                <w:sz w:val="21"/>
                <w:szCs w:val="24"/>
                <w:lang w:val="en-US" w:eastAsia="zh-CN" w:bidi="ar-SA"/>
              </w:rPr>
            </w:pPr>
            <w:r>
              <w:rPr>
                <w:lang w:val="en-US" w:eastAsia="zh-CN"/>
              </w:rPr>
              <w:t>模块</w:t>
            </w:r>
            <w:r>
              <w:rPr>
                <w:rFonts w:hint="eastAsia"/>
                <w:lang w:val="en-US" w:eastAsia="zh-CN"/>
              </w:rPr>
              <w:t>二</w:t>
            </w:r>
            <w:r>
              <w:rPr>
                <w:lang w:val="en-US" w:eastAsia="zh-CN"/>
              </w:rPr>
              <w:t>检录、加密、凭抽签顺序号</w:t>
            </w:r>
            <w:r>
              <w:rPr>
                <w:rFonts w:hint="eastAsia"/>
                <w:lang w:val="en-US" w:eastAsia="zh-CN"/>
              </w:rPr>
              <w:t>抽取赛位号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exact"/>
          <w:jc w:val="center"/>
        </w:trPr>
        <w:tc>
          <w:tcPr>
            <w:tcW w:w="1529" w:type="dxa"/>
            <w:vMerge w:val="continue"/>
            <w:vAlign w:val="center"/>
          </w:tcPr>
          <w:p>
            <w:pPr>
              <w:jc w:val="center"/>
            </w:pPr>
          </w:p>
        </w:tc>
        <w:tc>
          <w:tcPr>
            <w:tcW w:w="1978" w:type="dxa"/>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10</w:t>
            </w:r>
            <w:r>
              <w:t>:</w:t>
            </w:r>
            <w:r>
              <w:rPr>
                <w:rFonts w:hint="eastAsia"/>
                <w:lang w:val="en-US" w:eastAsia="zh-CN"/>
              </w:rPr>
              <w:t>0</w:t>
            </w:r>
            <w:r>
              <w:t>0～</w:t>
            </w:r>
            <w:r>
              <w:rPr>
                <w:rFonts w:hint="eastAsia"/>
                <w:lang w:val="en-US" w:eastAsia="zh-CN"/>
              </w:rPr>
              <w:t>11:00</w:t>
            </w:r>
          </w:p>
        </w:tc>
        <w:tc>
          <w:tcPr>
            <w:tcW w:w="4112" w:type="dxa"/>
            <w:vAlign w:val="center"/>
          </w:tcPr>
          <w:p>
            <w:pPr>
              <w:jc w:val="center"/>
              <w:rPr>
                <w:rFonts w:hint="default" w:asciiTheme="minorHAnsi" w:hAnsiTheme="minorHAnsi" w:eastAsiaTheme="minorEastAsia" w:cstheme="minorBidi"/>
                <w:kern w:val="2"/>
                <w:sz w:val="21"/>
                <w:szCs w:val="24"/>
                <w:lang w:val="en-US" w:eastAsia="zh-CN" w:bidi="ar-SA"/>
              </w:rPr>
            </w:pPr>
            <w:r>
              <w:rPr>
                <w:lang w:val="en-US" w:eastAsia="zh-CN"/>
              </w:rPr>
              <w:t>模块</w:t>
            </w:r>
            <w:r>
              <w:rPr>
                <w:rFonts w:hint="eastAsia"/>
                <w:lang w:val="en-US" w:eastAsia="zh-CN"/>
              </w:rPr>
              <w:t>二</w:t>
            </w:r>
            <w:r>
              <w:rPr>
                <w:lang w:val="en-US" w:eastAsia="zh-CN"/>
              </w:rPr>
              <w:t>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exact"/>
          <w:jc w:val="center"/>
        </w:trPr>
        <w:tc>
          <w:tcPr>
            <w:tcW w:w="1529" w:type="dxa"/>
            <w:vMerge w:val="continue"/>
            <w:vAlign w:val="center"/>
          </w:tcPr>
          <w:p>
            <w:pPr>
              <w:jc w:val="center"/>
            </w:pPr>
          </w:p>
        </w:tc>
        <w:tc>
          <w:tcPr>
            <w:tcW w:w="1978"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11</w:t>
            </w:r>
            <w:r>
              <w:t>:</w:t>
            </w:r>
            <w:r>
              <w:rPr>
                <w:rFonts w:hint="eastAsia"/>
                <w:lang w:val="en-US" w:eastAsia="zh-CN"/>
              </w:rPr>
              <w:t>0</w:t>
            </w:r>
            <w:r>
              <w:t>0～</w:t>
            </w:r>
            <w:r>
              <w:rPr>
                <w:rFonts w:hint="eastAsia"/>
                <w:lang w:val="en-US" w:eastAsia="zh-CN"/>
              </w:rPr>
              <w:t>11:30</w:t>
            </w:r>
          </w:p>
        </w:tc>
        <w:tc>
          <w:tcPr>
            <w:tcW w:w="4112" w:type="dxa"/>
            <w:vAlign w:val="center"/>
          </w:tcPr>
          <w:p>
            <w:pPr>
              <w:jc w:val="center"/>
              <w:rPr>
                <w:rFonts w:hint="default" w:asciiTheme="minorHAnsi" w:hAnsiTheme="minorHAnsi" w:eastAsiaTheme="minorEastAsia" w:cstheme="minorBidi"/>
                <w:kern w:val="2"/>
                <w:sz w:val="21"/>
                <w:szCs w:val="24"/>
                <w:lang w:val="en-US" w:eastAsia="zh-CN" w:bidi="ar-SA"/>
              </w:rPr>
            </w:pPr>
            <w:r>
              <w:rPr>
                <w:lang w:val="en-US" w:eastAsia="zh-CN"/>
              </w:rPr>
              <w:t>模块</w:t>
            </w:r>
            <w:r>
              <w:rPr>
                <w:rFonts w:hint="eastAsia"/>
                <w:lang w:val="en-US" w:eastAsia="zh-CN"/>
              </w:rPr>
              <w:t>二比赛</w:t>
            </w:r>
            <w:r>
              <w:rPr>
                <w:rFonts w:hint="eastAsia"/>
              </w:rPr>
              <w:t>评分、汇总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exact"/>
          <w:jc w:val="center"/>
        </w:trPr>
        <w:tc>
          <w:tcPr>
            <w:tcW w:w="1529" w:type="dxa"/>
            <w:vMerge w:val="continue"/>
            <w:vAlign w:val="center"/>
          </w:tcPr>
          <w:p>
            <w:pPr>
              <w:jc w:val="center"/>
            </w:pPr>
          </w:p>
        </w:tc>
        <w:tc>
          <w:tcPr>
            <w:tcW w:w="1978" w:type="dxa"/>
            <w:vAlign w:val="center"/>
          </w:tcPr>
          <w:p>
            <w:pPr>
              <w:jc w:val="center"/>
              <w:rPr>
                <w:rFonts w:asciiTheme="minorHAnsi" w:hAnsiTheme="minorHAnsi" w:eastAsiaTheme="minorEastAsia" w:cstheme="minorBidi"/>
                <w:kern w:val="2"/>
                <w:sz w:val="21"/>
                <w:szCs w:val="24"/>
                <w:lang w:val="en-US" w:eastAsia="zh-CN" w:bidi="ar-SA"/>
              </w:rPr>
            </w:pPr>
            <w:r>
              <w:rPr>
                <w:rFonts w:hint="eastAsia"/>
              </w:rPr>
              <w:t>1</w:t>
            </w:r>
            <w:r>
              <w:rPr>
                <w:rFonts w:hint="eastAsia"/>
                <w:lang w:val="en-US" w:eastAsia="zh-CN"/>
              </w:rPr>
              <w:t>2</w:t>
            </w:r>
            <w:r>
              <w:t>:</w:t>
            </w:r>
            <w:r>
              <w:rPr>
                <w:rFonts w:hint="eastAsia"/>
                <w:lang w:val="en-US" w:eastAsia="zh-CN"/>
              </w:rPr>
              <w:t>30</w:t>
            </w:r>
            <w:r>
              <w:t>～</w:t>
            </w:r>
            <w:r>
              <w:rPr>
                <w:rFonts w:hint="eastAsia"/>
                <w:lang w:val="en-US" w:eastAsia="zh-CN"/>
              </w:rPr>
              <w:t>13</w:t>
            </w:r>
            <w:r>
              <w:t>:</w:t>
            </w:r>
            <w:r>
              <w:rPr>
                <w:rFonts w:hint="eastAsia"/>
                <w:lang w:val="en-US" w:eastAsia="zh-CN"/>
              </w:rPr>
              <w:t>0</w:t>
            </w:r>
            <w:r>
              <w:t>0</w:t>
            </w:r>
          </w:p>
        </w:tc>
        <w:tc>
          <w:tcPr>
            <w:tcW w:w="4112" w:type="dxa"/>
            <w:vAlign w:val="center"/>
          </w:tcPr>
          <w:p>
            <w:pPr>
              <w:jc w:val="center"/>
              <w:rPr>
                <w:rFonts w:hint="eastAsia" w:asciiTheme="minorHAnsi" w:hAnsiTheme="minorHAnsi" w:eastAsiaTheme="minorEastAsia" w:cstheme="minorBidi"/>
                <w:kern w:val="2"/>
                <w:sz w:val="21"/>
                <w:szCs w:val="24"/>
                <w:lang w:val="en-US" w:eastAsia="zh-CN" w:bidi="ar-SA"/>
              </w:rPr>
            </w:pPr>
            <w:r>
              <w:rPr>
                <w:lang w:val="en-US" w:eastAsia="zh-CN"/>
              </w:rPr>
              <w:t>模块</w:t>
            </w:r>
            <w:r>
              <w:rPr>
                <w:rFonts w:hint="eastAsia"/>
                <w:lang w:val="en-US" w:eastAsia="zh-CN"/>
              </w:rPr>
              <w:t>三</w:t>
            </w:r>
            <w:r>
              <w:rPr>
                <w:lang w:val="en-US" w:eastAsia="zh-CN"/>
              </w:rPr>
              <w:t>检录、加密、凭抽签顺序号</w:t>
            </w:r>
            <w:r>
              <w:rPr>
                <w:rFonts w:hint="eastAsia"/>
                <w:lang w:val="en-US" w:eastAsia="zh-CN"/>
              </w:rPr>
              <w:t>抽取赛位号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exact"/>
          <w:jc w:val="center"/>
        </w:trPr>
        <w:tc>
          <w:tcPr>
            <w:tcW w:w="1529" w:type="dxa"/>
            <w:vMerge w:val="continue"/>
            <w:vAlign w:val="center"/>
          </w:tcPr>
          <w:p>
            <w:pPr>
              <w:jc w:val="center"/>
            </w:pPr>
          </w:p>
        </w:tc>
        <w:tc>
          <w:tcPr>
            <w:tcW w:w="1978" w:type="dxa"/>
            <w:vAlign w:val="center"/>
          </w:tcPr>
          <w:p>
            <w:pPr>
              <w:jc w:val="center"/>
              <w:rPr>
                <w:rFonts w:hint="eastAsia" w:asciiTheme="minorHAnsi" w:hAnsiTheme="minorHAnsi" w:eastAsiaTheme="minorEastAsia" w:cstheme="minorBidi"/>
                <w:kern w:val="2"/>
                <w:sz w:val="21"/>
                <w:szCs w:val="24"/>
                <w:lang w:val="en-US" w:eastAsia="zh-CN" w:bidi="ar-SA"/>
              </w:rPr>
            </w:pPr>
            <w:r>
              <w:t>1</w:t>
            </w:r>
            <w:r>
              <w:rPr>
                <w:rFonts w:hint="eastAsia"/>
                <w:lang w:val="en-US" w:eastAsia="zh-CN"/>
              </w:rPr>
              <w:t>3</w:t>
            </w:r>
            <w:r>
              <w:t>:</w:t>
            </w:r>
            <w:r>
              <w:rPr>
                <w:rFonts w:hint="eastAsia"/>
                <w:lang w:val="en-US" w:eastAsia="zh-CN"/>
              </w:rPr>
              <w:t>00</w:t>
            </w:r>
            <w:r>
              <w:t>～</w:t>
            </w:r>
            <w:r>
              <w:rPr>
                <w:rFonts w:hint="eastAsia"/>
                <w:lang w:val="en-US" w:eastAsia="zh-CN"/>
              </w:rPr>
              <w:t>19</w:t>
            </w:r>
            <w:r>
              <w:rPr>
                <w:rFonts w:hint="eastAsia"/>
              </w:rPr>
              <w:t>:</w:t>
            </w:r>
            <w:r>
              <w:rPr>
                <w:rFonts w:hint="eastAsia"/>
                <w:lang w:val="en-US" w:eastAsia="zh-CN"/>
              </w:rPr>
              <w:t>-0</w:t>
            </w:r>
            <w:r>
              <w:t>0</w:t>
            </w:r>
          </w:p>
        </w:tc>
        <w:tc>
          <w:tcPr>
            <w:tcW w:w="4112" w:type="dxa"/>
            <w:vAlign w:val="center"/>
          </w:tcPr>
          <w:p>
            <w:pPr>
              <w:jc w:val="center"/>
              <w:rPr>
                <w:rFonts w:hint="default" w:asciiTheme="minorHAnsi" w:hAnsiTheme="minorHAnsi" w:eastAsiaTheme="minorEastAsia" w:cstheme="minorBidi"/>
                <w:kern w:val="2"/>
                <w:sz w:val="21"/>
                <w:szCs w:val="24"/>
                <w:lang w:val="en-US" w:eastAsia="zh-CN" w:bidi="ar-SA"/>
              </w:rPr>
            </w:pPr>
            <w:r>
              <w:rPr>
                <w:lang w:val="en-US" w:eastAsia="zh-CN"/>
              </w:rPr>
              <w:t>模块</w:t>
            </w:r>
            <w:r>
              <w:rPr>
                <w:rFonts w:hint="eastAsia"/>
                <w:lang w:val="en-US" w:eastAsia="zh-CN"/>
              </w:rPr>
              <w:t>三</w:t>
            </w:r>
            <w:r>
              <w:rPr>
                <w:lang w:val="en-US" w:eastAsia="zh-CN"/>
              </w:rPr>
              <w:t>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exact"/>
          <w:jc w:val="center"/>
        </w:trPr>
        <w:tc>
          <w:tcPr>
            <w:tcW w:w="1529" w:type="dxa"/>
            <w:vMerge w:val="continue"/>
            <w:vAlign w:val="center"/>
          </w:tcPr>
          <w:p>
            <w:pPr>
              <w:jc w:val="center"/>
            </w:pPr>
          </w:p>
        </w:tc>
        <w:tc>
          <w:tcPr>
            <w:tcW w:w="1978"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19</w:t>
            </w:r>
            <w:r>
              <w:t>:</w:t>
            </w:r>
            <w:r>
              <w:rPr>
                <w:rFonts w:hint="eastAsia"/>
                <w:lang w:val="en-US" w:eastAsia="zh-CN"/>
              </w:rPr>
              <w:t>0</w:t>
            </w:r>
            <w:r>
              <w:t>0～</w:t>
            </w:r>
            <w:r>
              <w:rPr>
                <w:rFonts w:hint="eastAsia"/>
                <w:lang w:val="en-US" w:eastAsia="zh-CN"/>
              </w:rPr>
              <w:t>20</w:t>
            </w:r>
            <w:r>
              <w:t>:</w:t>
            </w:r>
            <w:r>
              <w:rPr>
                <w:rFonts w:hint="eastAsia"/>
                <w:lang w:val="en-US" w:eastAsia="zh-CN"/>
              </w:rPr>
              <w:t>0</w:t>
            </w:r>
            <w:r>
              <w:t>0</w:t>
            </w:r>
          </w:p>
        </w:tc>
        <w:tc>
          <w:tcPr>
            <w:tcW w:w="4112" w:type="dxa"/>
            <w:vAlign w:val="center"/>
          </w:tcPr>
          <w:p>
            <w:pPr>
              <w:jc w:val="center"/>
              <w:rPr>
                <w:rFonts w:hint="default" w:asciiTheme="minorHAnsi" w:hAnsiTheme="minorHAnsi" w:eastAsiaTheme="minorEastAsia" w:cstheme="minorBidi"/>
                <w:kern w:val="2"/>
                <w:sz w:val="21"/>
                <w:szCs w:val="24"/>
                <w:lang w:val="en-US" w:eastAsia="zh-CN" w:bidi="ar-SA"/>
              </w:rPr>
            </w:pPr>
            <w:r>
              <w:rPr>
                <w:lang w:val="en-US" w:eastAsia="zh-CN"/>
              </w:rPr>
              <w:t>模块</w:t>
            </w:r>
            <w:r>
              <w:rPr>
                <w:rFonts w:hint="eastAsia"/>
                <w:lang w:val="en-US" w:eastAsia="zh-CN"/>
              </w:rPr>
              <w:t>三比赛</w:t>
            </w:r>
            <w:r>
              <w:rPr>
                <w:rFonts w:hint="eastAsia"/>
              </w:rPr>
              <w:t>评分、汇总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exact"/>
          <w:jc w:val="center"/>
        </w:trPr>
        <w:tc>
          <w:tcPr>
            <w:tcW w:w="1529" w:type="dxa"/>
            <w:vMerge w:val="continue"/>
            <w:vAlign w:val="center"/>
          </w:tcPr>
          <w:p>
            <w:pPr>
              <w:jc w:val="center"/>
            </w:pPr>
          </w:p>
        </w:tc>
        <w:tc>
          <w:tcPr>
            <w:tcW w:w="1978"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20</w:t>
            </w:r>
            <w:r>
              <w:t>:</w:t>
            </w:r>
            <w:r>
              <w:rPr>
                <w:rFonts w:hint="eastAsia"/>
                <w:lang w:val="en-US" w:eastAsia="zh-CN"/>
              </w:rPr>
              <w:t>0</w:t>
            </w:r>
            <w:r>
              <w:t>0</w:t>
            </w:r>
            <w:r>
              <w:rPr>
                <w:rFonts w:hint="eastAsia"/>
                <w:lang w:val="en-US" w:eastAsia="zh-CN"/>
              </w:rPr>
              <w:t>后</w:t>
            </w:r>
          </w:p>
        </w:tc>
        <w:tc>
          <w:tcPr>
            <w:tcW w:w="4112" w:type="dxa"/>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比赛成绩</w:t>
            </w:r>
            <w:r>
              <w:rPr>
                <w:rFonts w:hint="eastAsia"/>
              </w:rPr>
              <w:t>汇总</w:t>
            </w:r>
            <w:r>
              <w:rPr>
                <w:rFonts w:hint="eastAsia"/>
                <w:lang w:eastAsia="zh-CN"/>
              </w:rPr>
              <w:t>、</w:t>
            </w:r>
            <w:r>
              <w:rPr>
                <w:rFonts w:hint="eastAsia"/>
                <w:lang w:val="en-US" w:eastAsia="zh-CN"/>
              </w:rPr>
              <w:t>公布</w:t>
            </w:r>
          </w:p>
        </w:tc>
      </w:tr>
    </w:tbl>
    <w:p>
      <w:pPr>
        <w:jc w:val="center"/>
      </w:pPr>
    </w:p>
    <w:p>
      <w:pPr>
        <w:pStyle w:val="3"/>
        <w:spacing w:line="409" w:lineRule="exact"/>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表3比赛场次安排</w:t>
      </w:r>
    </w:p>
    <w:tbl>
      <w:tblPr>
        <w:tblStyle w:val="7"/>
        <w:tblW w:w="85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1791"/>
        <w:gridCol w:w="2172"/>
        <w:gridCol w:w="1453"/>
        <w:gridCol w:w="1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jc w:val="center"/>
        </w:trPr>
        <w:tc>
          <w:tcPr>
            <w:tcW w:w="1385" w:type="dxa"/>
            <w:vAlign w:val="center"/>
          </w:tcPr>
          <w:p>
            <w:pPr>
              <w:jc w:val="center"/>
              <w:rPr>
                <w:b/>
                <w:bCs/>
              </w:rPr>
            </w:pPr>
            <w:r>
              <w:rPr>
                <w:b/>
                <w:bCs/>
              </w:rPr>
              <w:t>赛项分项</w:t>
            </w:r>
          </w:p>
        </w:tc>
        <w:tc>
          <w:tcPr>
            <w:tcW w:w="1791" w:type="dxa"/>
            <w:vAlign w:val="center"/>
          </w:tcPr>
          <w:p>
            <w:pPr>
              <w:jc w:val="center"/>
              <w:rPr>
                <w:b/>
                <w:bCs/>
              </w:rPr>
            </w:pPr>
            <w:r>
              <w:rPr>
                <w:b/>
                <w:bCs/>
              </w:rPr>
              <w:t>时间</w:t>
            </w:r>
          </w:p>
        </w:tc>
        <w:tc>
          <w:tcPr>
            <w:tcW w:w="2172" w:type="dxa"/>
            <w:vAlign w:val="center"/>
          </w:tcPr>
          <w:p>
            <w:pPr>
              <w:jc w:val="center"/>
              <w:rPr>
                <w:b/>
                <w:bCs/>
              </w:rPr>
            </w:pPr>
            <w:r>
              <w:rPr>
                <w:b/>
                <w:bCs/>
              </w:rPr>
              <w:t>任务安排</w:t>
            </w:r>
          </w:p>
        </w:tc>
        <w:tc>
          <w:tcPr>
            <w:tcW w:w="1453" w:type="dxa"/>
            <w:vAlign w:val="center"/>
          </w:tcPr>
          <w:p>
            <w:pPr>
              <w:jc w:val="center"/>
              <w:rPr>
                <w:b/>
                <w:bCs/>
              </w:rPr>
            </w:pPr>
            <w:r>
              <w:rPr>
                <w:b/>
                <w:bCs/>
              </w:rPr>
              <w:t>地点</w:t>
            </w:r>
          </w:p>
        </w:tc>
        <w:tc>
          <w:tcPr>
            <w:tcW w:w="1723" w:type="dxa"/>
            <w:vAlign w:val="center"/>
          </w:tcPr>
          <w:p>
            <w:pPr>
              <w:jc w:val="center"/>
              <w:rPr>
                <w:b/>
                <w:bCs/>
              </w:rPr>
            </w:pPr>
            <w:r>
              <w:rPr>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exact"/>
          <w:jc w:val="center"/>
        </w:trPr>
        <w:tc>
          <w:tcPr>
            <w:tcW w:w="1385" w:type="dxa"/>
            <w:vAlign w:val="center"/>
          </w:tcPr>
          <w:p>
            <w:pPr>
              <w:jc w:val="center"/>
            </w:pPr>
            <w:r>
              <w:t>模块一</w:t>
            </w:r>
          </w:p>
        </w:tc>
        <w:tc>
          <w:tcPr>
            <w:tcW w:w="1791" w:type="dxa"/>
            <w:vAlign w:val="center"/>
          </w:tcPr>
          <w:p>
            <w:pPr>
              <w:jc w:val="center"/>
            </w:pPr>
            <w:r>
              <w:rPr>
                <w:rFonts w:hint="eastAsia"/>
              </w:rPr>
              <w:t>8</w:t>
            </w:r>
            <w:r>
              <w:t>:</w:t>
            </w:r>
            <w:r>
              <w:rPr>
                <w:rFonts w:hint="eastAsia"/>
                <w:lang w:val="en-US" w:eastAsia="zh-CN"/>
              </w:rPr>
              <w:t>3</w:t>
            </w:r>
            <w:r>
              <w:t>0～</w:t>
            </w:r>
            <w:r>
              <w:rPr>
                <w:rFonts w:hint="eastAsia"/>
                <w:lang w:val="en-US" w:eastAsia="zh-CN"/>
              </w:rPr>
              <w:t>9</w:t>
            </w:r>
            <w:r>
              <w:t>:</w:t>
            </w:r>
            <w:r>
              <w:rPr>
                <w:rFonts w:hint="eastAsia"/>
                <w:lang w:val="en-US" w:eastAsia="zh-CN"/>
              </w:rPr>
              <w:t>3</w:t>
            </w:r>
            <w:r>
              <w:t>0</w:t>
            </w:r>
          </w:p>
        </w:tc>
        <w:tc>
          <w:tcPr>
            <w:tcW w:w="2172" w:type="dxa"/>
            <w:vAlign w:val="center"/>
          </w:tcPr>
          <w:p>
            <w:pPr>
              <w:jc w:val="center"/>
            </w:pPr>
            <w:r>
              <w:t>转炉智能铜冶炼</w:t>
            </w:r>
          </w:p>
          <w:p>
            <w:pPr>
              <w:jc w:val="center"/>
            </w:pPr>
            <w:r>
              <w:t>（火法）竞赛</w:t>
            </w:r>
          </w:p>
        </w:tc>
        <w:tc>
          <w:tcPr>
            <w:tcW w:w="1453" w:type="dxa"/>
            <w:vAlign w:val="center"/>
          </w:tcPr>
          <w:p>
            <w:pPr>
              <w:jc w:val="center"/>
            </w:pPr>
            <w:r>
              <w:t>承办校确定</w:t>
            </w:r>
          </w:p>
        </w:tc>
        <w:tc>
          <w:tcPr>
            <w:tcW w:w="1723" w:type="dxa"/>
            <w:vAlign w:val="center"/>
          </w:tcPr>
          <w:p>
            <w:pPr>
              <w:jc w:val="center"/>
            </w:pPr>
            <w:r>
              <w:t>1号选手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exact"/>
          <w:jc w:val="center"/>
        </w:trPr>
        <w:tc>
          <w:tcPr>
            <w:tcW w:w="1385" w:type="dxa"/>
            <w:vAlign w:val="center"/>
          </w:tcPr>
          <w:p>
            <w:pPr>
              <w:jc w:val="center"/>
            </w:pPr>
            <w:r>
              <w:t>模块二</w:t>
            </w:r>
          </w:p>
        </w:tc>
        <w:tc>
          <w:tcPr>
            <w:tcW w:w="1791" w:type="dxa"/>
            <w:vAlign w:val="center"/>
          </w:tcPr>
          <w:p>
            <w:pPr>
              <w:jc w:val="center"/>
            </w:pPr>
            <w:r>
              <w:rPr>
                <w:rFonts w:hint="eastAsia"/>
                <w:lang w:val="en-US" w:eastAsia="zh-CN"/>
              </w:rPr>
              <w:t>10</w:t>
            </w:r>
            <w:r>
              <w:t>:</w:t>
            </w:r>
            <w:r>
              <w:rPr>
                <w:rFonts w:hint="eastAsia"/>
                <w:lang w:val="en-US" w:eastAsia="zh-CN"/>
              </w:rPr>
              <w:t>0</w:t>
            </w:r>
            <w:r>
              <w:t>0～</w:t>
            </w:r>
            <w:r>
              <w:rPr>
                <w:rFonts w:hint="eastAsia"/>
                <w:lang w:val="en-US" w:eastAsia="zh-CN"/>
              </w:rPr>
              <w:t>11:00</w:t>
            </w:r>
          </w:p>
        </w:tc>
        <w:tc>
          <w:tcPr>
            <w:tcW w:w="2172" w:type="dxa"/>
            <w:vAlign w:val="center"/>
          </w:tcPr>
          <w:p>
            <w:pPr>
              <w:jc w:val="center"/>
            </w:pPr>
            <w:r>
              <w:t>金属智能成型竞赛</w:t>
            </w:r>
          </w:p>
        </w:tc>
        <w:tc>
          <w:tcPr>
            <w:tcW w:w="1453" w:type="dxa"/>
            <w:vAlign w:val="center"/>
          </w:tcPr>
          <w:p>
            <w:pPr>
              <w:jc w:val="center"/>
            </w:pPr>
            <w:r>
              <w:t>承办校确定</w:t>
            </w:r>
          </w:p>
        </w:tc>
        <w:tc>
          <w:tcPr>
            <w:tcW w:w="1723" w:type="dxa"/>
            <w:vAlign w:val="center"/>
          </w:tcPr>
          <w:p>
            <w:pPr>
              <w:jc w:val="center"/>
            </w:pPr>
            <w:r>
              <w:t>2号或3号选手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385" w:type="dxa"/>
            <w:vAlign w:val="center"/>
          </w:tcPr>
          <w:p>
            <w:pPr>
              <w:jc w:val="center"/>
            </w:pPr>
            <w:r>
              <w:t>模块三</w:t>
            </w:r>
          </w:p>
        </w:tc>
        <w:tc>
          <w:tcPr>
            <w:tcW w:w="1791" w:type="dxa"/>
            <w:vAlign w:val="center"/>
          </w:tcPr>
          <w:p>
            <w:pPr>
              <w:jc w:val="center"/>
            </w:pPr>
            <w:r>
              <w:t>1</w:t>
            </w:r>
            <w:r>
              <w:rPr>
                <w:rFonts w:hint="eastAsia"/>
                <w:lang w:val="en-US" w:eastAsia="zh-CN"/>
              </w:rPr>
              <w:t>3</w:t>
            </w:r>
            <w:r>
              <w:t>:</w:t>
            </w:r>
            <w:r>
              <w:rPr>
                <w:rFonts w:hint="eastAsia"/>
                <w:lang w:val="en-US" w:eastAsia="zh-CN"/>
              </w:rPr>
              <w:t>00</w:t>
            </w:r>
            <w:r>
              <w:t>～</w:t>
            </w:r>
            <w:r>
              <w:rPr>
                <w:rFonts w:hint="eastAsia"/>
                <w:lang w:val="en-US" w:eastAsia="zh-CN"/>
              </w:rPr>
              <w:t>19</w:t>
            </w:r>
            <w:r>
              <w:rPr>
                <w:rFonts w:hint="eastAsia"/>
              </w:rPr>
              <w:t>:</w:t>
            </w:r>
            <w:r>
              <w:rPr>
                <w:rFonts w:hint="eastAsia"/>
                <w:lang w:val="en-US" w:eastAsia="zh-CN"/>
              </w:rPr>
              <w:t>-0</w:t>
            </w:r>
            <w:r>
              <w:t>0</w:t>
            </w:r>
          </w:p>
        </w:tc>
        <w:tc>
          <w:tcPr>
            <w:tcW w:w="2172" w:type="dxa"/>
            <w:vAlign w:val="center"/>
          </w:tcPr>
          <w:p>
            <w:pPr>
              <w:jc w:val="center"/>
            </w:pPr>
            <w:r>
              <w:t>质量检测操作</w:t>
            </w:r>
          </w:p>
        </w:tc>
        <w:tc>
          <w:tcPr>
            <w:tcW w:w="1453" w:type="dxa"/>
            <w:vAlign w:val="center"/>
          </w:tcPr>
          <w:p>
            <w:pPr>
              <w:jc w:val="center"/>
            </w:pPr>
            <w:r>
              <w:t>承办校确定</w:t>
            </w:r>
          </w:p>
        </w:tc>
        <w:tc>
          <w:tcPr>
            <w:tcW w:w="1723" w:type="dxa"/>
            <w:vAlign w:val="center"/>
          </w:tcPr>
          <w:p>
            <w:pPr>
              <w:jc w:val="center"/>
            </w:pPr>
            <w:r>
              <w:t>3名选手同赛</w:t>
            </w:r>
          </w:p>
        </w:tc>
      </w:tr>
    </w:tbl>
    <w:p>
      <w:pPr>
        <w:rPr>
          <w:rFonts w:hint="default"/>
          <w:lang w:val="en-US" w:eastAsia="zh-CN"/>
        </w:rPr>
      </w:pPr>
    </w:p>
    <w:p>
      <w:pPr>
        <w:pStyle w:val="2"/>
        <w:spacing w:before="1" w:line="360" w:lineRule="auto"/>
        <w:ind w:left="0"/>
        <w:rPr>
          <w:rFonts w:ascii="黑体" w:hAnsi="黑体" w:eastAsia="黑体" w:cs="黑体"/>
        </w:rPr>
      </w:pPr>
      <w:r>
        <w:rPr>
          <w:rFonts w:hint="eastAsia" w:ascii="黑体" w:hAnsi="黑体" w:eastAsia="黑体" w:cs="黑体"/>
        </w:rPr>
        <w:t>六、</w:t>
      </w:r>
      <w:r>
        <w:rPr>
          <w:rFonts w:hint="eastAsia" w:ascii="黑体" w:hAnsi="黑体" w:eastAsia="黑体" w:cs="黑体"/>
          <w:lang w:val="en-US" w:eastAsia="zh-CN"/>
        </w:rPr>
        <w:t>竞赛环境</w:t>
      </w:r>
    </w:p>
    <w:p>
      <w:pPr>
        <w:spacing w:line="360" w:lineRule="auto"/>
        <w:ind w:firstLine="480" w:firstLineChars="200"/>
        <w:rPr>
          <w:rFonts w:hint="eastAsia"/>
          <w:sz w:val="24"/>
        </w:rPr>
      </w:pPr>
      <w:r>
        <w:rPr>
          <w:rFonts w:hint="eastAsia"/>
          <w:sz w:val="24"/>
        </w:rPr>
        <w:t>竞赛场地平整、明亮、通风良好，净高不低于3m。同时，提供与竞赛现场空间相关联的专家、裁判工作室、技术支持团队及配件备件准备室、指导教师休息区等。</w:t>
      </w:r>
    </w:p>
    <w:p>
      <w:pPr>
        <w:spacing w:line="360" w:lineRule="auto"/>
        <w:ind w:firstLine="482" w:firstLineChars="200"/>
        <w:rPr>
          <w:rFonts w:hint="eastAsia"/>
          <w:b/>
          <w:bCs/>
          <w:sz w:val="24"/>
        </w:rPr>
      </w:pPr>
      <w:r>
        <w:rPr>
          <w:rFonts w:hint="eastAsia"/>
          <w:b/>
          <w:bCs/>
          <w:sz w:val="24"/>
        </w:rPr>
        <w:t>（一）模块一、模块二环境</w:t>
      </w:r>
    </w:p>
    <w:p>
      <w:pPr>
        <w:spacing w:line="360" w:lineRule="auto"/>
        <w:ind w:firstLine="480" w:firstLineChars="200"/>
        <w:rPr>
          <w:rFonts w:hint="eastAsia"/>
          <w:sz w:val="24"/>
        </w:rPr>
      </w:pPr>
      <w:r>
        <w:rPr>
          <w:rFonts w:hint="eastAsia"/>
          <w:sz w:val="24"/>
        </w:rPr>
        <w:t>1.赛场房间面积不少于</w:t>
      </w:r>
      <w:r>
        <w:rPr>
          <w:rFonts w:hint="eastAsia"/>
          <w:sz w:val="24"/>
          <w:lang w:val="en-US" w:eastAsia="zh-CN"/>
        </w:rPr>
        <w:t>80</w:t>
      </w:r>
      <w:r>
        <w:rPr>
          <w:rFonts w:hint="eastAsia"/>
          <w:sz w:val="24"/>
        </w:rPr>
        <w:t>平方米，配备220V单相三线的交流电源，供电系统有必要的安全保护措施，提供独立的电源保护装置和安全保护措施。</w:t>
      </w:r>
    </w:p>
    <w:p>
      <w:pPr>
        <w:spacing w:line="360" w:lineRule="auto"/>
        <w:ind w:firstLine="480" w:firstLineChars="200"/>
        <w:rPr>
          <w:rFonts w:hint="eastAsia"/>
          <w:sz w:val="24"/>
        </w:rPr>
      </w:pPr>
      <w:r>
        <w:rPr>
          <w:rFonts w:hint="eastAsia"/>
          <w:sz w:val="24"/>
        </w:rPr>
        <w:t>2.竞赛赛位：竞赛区域至少50台计算机，每2台计算机为1组，23组比赛机器，2组为备用机器，其中一个房间再配备1台计算机作为服务器。每个赛位准备双工位桌子1张、凳子1张，电脑2台。</w:t>
      </w:r>
    </w:p>
    <w:p>
      <w:pPr>
        <w:spacing w:line="360" w:lineRule="auto"/>
        <w:ind w:firstLine="480" w:firstLineChars="200"/>
        <w:rPr>
          <w:rFonts w:hint="eastAsia"/>
          <w:sz w:val="24"/>
        </w:rPr>
      </w:pPr>
      <w:r>
        <w:rPr>
          <w:rFonts w:hint="eastAsia"/>
          <w:sz w:val="24"/>
        </w:rPr>
        <w:t>3.计算机硬件配置要求：i3十代以上CPU，8G以上内存，19寸以上LED显示器，500G以上硬盘，虚拟界面计算机要求独立显卡2G以上显存，具有良好的可靠性、通用性和兼容性。</w:t>
      </w:r>
    </w:p>
    <w:p>
      <w:pPr>
        <w:spacing w:line="360" w:lineRule="auto"/>
        <w:ind w:left="479" w:leftChars="228" w:firstLine="0" w:firstLineChars="0"/>
        <w:rPr>
          <w:rFonts w:hint="eastAsia"/>
          <w:sz w:val="24"/>
        </w:rPr>
      </w:pPr>
      <w:r>
        <w:rPr>
          <w:rFonts w:hint="eastAsia"/>
          <w:sz w:val="24"/>
          <w:lang w:val="en-US" w:eastAsia="zh-CN"/>
        </w:rPr>
        <w:t>4</w:t>
      </w:r>
      <w:r>
        <w:rPr>
          <w:rFonts w:hint="eastAsia"/>
          <w:sz w:val="24"/>
        </w:rPr>
        <w:t>.比赛系统：转炉炼铜仿真系统、金属轧制仿真系统。</w:t>
      </w:r>
    </w:p>
    <w:p>
      <w:pPr>
        <w:spacing w:line="360" w:lineRule="auto"/>
        <w:ind w:firstLine="482" w:firstLineChars="200"/>
        <w:rPr>
          <w:rFonts w:hint="eastAsia"/>
          <w:b/>
          <w:bCs/>
          <w:sz w:val="24"/>
        </w:rPr>
      </w:pPr>
      <w:r>
        <w:rPr>
          <w:rFonts w:hint="eastAsia"/>
          <w:b/>
          <w:bCs/>
          <w:sz w:val="24"/>
        </w:rPr>
        <w:t>（三）模块三环境</w:t>
      </w:r>
    </w:p>
    <w:p>
      <w:pPr>
        <w:spacing w:line="360" w:lineRule="auto"/>
        <w:ind w:firstLine="480" w:firstLineChars="200"/>
        <w:rPr>
          <w:rFonts w:hint="eastAsia"/>
          <w:sz w:val="24"/>
        </w:rPr>
      </w:pPr>
      <w:r>
        <w:rPr>
          <w:rFonts w:hint="eastAsia"/>
          <w:sz w:val="24"/>
        </w:rPr>
        <w:t>1.赛场房间面积不少于</w:t>
      </w:r>
      <w:r>
        <w:rPr>
          <w:rFonts w:hint="eastAsia"/>
          <w:sz w:val="24"/>
          <w:lang w:val="en-US" w:eastAsia="zh-CN"/>
        </w:rPr>
        <w:t>80</w:t>
      </w:r>
      <w:r>
        <w:rPr>
          <w:rFonts w:hint="eastAsia"/>
          <w:sz w:val="24"/>
        </w:rPr>
        <w:t>平方米，配备220V单相三线的交流电源，供电系统有必要的安全保护措施，提供独立的电源保护装置和安全保护措施。</w:t>
      </w:r>
    </w:p>
    <w:p>
      <w:pPr>
        <w:spacing w:line="360" w:lineRule="auto"/>
        <w:ind w:firstLine="480" w:firstLineChars="200"/>
        <w:rPr>
          <w:rFonts w:hint="eastAsia"/>
          <w:sz w:val="24"/>
        </w:rPr>
      </w:pPr>
      <w:r>
        <w:rPr>
          <w:rFonts w:hint="eastAsia"/>
          <w:sz w:val="24"/>
        </w:rPr>
        <w:t>2.工作环境：温度23℃±2℃，相对湿度不大于75%rh；</w:t>
      </w:r>
    </w:p>
    <w:p>
      <w:pPr>
        <w:spacing w:line="360" w:lineRule="auto"/>
        <w:ind w:firstLine="480" w:firstLineChars="200"/>
        <w:rPr>
          <w:rFonts w:hint="eastAsia"/>
          <w:sz w:val="24"/>
          <w:lang w:val="en-US" w:eastAsia="zh-CN"/>
        </w:rPr>
      </w:pPr>
      <w:r>
        <w:rPr>
          <w:rFonts w:hint="eastAsia"/>
          <w:sz w:val="24"/>
        </w:rPr>
        <w:t>3.竞赛赛位：</w:t>
      </w:r>
      <w:r>
        <w:rPr>
          <w:rFonts w:hint="eastAsia"/>
          <w:sz w:val="24"/>
          <w:lang w:val="en-US" w:eastAsia="zh-CN"/>
        </w:rPr>
        <w:t>每个工位设置锂电池检测竞赛设备1套，金相检测设备1套。</w:t>
      </w:r>
    </w:p>
    <w:p>
      <w:pPr>
        <w:spacing w:line="360" w:lineRule="auto"/>
        <w:ind w:firstLine="480" w:firstLineChars="200"/>
        <w:rPr>
          <w:rFonts w:hint="eastAsia"/>
          <w:sz w:val="24"/>
          <w:lang w:val="en-US" w:eastAsia="zh-CN"/>
        </w:rPr>
      </w:pPr>
    </w:p>
    <w:p>
      <w:pPr>
        <w:pStyle w:val="2"/>
        <w:spacing w:before="1" w:line="360" w:lineRule="auto"/>
        <w:ind w:left="0" w:firstLine="0" w:firstLineChars="0"/>
        <w:rPr>
          <w:rFonts w:hint="eastAsia" w:ascii="黑体" w:hAnsi="黑体" w:eastAsia="黑体" w:cs="黑体"/>
          <w:b/>
          <w:bCs/>
          <w:sz w:val="30"/>
        </w:rPr>
      </w:pPr>
      <w:r>
        <w:rPr>
          <w:rFonts w:hint="eastAsia" w:ascii="黑体" w:hAnsi="黑体" w:eastAsia="黑体" w:cs="黑体"/>
          <w:b/>
          <w:bCs/>
          <w:sz w:val="30"/>
          <w:lang w:val="en-US" w:eastAsia="zh-CN"/>
        </w:rPr>
        <w:t>七、</w:t>
      </w:r>
      <w:r>
        <w:rPr>
          <w:rFonts w:hint="eastAsia" w:ascii="黑体" w:hAnsi="黑体" w:eastAsia="黑体" w:cs="黑体"/>
          <w:b/>
          <w:bCs/>
          <w:sz w:val="30"/>
        </w:rPr>
        <w:t>评分方法</w:t>
      </w:r>
    </w:p>
    <w:p>
      <w:pPr>
        <w:spacing w:line="360" w:lineRule="auto"/>
        <w:ind w:firstLine="482" w:firstLineChars="200"/>
        <w:rPr>
          <w:rFonts w:hint="eastAsia" w:eastAsiaTheme="minorEastAsia"/>
          <w:b/>
          <w:bCs/>
          <w:sz w:val="24"/>
          <w:lang w:eastAsia="zh-CN"/>
        </w:rPr>
      </w:pPr>
      <w:r>
        <w:rPr>
          <w:b/>
          <w:bCs/>
          <w:sz w:val="24"/>
        </w:rPr>
        <w:t>（</w:t>
      </w:r>
      <w:r>
        <w:rPr>
          <w:rFonts w:hint="eastAsia"/>
          <w:b/>
          <w:bCs/>
          <w:sz w:val="24"/>
          <w:lang w:val="en-US" w:eastAsia="zh-CN"/>
        </w:rPr>
        <w:t>一</w:t>
      </w:r>
      <w:r>
        <w:rPr>
          <w:b/>
          <w:bCs/>
          <w:sz w:val="24"/>
        </w:rPr>
        <w:t>）评分方法</w:t>
      </w:r>
    </w:p>
    <w:p>
      <w:pPr>
        <w:spacing w:line="360" w:lineRule="auto"/>
        <w:ind w:firstLine="480" w:firstLineChars="200"/>
        <w:rPr>
          <w:rFonts w:hint="eastAsia"/>
          <w:sz w:val="24"/>
        </w:rPr>
      </w:pPr>
      <w:r>
        <w:rPr>
          <w:rFonts w:hint="eastAsia"/>
          <w:sz w:val="24"/>
        </w:rPr>
        <w:t>1.模块一</w:t>
      </w:r>
    </w:p>
    <w:p>
      <w:pPr>
        <w:spacing w:line="360" w:lineRule="auto"/>
        <w:ind w:firstLine="480" w:firstLineChars="200"/>
        <w:rPr>
          <w:rFonts w:hint="eastAsia"/>
          <w:sz w:val="24"/>
        </w:rPr>
      </w:pPr>
      <w:r>
        <w:rPr>
          <w:rFonts w:hint="eastAsia"/>
          <w:sz w:val="24"/>
        </w:rPr>
        <w:t>由计算机系统按照选手操作自动进行过程评分并得出结果。</w:t>
      </w:r>
    </w:p>
    <w:p>
      <w:pPr>
        <w:spacing w:line="360" w:lineRule="auto"/>
        <w:ind w:firstLine="480" w:firstLineChars="200"/>
        <w:rPr>
          <w:rFonts w:hint="eastAsia"/>
          <w:sz w:val="24"/>
        </w:rPr>
      </w:pPr>
      <w:r>
        <w:rPr>
          <w:rFonts w:hint="eastAsia"/>
          <w:sz w:val="24"/>
        </w:rPr>
        <w:t>2.模块二</w:t>
      </w:r>
    </w:p>
    <w:p>
      <w:pPr>
        <w:spacing w:line="360" w:lineRule="auto"/>
        <w:ind w:firstLine="480" w:firstLineChars="200"/>
        <w:rPr>
          <w:rFonts w:hint="eastAsia"/>
          <w:sz w:val="24"/>
        </w:rPr>
      </w:pPr>
      <w:r>
        <w:rPr>
          <w:rFonts w:hint="eastAsia"/>
          <w:sz w:val="24"/>
        </w:rPr>
        <w:t>由计算机系统按照选手操作自动进行过程评分并得出结果。</w:t>
      </w:r>
    </w:p>
    <w:p>
      <w:pPr>
        <w:spacing w:line="360" w:lineRule="auto"/>
        <w:ind w:firstLine="480" w:firstLineChars="200"/>
        <w:rPr>
          <w:rFonts w:hint="eastAsia"/>
          <w:sz w:val="24"/>
        </w:rPr>
      </w:pPr>
      <w:r>
        <w:rPr>
          <w:rFonts w:hint="eastAsia"/>
          <w:sz w:val="24"/>
        </w:rPr>
        <w:t>3.模块三</w:t>
      </w:r>
    </w:p>
    <w:p>
      <w:pPr>
        <w:spacing w:line="360" w:lineRule="auto"/>
        <w:ind w:firstLine="480" w:firstLineChars="200"/>
        <w:rPr>
          <w:rFonts w:hint="eastAsia"/>
          <w:sz w:val="24"/>
        </w:rPr>
      </w:pPr>
      <w:r>
        <w:rPr>
          <w:rFonts w:hint="eastAsia"/>
          <w:sz w:val="24"/>
        </w:rPr>
        <w:t>竞赛考核全过程包括职业素养、电池性能检测与分类、金相图样识读与分析，裁判现场根据评分标准中的扣分项，结合选手现场操作情况进行扣分。</w:t>
      </w:r>
    </w:p>
    <w:p>
      <w:pPr>
        <w:spacing w:line="360" w:lineRule="auto"/>
        <w:ind w:firstLine="480" w:firstLineChars="200"/>
        <w:rPr>
          <w:rFonts w:hint="eastAsia"/>
          <w:sz w:val="24"/>
        </w:rPr>
      </w:pPr>
      <w:r>
        <w:rPr>
          <w:rFonts w:hint="eastAsia"/>
          <w:sz w:val="24"/>
        </w:rPr>
        <w:t>竞赛总分为100分。其构成为：</w:t>
      </w:r>
      <w:r>
        <w:rPr>
          <w:rFonts w:hint="eastAsia"/>
          <w:b/>
          <w:bCs/>
          <w:sz w:val="24"/>
          <w:u w:val="single"/>
        </w:rPr>
        <w:t>模块一（30分），模块二（30分），模块三（40分）</w:t>
      </w:r>
      <w:r>
        <w:rPr>
          <w:rFonts w:hint="eastAsia"/>
          <w:sz w:val="24"/>
        </w:rPr>
        <w:t>。各参赛队的最终得分为以上三部分实际得分按比例计算结果的算术之和。</w:t>
      </w:r>
    </w:p>
    <w:p>
      <w:pPr>
        <w:spacing w:line="360" w:lineRule="auto"/>
        <w:ind w:firstLine="482" w:firstLineChars="200"/>
        <w:rPr>
          <w:b/>
          <w:bCs/>
          <w:sz w:val="24"/>
        </w:rPr>
      </w:pPr>
      <w:r>
        <w:rPr>
          <w:b/>
          <w:bCs/>
          <w:sz w:val="24"/>
        </w:rPr>
        <w:t>（</w:t>
      </w:r>
      <w:r>
        <w:rPr>
          <w:rFonts w:hint="eastAsia"/>
          <w:b/>
          <w:bCs/>
          <w:sz w:val="24"/>
          <w:lang w:val="en-US" w:eastAsia="zh-CN"/>
        </w:rPr>
        <w:t>二</w:t>
      </w:r>
      <w:r>
        <w:rPr>
          <w:b/>
          <w:bCs/>
          <w:sz w:val="24"/>
        </w:rPr>
        <w:t>）评分标准</w:t>
      </w:r>
    </w:p>
    <w:p>
      <w:pPr>
        <w:spacing w:line="360" w:lineRule="auto"/>
        <w:ind w:firstLine="480" w:firstLineChars="200"/>
        <w:rPr>
          <w:rFonts w:hint="eastAsia"/>
          <w:sz w:val="24"/>
        </w:rPr>
      </w:pPr>
      <w:r>
        <w:rPr>
          <w:rFonts w:hint="eastAsia"/>
          <w:sz w:val="24"/>
        </w:rPr>
        <w:t>依据参赛选手完成的情况实施综合评定。评定依据结合国家及行业的相关标准和规范，全面评价参赛选手职业能力的要求，本着“科学严</w:t>
      </w:r>
      <w:r>
        <w:rPr>
          <w:rFonts w:hint="eastAsia"/>
          <w:sz w:val="24"/>
          <w:lang w:val="en-US" w:eastAsia="zh-CN"/>
        </w:rPr>
        <w:t>谨、公正公平、可操作性强”的原则制定评分标准。</w:t>
      </w:r>
      <w:r>
        <w:rPr>
          <w:rFonts w:hint="eastAsia"/>
          <w:b/>
          <w:bCs/>
          <w:sz w:val="24"/>
          <w:u w:val="single"/>
          <w:lang w:val="en-US" w:eastAsia="zh-CN"/>
        </w:rPr>
        <w:t>模块一、模块二评</w:t>
      </w:r>
      <w:r>
        <w:rPr>
          <w:rFonts w:hint="eastAsia"/>
          <w:b/>
          <w:bCs/>
          <w:sz w:val="24"/>
          <w:u w:val="single"/>
        </w:rPr>
        <w:t>分方式采用计算机自动评分</w:t>
      </w:r>
      <w:r>
        <w:rPr>
          <w:rFonts w:hint="eastAsia"/>
          <w:sz w:val="24"/>
        </w:rPr>
        <w:t>（为杜绝为赛而赛，所有违背冶金工艺原理、与现场实际生产操作不相符的参数输入、操作视为无效，并扣除相应所得分值）；</w:t>
      </w:r>
      <w:r>
        <w:rPr>
          <w:rFonts w:hint="eastAsia"/>
          <w:b/>
          <w:bCs/>
          <w:sz w:val="24"/>
          <w:u w:val="single"/>
        </w:rPr>
        <w:t>模块三为裁判现场评分</w:t>
      </w:r>
      <w:r>
        <w:rPr>
          <w:rFonts w:hint="eastAsia"/>
          <w:sz w:val="24"/>
        </w:rPr>
        <w:t>。裁判在本场比赛结束后，调取、打印选手考核报表，进行综合评议，审定系统评分。选手出现分数相同时，以操作过程、数据与生产现场相符为依据，符合生产实际、经济数据指标最优和时间最短者排名靠前。</w:t>
      </w:r>
    </w:p>
    <w:p>
      <w:pPr>
        <w:spacing w:line="360" w:lineRule="auto"/>
        <w:ind w:firstLine="482" w:firstLineChars="200"/>
        <w:rPr>
          <w:b/>
          <w:bCs/>
          <w:sz w:val="24"/>
        </w:rPr>
      </w:pPr>
      <w:r>
        <w:rPr>
          <w:b/>
          <w:bCs/>
          <w:sz w:val="24"/>
        </w:rPr>
        <w:t>1.模块一</w:t>
      </w:r>
    </w:p>
    <w:p>
      <w:pPr>
        <w:pStyle w:val="3"/>
        <w:spacing w:line="409" w:lineRule="exact"/>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表4铜转炉仿真操作评分标准</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1"/>
        <w:gridCol w:w="1992"/>
        <w:gridCol w:w="3037"/>
        <w:gridCol w:w="2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b/>
                <w:bCs/>
              </w:rPr>
            </w:pPr>
            <w:r>
              <w:rPr>
                <w:b/>
                <w:bCs/>
              </w:rPr>
              <w:t>项目</w:t>
            </w:r>
          </w:p>
        </w:tc>
        <w:tc>
          <w:tcPr>
            <w:tcW w:w="1992"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rPr>
                <w:b/>
                <w:bCs/>
              </w:rPr>
            </w:pPr>
            <w:r>
              <w:rPr>
                <w:b/>
                <w:bCs/>
              </w:rPr>
              <w:t>内容及评分</w:t>
            </w: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b/>
                <w:bCs/>
              </w:rPr>
            </w:pPr>
            <w:r>
              <w:rPr>
                <w:b/>
                <w:bCs/>
              </w:rPr>
              <w:t>说明</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b/>
                <w:bCs/>
              </w:rPr>
            </w:pPr>
            <w:r>
              <w:rPr>
                <w:b/>
                <w:bCs/>
              </w:rPr>
              <w:t>扣分项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r>
              <w:t>操作前</w:t>
            </w:r>
          </w:p>
        </w:tc>
        <w:tc>
          <w:tcPr>
            <w:tcW w:w="1992"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设备、仪器仪表</w:t>
            </w:r>
          </w:p>
          <w:p>
            <w:pPr>
              <w:keepNext w:val="0"/>
              <w:keepLines w:val="0"/>
              <w:pageBreakBefore w:val="0"/>
              <w:widowControl w:val="0"/>
              <w:kinsoku/>
              <w:wordWrap/>
              <w:overflowPunct/>
              <w:topLinePunct w:val="0"/>
              <w:autoSpaceDE/>
              <w:autoSpaceDN/>
              <w:bidi w:val="0"/>
              <w:adjustRightInd/>
              <w:snapToGrid/>
              <w:textAlignment w:val="auto"/>
            </w:pPr>
            <w:r>
              <w:t>安全确认（5分）</w:t>
            </w: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转炉位置、加料、称量等设</w:t>
            </w:r>
          </w:p>
          <w:p>
            <w:pPr>
              <w:keepNext w:val="0"/>
              <w:keepLines w:val="0"/>
              <w:pageBreakBefore w:val="0"/>
              <w:widowControl w:val="0"/>
              <w:kinsoku/>
              <w:wordWrap/>
              <w:overflowPunct/>
              <w:topLinePunct w:val="0"/>
              <w:autoSpaceDE/>
              <w:autoSpaceDN/>
              <w:bidi w:val="0"/>
              <w:adjustRightInd/>
              <w:snapToGrid/>
              <w:textAlignment w:val="auto"/>
            </w:pPr>
            <w:r>
              <w:t>备到位情况</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缺一项扣1分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vMerge w:val="restart"/>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r>
              <w:t>操作控制</w:t>
            </w:r>
          </w:p>
        </w:tc>
        <w:tc>
          <w:tcPr>
            <w:tcW w:w="1992" w:type="dxa"/>
            <w:vMerge w:val="restart"/>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档门烟罩（10）</w:t>
            </w: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添加冰铜时挡门烟罩的操作(5分)</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进料前后档门烟罩的开闭，错一次次扣1分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1992"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倒渣、吹炼时挡门烟罩的操</w:t>
            </w:r>
          </w:p>
          <w:p>
            <w:pPr>
              <w:keepNext w:val="0"/>
              <w:keepLines w:val="0"/>
              <w:pageBreakBefore w:val="0"/>
              <w:widowControl w:val="0"/>
              <w:kinsoku/>
              <w:wordWrap/>
              <w:overflowPunct/>
              <w:topLinePunct w:val="0"/>
              <w:autoSpaceDE/>
              <w:autoSpaceDN/>
              <w:bidi w:val="0"/>
              <w:adjustRightInd/>
              <w:snapToGrid/>
              <w:textAlignment w:val="auto"/>
            </w:pPr>
            <w:r>
              <w:t>作(5分)</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错一次扣1分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1992"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转动炉体（5分）</w:t>
            </w: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正常操作过程中转炉的角</w:t>
            </w:r>
          </w:p>
          <w:p>
            <w:pPr>
              <w:keepNext w:val="0"/>
              <w:keepLines w:val="0"/>
              <w:pageBreakBefore w:val="0"/>
              <w:widowControl w:val="0"/>
              <w:kinsoku/>
              <w:wordWrap/>
              <w:overflowPunct/>
              <w:topLinePunct w:val="0"/>
              <w:autoSpaceDE/>
              <w:autoSpaceDN/>
              <w:bidi w:val="0"/>
              <w:adjustRightInd/>
              <w:snapToGrid/>
              <w:textAlignment w:val="auto"/>
            </w:pPr>
            <w:r>
              <w:t>度控制（5分）</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进料时炉体角度不合理扣5分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1992"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系统检查（5分）</w:t>
            </w: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系统的安全检查项（5分）</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错误一个扣1分，扣完为止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vMerge w:val="restart"/>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r>
              <w:t>冶炼过</w:t>
            </w:r>
          </w:p>
          <w:p>
            <w:pPr>
              <w:keepNext w:val="0"/>
              <w:keepLines w:val="0"/>
              <w:pageBreakBefore w:val="0"/>
              <w:widowControl w:val="0"/>
              <w:kinsoku/>
              <w:wordWrap/>
              <w:overflowPunct/>
              <w:topLinePunct w:val="0"/>
              <w:autoSpaceDE/>
              <w:autoSpaceDN/>
              <w:bidi w:val="0"/>
              <w:adjustRightInd/>
              <w:snapToGrid/>
              <w:jc w:val="center"/>
              <w:textAlignment w:val="auto"/>
            </w:pPr>
            <w:r>
              <w:t>程</w:t>
            </w:r>
          </w:p>
        </w:tc>
        <w:tc>
          <w:tcPr>
            <w:tcW w:w="1992" w:type="dxa"/>
            <w:vMerge w:val="restart"/>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冶炼参数与物料消耗等</w:t>
            </w: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铜锍加入量的控制（5分）</w:t>
            </w:r>
          </w:p>
          <w:p>
            <w:pPr>
              <w:keepNext w:val="0"/>
              <w:keepLines w:val="0"/>
              <w:pageBreakBefore w:val="0"/>
              <w:widowControl w:val="0"/>
              <w:kinsoku/>
              <w:wordWrap/>
              <w:overflowPunct/>
              <w:topLinePunct w:val="0"/>
              <w:autoSpaceDE/>
              <w:autoSpaceDN/>
              <w:bidi w:val="0"/>
              <w:adjustRightInd/>
              <w:snapToGrid/>
              <w:textAlignment w:val="auto"/>
            </w:pPr>
            <w:r>
              <w:t>其它料操作合理性控制（5分）</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1992"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铁硅比、渣含铜（5分）</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铁硅比、渣含铜每超</w:t>
            </w:r>
          </w:p>
          <w:p>
            <w:pPr>
              <w:keepNext w:val="0"/>
              <w:keepLines w:val="0"/>
              <w:pageBreakBefore w:val="0"/>
              <w:widowControl w:val="0"/>
              <w:kinsoku/>
              <w:wordWrap/>
              <w:overflowPunct/>
              <w:topLinePunct w:val="0"/>
              <w:autoSpaceDE/>
              <w:autoSpaceDN/>
              <w:bidi w:val="0"/>
              <w:adjustRightInd/>
              <w:snapToGrid/>
              <w:textAlignment w:val="auto"/>
            </w:pPr>
            <w:r>
              <w:t>出目标值0.3%扣1分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1992"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直收率（5分）</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低于目标值0.2%扣1</w:t>
            </w:r>
          </w:p>
          <w:p>
            <w:pPr>
              <w:keepNext w:val="0"/>
              <w:keepLines w:val="0"/>
              <w:pageBreakBefore w:val="0"/>
              <w:widowControl w:val="0"/>
              <w:kinsoku/>
              <w:wordWrap/>
              <w:overflowPunct/>
              <w:topLinePunct w:val="0"/>
              <w:autoSpaceDE/>
              <w:autoSpaceDN/>
              <w:bidi w:val="0"/>
              <w:adjustRightInd/>
              <w:snapToGrid/>
              <w:textAlignment w:val="auto"/>
            </w:pPr>
            <w: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1992"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冷料率（5分）</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每低于目标值0.3扣1</w:t>
            </w:r>
          </w:p>
          <w:p>
            <w:pPr>
              <w:keepNext w:val="0"/>
              <w:keepLines w:val="0"/>
              <w:pageBreakBefore w:val="0"/>
              <w:widowControl w:val="0"/>
              <w:kinsoku/>
              <w:wordWrap/>
              <w:overflowPunct/>
              <w:topLinePunct w:val="0"/>
              <w:autoSpaceDE/>
              <w:autoSpaceDN/>
              <w:bidi w:val="0"/>
              <w:adjustRightInd/>
              <w:snapToGrid/>
              <w:textAlignment w:val="auto"/>
            </w:pPr>
            <w: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1992"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筛炉质量（5分）</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筛炉后铜液含铁高于</w:t>
            </w:r>
          </w:p>
          <w:p>
            <w:pPr>
              <w:keepNext w:val="0"/>
              <w:keepLines w:val="0"/>
              <w:pageBreakBefore w:val="0"/>
              <w:widowControl w:val="0"/>
              <w:kinsoku/>
              <w:wordWrap/>
              <w:overflowPunct/>
              <w:topLinePunct w:val="0"/>
              <w:autoSpaceDE/>
              <w:autoSpaceDN/>
              <w:bidi w:val="0"/>
              <w:adjustRightInd/>
              <w:snapToGrid/>
              <w:textAlignment w:val="auto"/>
            </w:pPr>
            <w:r>
              <w:t>0.25%扣1分；筛炉取渣板样超过2次，每超1次扣1分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1992"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粗铜取样（10分）</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每多取一次扣2分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1992"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氧量、风量控制（10分）</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氧浓度、用氧量高于目标值每1%扣1分正常操作过程中风量大于目标值扣3分，扣完为止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1992"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粗铜产量、粗铜品位（10分）</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目标产量±3吨内不扣分，超出范围2t扣1分；低于目标品位0.2%扣1分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vMerge w:val="restart"/>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r>
              <w:t>炉温控制</w:t>
            </w:r>
          </w:p>
        </w:tc>
        <w:tc>
          <w:tcPr>
            <w:tcW w:w="1992" w:type="dxa"/>
            <w:vMerge w:val="restart"/>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铜温及测温取样、造渣考核</w:t>
            </w: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铜温、渣层厚度（6分）</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不符合标准每项扣一分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1992"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测温取样（4分）</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炉膛温度测温两次以上每次扣2分，扣完为止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r>
              <w:t>造铜期</w:t>
            </w:r>
          </w:p>
          <w:p>
            <w:pPr>
              <w:keepNext w:val="0"/>
              <w:keepLines w:val="0"/>
              <w:pageBreakBefore w:val="0"/>
              <w:widowControl w:val="0"/>
              <w:kinsoku/>
              <w:wordWrap/>
              <w:overflowPunct/>
              <w:topLinePunct w:val="0"/>
              <w:autoSpaceDE/>
              <w:autoSpaceDN/>
              <w:bidi w:val="0"/>
              <w:adjustRightInd/>
              <w:snapToGrid/>
              <w:jc w:val="center"/>
              <w:textAlignment w:val="auto"/>
            </w:pPr>
            <w:r>
              <w:t>操作</w:t>
            </w:r>
          </w:p>
        </w:tc>
        <w:tc>
          <w:tcPr>
            <w:tcW w:w="1992"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出铜条件掌握</w:t>
            </w: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造铜期的合理控制（5分）</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造铜期没有完成相关操作的扣5分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vMerge w:val="restart"/>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r>
              <w:t>异常考核</w:t>
            </w:r>
          </w:p>
        </w:tc>
        <w:tc>
          <w:tcPr>
            <w:tcW w:w="1992"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铜过吹（-10分）</w:t>
            </w: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吹炼终点控制不当</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终点出现铜过吹，在总成绩中扣10分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vMerge w:val="continue"/>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1992"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大喷-5分</w:t>
            </w:r>
          </w:p>
        </w:tc>
        <w:tc>
          <w:tcPr>
            <w:tcW w:w="3037"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吹炼过程控制不好</w:t>
            </w:r>
          </w:p>
        </w:tc>
        <w:tc>
          <w:tcPr>
            <w:tcW w:w="244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textAlignment w:val="auto"/>
            </w:pPr>
            <w:r>
              <w:t>出现大喷现象，在总成绩中扣5分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1" w:type="dxa"/>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r>
              <w:t>总计</w:t>
            </w:r>
          </w:p>
        </w:tc>
        <w:tc>
          <w:tcPr>
            <w:tcW w:w="7470" w:type="dxa"/>
            <w:gridSpan w:val="3"/>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pPr>
            <w:r>
              <w:t>100（分）</w:t>
            </w:r>
          </w:p>
        </w:tc>
      </w:tr>
    </w:tbl>
    <w:p>
      <w:pPr>
        <w:spacing w:line="360" w:lineRule="auto"/>
        <w:rPr>
          <w:b/>
          <w:bCs/>
          <w:sz w:val="24"/>
        </w:rPr>
      </w:pPr>
      <w:r>
        <w:rPr>
          <w:rFonts w:hint="eastAsia"/>
          <w:b/>
          <w:bCs/>
          <w:sz w:val="24"/>
          <w:lang w:val="en-US" w:eastAsia="zh-CN"/>
        </w:rPr>
        <w:t>2.</w:t>
      </w:r>
      <w:r>
        <w:rPr>
          <w:b/>
          <w:bCs/>
          <w:sz w:val="24"/>
        </w:rPr>
        <w:t>模块二</w:t>
      </w:r>
    </w:p>
    <w:p>
      <w:pPr>
        <w:pStyle w:val="3"/>
        <w:spacing w:line="409" w:lineRule="exact"/>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表5金属智能成型评分标准</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2317"/>
        <w:gridCol w:w="1085"/>
        <w:gridCol w:w="3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tcMar>
              <w:top w:w="113" w:type="dxa"/>
              <w:left w:w="113" w:type="dxa"/>
              <w:bottom w:w="113" w:type="dxa"/>
              <w:right w:w="113" w:type="dxa"/>
            </w:tcMar>
            <w:vAlign w:val="center"/>
          </w:tcPr>
          <w:p>
            <w:pPr>
              <w:jc w:val="center"/>
              <w:rPr>
                <w:b/>
                <w:bCs/>
              </w:rPr>
            </w:pPr>
            <w:r>
              <w:rPr>
                <w:b/>
                <w:bCs/>
              </w:rPr>
              <w:t>项目</w:t>
            </w:r>
          </w:p>
        </w:tc>
        <w:tc>
          <w:tcPr>
            <w:tcW w:w="2317" w:type="dxa"/>
            <w:tcMar>
              <w:top w:w="113" w:type="dxa"/>
              <w:left w:w="113" w:type="dxa"/>
              <w:bottom w:w="113" w:type="dxa"/>
              <w:right w:w="113" w:type="dxa"/>
            </w:tcMar>
            <w:vAlign w:val="center"/>
          </w:tcPr>
          <w:p>
            <w:pPr>
              <w:jc w:val="center"/>
              <w:rPr>
                <w:b/>
                <w:bCs/>
              </w:rPr>
            </w:pPr>
            <w:r>
              <w:rPr>
                <w:b/>
                <w:bCs/>
              </w:rPr>
              <w:t>内容</w:t>
            </w:r>
          </w:p>
        </w:tc>
        <w:tc>
          <w:tcPr>
            <w:tcW w:w="1085" w:type="dxa"/>
            <w:tcMar>
              <w:top w:w="113" w:type="dxa"/>
              <w:left w:w="113" w:type="dxa"/>
              <w:bottom w:w="113" w:type="dxa"/>
              <w:right w:w="113" w:type="dxa"/>
            </w:tcMar>
            <w:vAlign w:val="center"/>
          </w:tcPr>
          <w:p>
            <w:pPr>
              <w:jc w:val="center"/>
              <w:rPr>
                <w:b/>
                <w:bCs/>
              </w:rPr>
            </w:pPr>
            <w:r>
              <w:rPr>
                <w:b/>
                <w:bCs/>
              </w:rPr>
              <w:t>分值</w:t>
            </w:r>
          </w:p>
        </w:tc>
        <w:tc>
          <w:tcPr>
            <w:tcW w:w="3879" w:type="dxa"/>
            <w:tcMar>
              <w:top w:w="113" w:type="dxa"/>
              <w:left w:w="113" w:type="dxa"/>
              <w:bottom w:w="113" w:type="dxa"/>
              <w:right w:w="113" w:type="dxa"/>
            </w:tcMar>
            <w:vAlign w:val="center"/>
          </w:tcPr>
          <w:p>
            <w:pPr>
              <w:jc w:val="center"/>
              <w:rPr>
                <w:b/>
                <w:bCs/>
              </w:rPr>
            </w:pPr>
            <w:r>
              <w:rPr>
                <w:b/>
                <w:bCs/>
              </w:rPr>
              <w:t>扣分项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tcMar>
              <w:top w:w="113" w:type="dxa"/>
              <w:left w:w="113" w:type="dxa"/>
              <w:bottom w:w="113" w:type="dxa"/>
              <w:right w:w="113" w:type="dxa"/>
            </w:tcMar>
            <w:vAlign w:val="center"/>
          </w:tcPr>
          <w:p>
            <w:r>
              <w:t>生产前安</w:t>
            </w:r>
          </w:p>
          <w:p>
            <w:r>
              <w:t>全检查</w:t>
            </w:r>
          </w:p>
        </w:tc>
        <w:tc>
          <w:tcPr>
            <w:tcW w:w="2317" w:type="dxa"/>
            <w:tcMar>
              <w:top w:w="113" w:type="dxa"/>
              <w:left w:w="113" w:type="dxa"/>
              <w:bottom w:w="113" w:type="dxa"/>
              <w:right w:w="113" w:type="dxa"/>
            </w:tcMar>
            <w:vAlign w:val="center"/>
          </w:tcPr>
          <w:p>
            <w:r>
              <w:t>20个安全隐患或故</w:t>
            </w:r>
          </w:p>
          <w:p>
            <w:r>
              <w:t>障点</w:t>
            </w:r>
          </w:p>
        </w:tc>
        <w:tc>
          <w:tcPr>
            <w:tcW w:w="1085" w:type="dxa"/>
            <w:tcMar>
              <w:top w:w="113" w:type="dxa"/>
              <w:left w:w="113" w:type="dxa"/>
              <w:bottom w:w="113" w:type="dxa"/>
              <w:right w:w="113" w:type="dxa"/>
            </w:tcMar>
            <w:vAlign w:val="center"/>
          </w:tcPr>
          <w:p>
            <w:r>
              <w:t>30（分）</w:t>
            </w:r>
          </w:p>
        </w:tc>
        <w:tc>
          <w:tcPr>
            <w:tcW w:w="3879" w:type="dxa"/>
            <w:tcMar>
              <w:top w:w="113" w:type="dxa"/>
              <w:left w:w="113" w:type="dxa"/>
              <w:bottom w:w="113" w:type="dxa"/>
              <w:right w:w="113" w:type="dxa"/>
            </w:tcMar>
            <w:vAlign w:val="center"/>
          </w:tcPr>
          <w:p>
            <w:r>
              <w:t>每少标识或错误标识1个安全隐患</w:t>
            </w:r>
          </w:p>
          <w:p>
            <w:r>
              <w:t>或故障点，扣1.5分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tcMar>
              <w:top w:w="113" w:type="dxa"/>
              <w:left w:w="113" w:type="dxa"/>
              <w:bottom w:w="113" w:type="dxa"/>
              <w:right w:w="113" w:type="dxa"/>
            </w:tcMar>
            <w:vAlign w:val="center"/>
          </w:tcPr>
          <w:p>
            <w:r>
              <w:t>热轧带钢工艺设定考核</w:t>
            </w:r>
          </w:p>
        </w:tc>
        <w:tc>
          <w:tcPr>
            <w:tcW w:w="2317" w:type="dxa"/>
            <w:tcMar>
              <w:top w:w="113" w:type="dxa"/>
              <w:left w:w="113" w:type="dxa"/>
              <w:bottom w:w="113" w:type="dxa"/>
              <w:right w:w="113" w:type="dxa"/>
            </w:tcMar>
            <w:vAlign w:val="center"/>
          </w:tcPr>
          <w:p>
            <w:r>
              <w:t>钢种类型、钢种成</w:t>
            </w:r>
          </w:p>
          <w:p>
            <w:r>
              <w:t>分、原料板坯尺寸加热温度设定、粗轧轧制规程设定、精轧轧制规程的设定、层流冷却模式设定</w:t>
            </w:r>
          </w:p>
        </w:tc>
        <w:tc>
          <w:tcPr>
            <w:tcW w:w="1085" w:type="dxa"/>
            <w:tcMar>
              <w:top w:w="113" w:type="dxa"/>
              <w:left w:w="113" w:type="dxa"/>
              <w:bottom w:w="113" w:type="dxa"/>
              <w:right w:w="113" w:type="dxa"/>
            </w:tcMar>
            <w:vAlign w:val="center"/>
          </w:tcPr>
          <w:p>
            <w:r>
              <w:t>6（分）</w:t>
            </w:r>
          </w:p>
        </w:tc>
        <w:tc>
          <w:tcPr>
            <w:tcW w:w="3879" w:type="dxa"/>
            <w:tcMar>
              <w:top w:w="113" w:type="dxa"/>
              <w:left w:w="113" w:type="dxa"/>
              <w:bottom w:w="113" w:type="dxa"/>
              <w:right w:w="113" w:type="dxa"/>
            </w:tcMar>
            <w:vAlign w:val="center"/>
          </w:tcPr>
          <w:p>
            <w:r>
              <w:t>选择错误每项扣1分，扣完为止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restart"/>
            <w:tcMar>
              <w:top w:w="113" w:type="dxa"/>
              <w:left w:w="113" w:type="dxa"/>
              <w:bottom w:w="113" w:type="dxa"/>
              <w:right w:w="113" w:type="dxa"/>
            </w:tcMar>
            <w:vAlign w:val="center"/>
          </w:tcPr>
          <w:p>
            <w:r>
              <w:t>热轧带钢加热炉考核</w:t>
            </w:r>
          </w:p>
        </w:tc>
        <w:tc>
          <w:tcPr>
            <w:tcW w:w="2317" w:type="dxa"/>
            <w:tcMar>
              <w:top w:w="113" w:type="dxa"/>
              <w:left w:w="113" w:type="dxa"/>
              <w:bottom w:w="113" w:type="dxa"/>
              <w:right w:w="113" w:type="dxa"/>
            </w:tcMar>
            <w:vAlign w:val="center"/>
          </w:tcPr>
          <w:p>
            <w:r>
              <w:t>汽化冷却和液压站</w:t>
            </w:r>
          </w:p>
          <w:p>
            <w:r>
              <w:t>操作</w:t>
            </w:r>
          </w:p>
        </w:tc>
        <w:tc>
          <w:tcPr>
            <w:tcW w:w="1085" w:type="dxa"/>
            <w:vMerge w:val="restart"/>
            <w:tcMar>
              <w:top w:w="113" w:type="dxa"/>
              <w:left w:w="113" w:type="dxa"/>
              <w:bottom w:w="113" w:type="dxa"/>
              <w:right w:w="113" w:type="dxa"/>
            </w:tcMar>
            <w:vAlign w:val="center"/>
          </w:tcPr>
          <w:p>
            <w:r>
              <w:t>7（分）</w:t>
            </w:r>
          </w:p>
        </w:tc>
        <w:tc>
          <w:tcPr>
            <w:tcW w:w="3879" w:type="dxa"/>
            <w:vMerge w:val="restart"/>
            <w:tcMar>
              <w:top w:w="113" w:type="dxa"/>
              <w:left w:w="113" w:type="dxa"/>
              <w:bottom w:w="113" w:type="dxa"/>
              <w:right w:w="113" w:type="dxa"/>
            </w:tcMar>
            <w:vAlign w:val="center"/>
          </w:tcPr>
          <w:p>
            <w:r>
              <w:t>各项操作每错误或偏差一项扣1.5</w:t>
            </w:r>
          </w:p>
          <w:p>
            <w:r>
              <w:t>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各加热段温度</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各烟气温度调整</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管道压力</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炉压调整</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装出钢操作逻辑</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restart"/>
            <w:tcMar>
              <w:top w:w="113" w:type="dxa"/>
              <w:left w:w="113" w:type="dxa"/>
              <w:bottom w:w="113" w:type="dxa"/>
              <w:right w:w="113" w:type="dxa"/>
            </w:tcMar>
            <w:vAlign w:val="center"/>
          </w:tcPr>
          <w:p>
            <w:r>
              <w:t>热轧带钢粗轧工序考核</w:t>
            </w:r>
          </w:p>
        </w:tc>
        <w:tc>
          <w:tcPr>
            <w:tcW w:w="2317" w:type="dxa"/>
            <w:tcMar>
              <w:top w:w="113" w:type="dxa"/>
              <w:left w:w="113" w:type="dxa"/>
              <w:bottom w:w="113" w:type="dxa"/>
              <w:right w:w="113" w:type="dxa"/>
            </w:tcMar>
            <w:vAlign w:val="center"/>
          </w:tcPr>
          <w:p>
            <w:r>
              <w:t>高压水站准备操作</w:t>
            </w:r>
          </w:p>
        </w:tc>
        <w:tc>
          <w:tcPr>
            <w:tcW w:w="1085" w:type="dxa"/>
            <w:vMerge w:val="restart"/>
            <w:tcMar>
              <w:top w:w="113" w:type="dxa"/>
              <w:left w:w="113" w:type="dxa"/>
              <w:bottom w:w="113" w:type="dxa"/>
              <w:right w:w="113" w:type="dxa"/>
            </w:tcMar>
            <w:vAlign w:val="center"/>
          </w:tcPr>
          <w:p>
            <w:r>
              <w:t>12（分）</w:t>
            </w:r>
          </w:p>
        </w:tc>
        <w:tc>
          <w:tcPr>
            <w:tcW w:w="3879" w:type="dxa"/>
            <w:vMerge w:val="restart"/>
            <w:tcMar>
              <w:top w:w="113" w:type="dxa"/>
              <w:left w:w="113" w:type="dxa"/>
              <w:bottom w:w="113" w:type="dxa"/>
              <w:right w:w="113" w:type="dxa"/>
            </w:tcMar>
            <w:vAlign w:val="center"/>
          </w:tcPr>
          <w:p>
            <w:r>
              <w:t>每偏差或错误1项扣1分，扣完为止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除鳞工艺参数设置</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除鳞过程逻辑操作</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除鳞设备操作</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轧制设备准备</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流体站巡检操作</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工艺参数设置</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轧制过程逻辑操作</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轧制设备准备</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流体站巡检操作</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工艺参数设置</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镰刀弯和雪橇头板</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形异常处理等</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restart"/>
            <w:tcMar>
              <w:top w:w="113" w:type="dxa"/>
              <w:left w:w="113" w:type="dxa"/>
              <w:bottom w:w="113" w:type="dxa"/>
              <w:right w:w="113" w:type="dxa"/>
            </w:tcMar>
            <w:vAlign w:val="center"/>
          </w:tcPr>
          <w:p>
            <w:r>
              <w:t>热轧带钢精轧工序考核</w:t>
            </w:r>
          </w:p>
        </w:tc>
        <w:tc>
          <w:tcPr>
            <w:tcW w:w="2317" w:type="dxa"/>
            <w:tcMar>
              <w:top w:w="113" w:type="dxa"/>
              <w:left w:w="113" w:type="dxa"/>
              <w:bottom w:w="113" w:type="dxa"/>
              <w:right w:w="113" w:type="dxa"/>
            </w:tcMar>
            <w:vAlign w:val="center"/>
          </w:tcPr>
          <w:p>
            <w:r>
              <w:t>飞剪剪切前准备操作</w:t>
            </w:r>
          </w:p>
        </w:tc>
        <w:tc>
          <w:tcPr>
            <w:tcW w:w="1085" w:type="dxa"/>
            <w:tcMar>
              <w:top w:w="113" w:type="dxa"/>
              <w:left w:w="113" w:type="dxa"/>
              <w:bottom w:w="113" w:type="dxa"/>
              <w:right w:w="113" w:type="dxa"/>
            </w:tcMar>
            <w:vAlign w:val="center"/>
          </w:tcPr>
          <w:p>
            <w:r>
              <w:t>3（分）</w:t>
            </w:r>
          </w:p>
        </w:tc>
        <w:tc>
          <w:tcPr>
            <w:tcW w:w="3879" w:type="dxa"/>
            <w:tcMar>
              <w:top w:w="113" w:type="dxa"/>
              <w:left w:w="113" w:type="dxa"/>
              <w:bottom w:w="113" w:type="dxa"/>
              <w:right w:w="113" w:type="dxa"/>
            </w:tcMar>
            <w:vAlign w:val="center"/>
          </w:tcPr>
          <w:p>
            <w:r>
              <w:t>设备未就绪、工艺参数未设置、未</w:t>
            </w:r>
          </w:p>
          <w:p>
            <w:r>
              <w:t>要钢点击启动按钮等违背现场规范的操作不得分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剪切过程逻辑操作</w:t>
            </w:r>
          </w:p>
        </w:tc>
        <w:tc>
          <w:tcPr>
            <w:tcW w:w="1085" w:type="dxa"/>
            <w:tcMar>
              <w:top w:w="113" w:type="dxa"/>
              <w:left w:w="113" w:type="dxa"/>
              <w:bottom w:w="113" w:type="dxa"/>
              <w:right w:w="113" w:type="dxa"/>
            </w:tcMar>
            <w:vAlign w:val="center"/>
          </w:tcPr>
          <w:p>
            <w:r>
              <w:t>3（分）</w:t>
            </w:r>
          </w:p>
        </w:tc>
        <w:tc>
          <w:tcPr>
            <w:tcW w:w="3879" w:type="dxa"/>
            <w:tcMar>
              <w:top w:w="113" w:type="dxa"/>
              <w:left w:w="113" w:type="dxa"/>
              <w:bottom w:w="113" w:type="dxa"/>
              <w:right w:w="113" w:type="dxa"/>
            </w:tcMar>
            <w:vAlign w:val="center"/>
          </w:tcPr>
          <w:p>
            <w:r>
              <w:t>不符合过程逻辑的操作，扣1分/次，扣完为止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剪切精度误差符合</w:t>
            </w:r>
          </w:p>
          <w:p>
            <w:r>
              <w:t>性</w:t>
            </w:r>
          </w:p>
        </w:tc>
        <w:tc>
          <w:tcPr>
            <w:tcW w:w="1085" w:type="dxa"/>
            <w:tcMar>
              <w:top w:w="113" w:type="dxa"/>
              <w:left w:w="113" w:type="dxa"/>
              <w:bottom w:w="113" w:type="dxa"/>
              <w:right w:w="113" w:type="dxa"/>
            </w:tcMar>
            <w:vAlign w:val="center"/>
          </w:tcPr>
          <w:p>
            <w:r>
              <w:t>2（分）</w:t>
            </w:r>
          </w:p>
        </w:tc>
        <w:tc>
          <w:tcPr>
            <w:tcW w:w="3879" w:type="dxa"/>
            <w:tcMar>
              <w:top w:w="113" w:type="dxa"/>
              <w:left w:w="113" w:type="dxa"/>
              <w:bottom w:w="113" w:type="dxa"/>
              <w:right w:w="113" w:type="dxa"/>
            </w:tcMar>
            <w:vAlign w:val="center"/>
          </w:tcPr>
          <w:p>
            <w:r>
              <w:t>切头切尾长度的实际值与设定值之</w:t>
            </w:r>
          </w:p>
          <w:p>
            <w:r>
              <w:t>差超正负50mm，不得分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高压水站准备操作</w:t>
            </w:r>
          </w:p>
          <w:p>
            <w:r>
              <w:t>除鳞工艺参数设置轧制设备准备</w:t>
            </w:r>
          </w:p>
          <w:p>
            <w:r>
              <w:t>工作辊换辊操作标定操作</w:t>
            </w:r>
          </w:p>
          <w:p>
            <w:r>
              <w:t>设备准备操作工艺参数设置</w:t>
            </w:r>
          </w:p>
          <w:p>
            <w:r>
              <w:t>终点温度调整等</w:t>
            </w:r>
          </w:p>
        </w:tc>
        <w:tc>
          <w:tcPr>
            <w:tcW w:w="1085" w:type="dxa"/>
            <w:tcMar>
              <w:top w:w="113" w:type="dxa"/>
              <w:left w:w="113" w:type="dxa"/>
              <w:bottom w:w="113" w:type="dxa"/>
              <w:right w:w="113" w:type="dxa"/>
            </w:tcMar>
            <w:vAlign w:val="center"/>
          </w:tcPr>
          <w:p>
            <w:r>
              <w:t>22（分）</w:t>
            </w:r>
          </w:p>
        </w:tc>
        <w:tc>
          <w:tcPr>
            <w:tcW w:w="3879" w:type="dxa"/>
            <w:tcMar>
              <w:top w:w="113" w:type="dxa"/>
              <w:left w:w="113" w:type="dxa"/>
              <w:bottom w:w="113" w:type="dxa"/>
              <w:right w:w="113" w:type="dxa"/>
            </w:tcMar>
            <w:vAlign w:val="center"/>
          </w:tcPr>
          <w:p>
            <w:r>
              <w:t>每错误操作或偏离1项（次）扣1.5分，扣完为止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restart"/>
            <w:tcMar>
              <w:top w:w="113" w:type="dxa"/>
              <w:left w:w="113" w:type="dxa"/>
              <w:bottom w:w="113" w:type="dxa"/>
              <w:right w:w="113" w:type="dxa"/>
            </w:tcMar>
            <w:vAlign w:val="center"/>
          </w:tcPr>
          <w:p>
            <w:r>
              <w:t>热轧带钢卷取考核</w:t>
            </w:r>
          </w:p>
        </w:tc>
        <w:tc>
          <w:tcPr>
            <w:tcW w:w="2317" w:type="dxa"/>
            <w:tcMar>
              <w:top w:w="113" w:type="dxa"/>
              <w:left w:w="113" w:type="dxa"/>
              <w:bottom w:w="113" w:type="dxa"/>
              <w:right w:w="113" w:type="dxa"/>
            </w:tcMar>
            <w:vAlign w:val="center"/>
          </w:tcPr>
          <w:p>
            <w:r>
              <w:t>卷取机设备准备操</w:t>
            </w:r>
          </w:p>
          <w:p>
            <w:r>
              <w:t>作</w:t>
            </w:r>
          </w:p>
        </w:tc>
        <w:tc>
          <w:tcPr>
            <w:tcW w:w="1085" w:type="dxa"/>
            <w:vMerge w:val="restart"/>
            <w:tcMar>
              <w:top w:w="113" w:type="dxa"/>
              <w:left w:w="113" w:type="dxa"/>
              <w:bottom w:w="113" w:type="dxa"/>
              <w:right w:w="113" w:type="dxa"/>
            </w:tcMar>
            <w:vAlign w:val="center"/>
          </w:tcPr>
          <w:p>
            <w:r>
              <w:t>10（分）</w:t>
            </w:r>
          </w:p>
        </w:tc>
        <w:tc>
          <w:tcPr>
            <w:tcW w:w="3879" w:type="dxa"/>
            <w:vMerge w:val="restart"/>
            <w:tcMar>
              <w:top w:w="113" w:type="dxa"/>
              <w:left w:w="113" w:type="dxa"/>
              <w:bottom w:w="113" w:type="dxa"/>
              <w:right w:w="113" w:type="dxa"/>
            </w:tcMar>
            <w:vAlign w:val="center"/>
          </w:tcPr>
          <w:p>
            <w:r>
              <w:t>每错误或偏离1项扣1.5分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卷取机工艺参数设</w:t>
            </w:r>
          </w:p>
          <w:p>
            <w:r>
              <w:t>定调整</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卷取卷取过程逻辑</w:t>
            </w:r>
          </w:p>
          <w:p>
            <w:r>
              <w:t>操作</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卸卷工参数准备</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vMerge w:val="continue"/>
            <w:tcMar>
              <w:top w:w="113" w:type="dxa"/>
              <w:left w:w="113" w:type="dxa"/>
              <w:bottom w:w="113" w:type="dxa"/>
              <w:right w:w="113" w:type="dxa"/>
            </w:tcMar>
            <w:vAlign w:val="center"/>
          </w:tcPr>
          <w:p/>
        </w:tc>
        <w:tc>
          <w:tcPr>
            <w:tcW w:w="2317" w:type="dxa"/>
            <w:tcMar>
              <w:top w:w="113" w:type="dxa"/>
              <w:left w:w="113" w:type="dxa"/>
              <w:bottom w:w="113" w:type="dxa"/>
              <w:right w:w="113" w:type="dxa"/>
            </w:tcMar>
            <w:vAlign w:val="center"/>
          </w:tcPr>
          <w:p>
            <w:r>
              <w:t>卸卷卸卷过程逻辑</w:t>
            </w:r>
          </w:p>
          <w:p>
            <w:r>
              <w:t>操作</w:t>
            </w:r>
          </w:p>
        </w:tc>
        <w:tc>
          <w:tcPr>
            <w:tcW w:w="1085" w:type="dxa"/>
            <w:vMerge w:val="continue"/>
            <w:tcMar>
              <w:top w:w="113" w:type="dxa"/>
              <w:left w:w="113" w:type="dxa"/>
              <w:bottom w:w="113" w:type="dxa"/>
              <w:right w:w="113" w:type="dxa"/>
            </w:tcMar>
            <w:vAlign w:val="center"/>
          </w:tcPr>
          <w:p/>
        </w:tc>
        <w:tc>
          <w:tcPr>
            <w:tcW w:w="3879" w:type="dxa"/>
            <w:vMerge w:val="continue"/>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43" w:type="dxa"/>
            <w:tcMar>
              <w:top w:w="113" w:type="dxa"/>
              <w:left w:w="113" w:type="dxa"/>
              <w:bottom w:w="113" w:type="dxa"/>
              <w:right w:w="113" w:type="dxa"/>
            </w:tcMar>
            <w:vAlign w:val="center"/>
          </w:tcPr>
          <w:p>
            <w:r>
              <w:t>热轧带钢操作时长</w:t>
            </w:r>
          </w:p>
        </w:tc>
        <w:tc>
          <w:tcPr>
            <w:tcW w:w="2317" w:type="dxa"/>
            <w:tcMar>
              <w:top w:w="113" w:type="dxa"/>
              <w:left w:w="113" w:type="dxa"/>
              <w:bottom w:w="113" w:type="dxa"/>
              <w:right w:w="113" w:type="dxa"/>
            </w:tcMar>
            <w:vAlign w:val="center"/>
          </w:tcPr>
          <w:p>
            <w:r>
              <w:t>所有参赛队轧制时间排序</w:t>
            </w:r>
          </w:p>
        </w:tc>
        <w:tc>
          <w:tcPr>
            <w:tcW w:w="1085" w:type="dxa"/>
            <w:tcMar>
              <w:top w:w="113" w:type="dxa"/>
              <w:left w:w="113" w:type="dxa"/>
              <w:bottom w:w="113" w:type="dxa"/>
              <w:right w:w="113" w:type="dxa"/>
            </w:tcMar>
            <w:vAlign w:val="center"/>
          </w:tcPr>
          <w:p>
            <w:r>
              <w:t>5（分）</w:t>
            </w:r>
          </w:p>
        </w:tc>
        <w:tc>
          <w:tcPr>
            <w:tcW w:w="3879" w:type="dxa"/>
            <w:tcMar>
              <w:top w:w="113" w:type="dxa"/>
              <w:left w:w="113" w:type="dxa"/>
              <w:bottom w:w="113" w:type="dxa"/>
              <w:right w:w="113" w:type="dxa"/>
            </w:tcMar>
            <w:vAlign w:val="center"/>
          </w:tcPr>
          <w:p>
            <w:r>
              <w:t>成功完成轧制所有工序所用时间最</w:t>
            </w:r>
          </w:p>
          <w:p>
            <w:r>
              <w:t>少满分，其他队按名次递减0.1分，直至0分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60" w:type="dxa"/>
            <w:gridSpan w:val="2"/>
            <w:tcMar>
              <w:top w:w="113" w:type="dxa"/>
              <w:left w:w="113" w:type="dxa"/>
              <w:bottom w:w="113" w:type="dxa"/>
              <w:right w:w="113" w:type="dxa"/>
            </w:tcMar>
            <w:vAlign w:val="center"/>
          </w:tcPr>
          <w:p>
            <w:r>
              <w:t>总计</w:t>
            </w:r>
          </w:p>
        </w:tc>
        <w:tc>
          <w:tcPr>
            <w:tcW w:w="4964" w:type="dxa"/>
            <w:gridSpan w:val="2"/>
            <w:tcMar>
              <w:top w:w="113" w:type="dxa"/>
              <w:left w:w="113" w:type="dxa"/>
              <w:bottom w:w="113" w:type="dxa"/>
              <w:right w:w="113" w:type="dxa"/>
            </w:tcMar>
            <w:vAlign w:val="center"/>
          </w:tcPr>
          <w:p>
            <w:pPr>
              <w:jc w:val="center"/>
            </w:pPr>
            <w:r>
              <w:t>100（分）</w:t>
            </w:r>
          </w:p>
        </w:tc>
      </w:tr>
    </w:tbl>
    <w:p>
      <w:pPr>
        <w:spacing w:line="360" w:lineRule="auto"/>
        <w:ind w:firstLine="482" w:firstLineChars="200"/>
        <w:rPr>
          <w:rFonts w:hint="eastAsia"/>
          <w:b/>
          <w:bCs/>
          <w:sz w:val="24"/>
          <w:lang w:val="en-US" w:eastAsia="zh-CN"/>
        </w:rPr>
      </w:pPr>
      <w:r>
        <w:rPr>
          <w:rFonts w:hint="eastAsia"/>
          <w:b/>
          <w:bCs/>
          <w:sz w:val="24"/>
          <w:lang w:val="en-US" w:eastAsia="zh-CN"/>
        </w:rPr>
        <w:t>3.质量检测与职业素养</w:t>
      </w:r>
    </w:p>
    <w:p>
      <w:pPr>
        <w:spacing w:line="360" w:lineRule="auto"/>
        <w:ind w:firstLine="480" w:firstLineChars="200"/>
        <w:rPr>
          <w:rFonts w:hint="eastAsia"/>
          <w:sz w:val="24"/>
        </w:rPr>
      </w:pPr>
      <w:r>
        <w:rPr>
          <w:rFonts w:hint="eastAsia"/>
          <w:sz w:val="24"/>
        </w:rPr>
        <w:t>本项成绩按100分制计，利用给定金相图进行夹杂物识别与分类，利用电池容量测试仪、电池内阻测试仪完成电池性能检测并进行</w:t>
      </w:r>
      <w:r>
        <w:rPr>
          <w:rFonts w:hint="eastAsia"/>
          <w:sz w:val="24"/>
          <w:lang w:val="en-US" w:eastAsia="zh-CN"/>
        </w:rPr>
        <w:t>品级分类，任务由3人分工协作进行，选手通过操作前准备、任务分析、</w:t>
      </w:r>
      <w:r>
        <w:rPr>
          <w:rFonts w:hint="eastAsia"/>
          <w:sz w:val="24"/>
        </w:rPr>
        <w:t>确定方案、合理分工、进行分析检测操作，进行数据分析与分级，并设计完成报告，整个过程严格按照5S精细化管理执行。</w:t>
      </w:r>
    </w:p>
    <w:p>
      <w:pPr>
        <w:pStyle w:val="3"/>
        <w:spacing w:line="409" w:lineRule="exact"/>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表6 金相分析评分标准</w:t>
      </w:r>
    </w:p>
    <w:tbl>
      <w:tblPr>
        <w:tblStyle w:val="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4"/>
        <w:gridCol w:w="2280"/>
        <w:gridCol w:w="2749"/>
        <w:gridCol w:w="1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204" w:type="dxa"/>
            <w:tcMar>
              <w:top w:w="113" w:type="dxa"/>
              <w:left w:w="113" w:type="dxa"/>
              <w:bottom w:w="113" w:type="dxa"/>
              <w:right w:w="113" w:type="dxa"/>
            </w:tcMar>
            <w:vAlign w:val="center"/>
          </w:tcPr>
          <w:p>
            <w:pPr>
              <w:jc w:val="center"/>
              <w:rPr>
                <w:b/>
                <w:bCs/>
              </w:rPr>
            </w:pPr>
            <w:r>
              <w:rPr>
                <w:b/>
                <w:bCs/>
              </w:rPr>
              <w:t>项目</w:t>
            </w:r>
          </w:p>
        </w:tc>
        <w:tc>
          <w:tcPr>
            <w:tcW w:w="2280" w:type="dxa"/>
            <w:tcMar>
              <w:top w:w="113" w:type="dxa"/>
              <w:left w:w="113" w:type="dxa"/>
              <w:bottom w:w="113" w:type="dxa"/>
              <w:right w:w="113" w:type="dxa"/>
            </w:tcMar>
            <w:vAlign w:val="center"/>
          </w:tcPr>
          <w:p>
            <w:pPr>
              <w:jc w:val="center"/>
              <w:rPr>
                <w:b/>
                <w:bCs/>
              </w:rPr>
            </w:pPr>
            <w:r>
              <w:rPr>
                <w:b/>
                <w:bCs/>
              </w:rPr>
              <w:t>内容及说明</w:t>
            </w:r>
          </w:p>
        </w:tc>
        <w:tc>
          <w:tcPr>
            <w:tcW w:w="2749" w:type="dxa"/>
            <w:tcMar>
              <w:top w:w="113" w:type="dxa"/>
              <w:left w:w="113" w:type="dxa"/>
              <w:bottom w:w="113" w:type="dxa"/>
              <w:right w:w="113" w:type="dxa"/>
            </w:tcMar>
            <w:vAlign w:val="center"/>
          </w:tcPr>
          <w:p>
            <w:pPr>
              <w:jc w:val="center"/>
              <w:rPr>
                <w:b/>
                <w:bCs/>
              </w:rPr>
            </w:pPr>
            <w:r>
              <w:rPr>
                <w:b/>
                <w:bCs/>
              </w:rPr>
              <w:t>扣分项</w:t>
            </w:r>
          </w:p>
        </w:tc>
        <w:tc>
          <w:tcPr>
            <w:tcW w:w="1291" w:type="dxa"/>
            <w:tcMar>
              <w:top w:w="113" w:type="dxa"/>
              <w:left w:w="113" w:type="dxa"/>
              <w:bottom w:w="113" w:type="dxa"/>
              <w:right w:w="113" w:type="dxa"/>
            </w:tcMar>
            <w:vAlign w:val="center"/>
          </w:tcPr>
          <w:p>
            <w:pPr>
              <w:jc w:val="center"/>
              <w:rPr>
                <w:b/>
                <w:bCs/>
              </w:rPr>
            </w:pPr>
            <w:r>
              <w:rPr>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204" w:type="dxa"/>
            <w:tcMar>
              <w:top w:w="113" w:type="dxa"/>
              <w:left w:w="113" w:type="dxa"/>
              <w:bottom w:w="113" w:type="dxa"/>
              <w:right w:w="113" w:type="dxa"/>
            </w:tcMar>
            <w:vAlign w:val="center"/>
          </w:tcPr>
          <w:p>
            <w:r>
              <w:t>夹杂物识别（20分）</w:t>
            </w:r>
          </w:p>
        </w:tc>
        <w:tc>
          <w:tcPr>
            <w:tcW w:w="2280" w:type="dxa"/>
            <w:tcMar>
              <w:top w:w="113" w:type="dxa"/>
              <w:left w:w="113" w:type="dxa"/>
              <w:bottom w:w="113" w:type="dxa"/>
              <w:right w:w="113" w:type="dxa"/>
            </w:tcMar>
            <w:vAlign w:val="center"/>
          </w:tcPr>
          <w:p>
            <w:r>
              <w:t>根据给定图片，进行</w:t>
            </w:r>
          </w:p>
          <w:p>
            <w:r>
              <w:t>夹杂物识别，将识别出的种类填写在报告中，并在图中对应位置标出</w:t>
            </w:r>
          </w:p>
        </w:tc>
        <w:tc>
          <w:tcPr>
            <w:tcW w:w="2749" w:type="dxa"/>
            <w:tcMar>
              <w:top w:w="113" w:type="dxa"/>
              <w:left w:w="113" w:type="dxa"/>
              <w:bottom w:w="113" w:type="dxa"/>
              <w:right w:w="113" w:type="dxa"/>
            </w:tcMar>
            <w:vAlign w:val="center"/>
          </w:tcPr>
          <w:p/>
          <w:p>
            <w:r>
              <w:t>识别错一个扣5分，标错一个扣5分</w:t>
            </w:r>
          </w:p>
        </w:tc>
        <w:tc>
          <w:tcPr>
            <w:tcW w:w="1291" w:type="dxa"/>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204" w:type="dxa"/>
            <w:tcMar>
              <w:top w:w="113" w:type="dxa"/>
              <w:left w:w="113" w:type="dxa"/>
              <w:bottom w:w="113" w:type="dxa"/>
              <w:right w:w="113" w:type="dxa"/>
            </w:tcMar>
            <w:vAlign w:val="center"/>
          </w:tcPr>
          <w:p>
            <w:r>
              <w:t>夹杂物评级(20分）</w:t>
            </w:r>
          </w:p>
        </w:tc>
        <w:tc>
          <w:tcPr>
            <w:tcW w:w="2280" w:type="dxa"/>
            <w:tcMar>
              <w:top w:w="113" w:type="dxa"/>
              <w:left w:w="113" w:type="dxa"/>
              <w:bottom w:w="113" w:type="dxa"/>
              <w:right w:w="113" w:type="dxa"/>
            </w:tcMar>
            <w:vAlign w:val="center"/>
          </w:tcPr>
          <w:p>
            <w:r>
              <w:t>对图片中夹杂物进行评级</w:t>
            </w:r>
          </w:p>
        </w:tc>
        <w:tc>
          <w:tcPr>
            <w:tcW w:w="2749" w:type="dxa"/>
            <w:tcMar>
              <w:top w:w="113" w:type="dxa"/>
              <w:left w:w="113" w:type="dxa"/>
              <w:bottom w:w="113" w:type="dxa"/>
              <w:right w:w="113" w:type="dxa"/>
            </w:tcMar>
            <w:vAlign w:val="center"/>
          </w:tcPr>
          <w:p>
            <w:r>
              <w:t>每类夹杂物评级等级相</w:t>
            </w:r>
          </w:p>
          <w:p>
            <w:r>
              <w:t>差1级（含1级）扣10</w:t>
            </w:r>
          </w:p>
          <w:p>
            <w:r>
              <w:t>分，相差0.5级扣5分</w:t>
            </w:r>
          </w:p>
          <w:p>
            <w:r>
              <w:t>（注：夹杂级别为证书级或半级），每类粗系或细系判断错误扣5分</w:t>
            </w:r>
          </w:p>
        </w:tc>
        <w:tc>
          <w:tcPr>
            <w:tcW w:w="1291" w:type="dxa"/>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204" w:type="dxa"/>
            <w:tcMar>
              <w:top w:w="113" w:type="dxa"/>
              <w:left w:w="113" w:type="dxa"/>
              <w:bottom w:w="113" w:type="dxa"/>
              <w:right w:w="113" w:type="dxa"/>
            </w:tcMar>
            <w:vAlign w:val="center"/>
          </w:tcPr>
          <w:p>
            <w:r>
              <w:t>制样关键点及判定依据（60分）</w:t>
            </w:r>
          </w:p>
        </w:tc>
        <w:tc>
          <w:tcPr>
            <w:tcW w:w="2280" w:type="dxa"/>
            <w:tcMar>
              <w:top w:w="113" w:type="dxa"/>
              <w:left w:w="113" w:type="dxa"/>
              <w:bottom w:w="113" w:type="dxa"/>
              <w:right w:w="113" w:type="dxa"/>
            </w:tcMar>
            <w:vAlign w:val="center"/>
          </w:tcPr>
          <w:p>
            <w:r>
              <w:t>1.试样检测方向</w:t>
            </w:r>
          </w:p>
          <w:p>
            <w:r>
              <w:t>2.试样检测状态</w:t>
            </w:r>
          </w:p>
          <w:p>
            <w:r>
              <w:t>3.检测倍数选择</w:t>
            </w:r>
          </w:p>
          <w:p>
            <w:r>
              <w:t>4.检测视场选择</w:t>
            </w:r>
          </w:p>
          <w:p>
            <w:r>
              <w:t>5.夹杂物识别依据</w:t>
            </w:r>
          </w:p>
          <w:p>
            <w:r>
              <w:t>6.夹杂物级别依据</w:t>
            </w:r>
          </w:p>
        </w:tc>
        <w:tc>
          <w:tcPr>
            <w:tcW w:w="2749" w:type="dxa"/>
            <w:tcMar>
              <w:top w:w="113" w:type="dxa"/>
              <w:left w:w="113" w:type="dxa"/>
              <w:bottom w:w="113" w:type="dxa"/>
              <w:right w:w="113" w:type="dxa"/>
            </w:tcMar>
            <w:vAlign w:val="center"/>
          </w:tcPr>
          <w:p>
            <w:r>
              <w:t>每答错一项扣10分</w:t>
            </w:r>
          </w:p>
        </w:tc>
        <w:tc>
          <w:tcPr>
            <w:tcW w:w="1291" w:type="dxa"/>
            <w:tcMar>
              <w:top w:w="113" w:type="dxa"/>
              <w:left w:w="113" w:type="dxa"/>
              <w:bottom w:w="113" w:type="dxa"/>
              <w:right w:w="113" w:type="dxa"/>
            </w:tcMar>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204" w:type="dxa"/>
            <w:tcMar>
              <w:top w:w="113" w:type="dxa"/>
              <w:left w:w="113" w:type="dxa"/>
              <w:bottom w:w="113" w:type="dxa"/>
              <w:right w:w="113" w:type="dxa"/>
            </w:tcMar>
            <w:vAlign w:val="center"/>
          </w:tcPr>
          <w:p>
            <w:r>
              <w:t>总计</w:t>
            </w:r>
          </w:p>
        </w:tc>
        <w:tc>
          <w:tcPr>
            <w:tcW w:w="6320" w:type="dxa"/>
            <w:gridSpan w:val="3"/>
            <w:tcMar>
              <w:top w:w="113" w:type="dxa"/>
              <w:left w:w="113" w:type="dxa"/>
              <w:bottom w:w="113" w:type="dxa"/>
              <w:right w:w="113" w:type="dxa"/>
            </w:tcMar>
            <w:vAlign w:val="center"/>
          </w:tcPr>
          <w:p>
            <w:pPr>
              <w:jc w:val="center"/>
            </w:pPr>
            <w:r>
              <w:t>100（分）（总成绩占比10%）</w:t>
            </w:r>
          </w:p>
        </w:tc>
      </w:tr>
    </w:tbl>
    <w:p>
      <w:pPr>
        <w:spacing w:before="23"/>
        <w:ind w:left="2484" w:right="0" w:firstLine="0"/>
        <w:jc w:val="left"/>
        <w:rPr>
          <w:rFonts w:hint="eastAsia" w:ascii="黑体" w:eastAsia="黑体"/>
          <w:sz w:val="24"/>
        </w:rPr>
      </w:pPr>
    </w:p>
    <w:p>
      <w:pPr>
        <w:pStyle w:val="3"/>
        <w:spacing w:line="409" w:lineRule="exact"/>
        <w:ind w:left="0" w:leftChars="0" w:firstLine="0" w:firstLineChars="0"/>
        <w:jc w:val="center"/>
        <w:rPr>
          <w:rFonts w:ascii="黑体"/>
          <w:sz w:val="7"/>
        </w:rPr>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 xml:space="preserve">7 </w:t>
      </w:r>
      <w:r>
        <w:rPr>
          <w:rFonts w:hint="eastAsia" w:asciiTheme="minorEastAsia" w:hAnsiTheme="minorEastAsia" w:eastAsiaTheme="minorEastAsia" w:cstheme="minorEastAsia"/>
          <w:sz w:val="21"/>
          <w:szCs w:val="21"/>
        </w:rPr>
        <w:t>锂离子电池性能检测评分标准</w:t>
      </w:r>
    </w:p>
    <w:tbl>
      <w:tblPr>
        <w:tblStyle w:val="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4705"/>
        <w:gridCol w:w="2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78" w:type="dxa"/>
            <w:tcMar>
              <w:top w:w="113" w:type="dxa"/>
              <w:left w:w="113" w:type="dxa"/>
              <w:bottom w:w="113" w:type="dxa"/>
              <w:right w:w="113" w:type="dxa"/>
            </w:tcMar>
            <w:vAlign w:val="center"/>
          </w:tcPr>
          <w:p>
            <w:pPr>
              <w:jc w:val="center"/>
              <w:rPr>
                <w:b/>
                <w:bCs/>
              </w:rPr>
            </w:pPr>
            <w:r>
              <w:rPr>
                <w:b/>
                <w:bCs/>
              </w:rPr>
              <w:t>项目</w:t>
            </w:r>
          </w:p>
        </w:tc>
        <w:tc>
          <w:tcPr>
            <w:tcW w:w="4705" w:type="dxa"/>
            <w:tcMar>
              <w:top w:w="113" w:type="dxa"/>
              <w:left w:w="113" w:type="dxa"/>
              <w:bottom w:w="113" w:type="dxa"/>
              <w:right w:w="113" w:type="dxa"/>
            </w:tcMar>
            <w:vAlign w:val="center"/>
          </w:tcPr>
          <w:p>
            <w:pPr>
              <w:jc w:val="center"/>
              <w:rPr>
                <w:b/>
                <w:bCs/>
              </w:rPr>
            </w:pPr>
            <w:r>
              <w:rPr>
                <w:b/>
                <w:bCs/>
              </w:rPr>
              <w:t>内容说明</w:t>
            </w:r>
          </w:p>
        </w:tc>
        <w:tc>
          <w:tcPr>
            <w:tcW w:w="2139" w:type="dxa"/>
            <w:tcMar>
              <w:top w:w="113" w:type="dxa"/>
              <w:left w:w="113" w:type="dxa"/>
              <w:bottom w:w="113" w:type="dxa"/>
              <w:right w:w="113" w:type="dxa"/>
            </w:tcMar>
            <w:vAlign w:val="center"/>
          </w:tcPr>
          <w:p>
            <w:pPr>
              <w:jc w:val="center"/>
              <w:rPr>
                <w:b/>
                <w:bCs/>
              </w:rPr>
            </w:pPr>
            <w:r>
              <w:rPr>
                <w:b/>
                <w:bCs/>
              </w:rPr>
              <w:t>扣分项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78" w:type="dxa"/>
            <w:tcMar>
              <w:top w:w="113" w:type="dxa"/>
              <w:left w:w="113" w:type="dxa"/>
              <w:bottom w:w="113" w:type="dxa"/>
              <w:right w:w="113" w:type="dxa"/>
            </w:tcMar>
            <w:vAlign w:val="center"/>
          </w:tcPr>
          <w:p>
            <w:r>
              <w:t>外观检查（4分）</w:t>
            </w:r>
          </w:p>
        </w:tc>
        <w:tc>
          <w:tcPr>
            <w:tcW w:w="4705" w:type="dxa"/>
            <w:tcMar>
              <w:top w:w="113" w:type="dxa"/>
              <w:left w:w="113" w:type="dxa"/>
              <w:bottom w:w="113" w:type="dxa"/>
              <w:right w:w="113" w:type="dxa"/>
            </w:tcMar>
            <w:vAlign w:val="center"/>
          </w:tcPr>
          <w:p>
            <w:r>
              <w:t>电池表面清洁，无划痕、破裂、污迹、锈蚀、变形、漏液等缺陷</w:t>
            </w:r>
          </w:p>
        </w:tc>
        <w:tc>
          <w:tcPr>
            <w:tcW w:w="2139" w:type="dxa"/>
            <w:tcMar>
              <w:top w:w="113" w:type="dxa"/>
              <w:left w:w="113" w:type="dxa"/>
              <w:bottom w:w="113" w:type="dxa"/>
              <w:right w:w="113" w:type="dxa"/>
            </w:tcMar>
            <w:vAlign w:val="center"/>
          </w:tcPr>
          <w:p>
            <w:r>
              <w:t>0.5分/支/缺陷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78" w:type="dxa"/>
            <w:tcMar>
              <w:top w:w="113" w:type="dxa"/>
              <w:left w:w="113" w:type="dxa"/>
              <w:bottom w:w="113" w:type="dxa"/>
              <w:right w:w="113" w:type="dxa"/>
            </w:tcMar>
            <w:vAlign w:val="center"/>
          </w:tcPr>
          <w:p>
            <w:r>
              <w:t>尺寸测量（4分）</w:t>
            </w:r>
          </w:p>
        </w:tc>
        <w:tc>
          <w:tcPr>
            <w:tcW w:w="4705" w:type="dxa"/>
            <w:tcMar>
              <w:top w:w="113" w:type="dxa"/>
              <w:left w:w="113" w:type="dxa"/>
              <w:bottom w:w="113" w:type="dxa"/>
              <w:right w:w="113" w:type="dxa"/>
            </w:tcMar>
            <w:vAlign w:val="center"/>
          </w:tcPr>
          <w:p>
            <w:r>
              <w:t>电池尺寸测量存在错误</w:t>
            </w:r>
          </w:p>
        </w:tc>
        <w:tc>
          <w:tcPr>
            <w:tcW w:w="2139" w:type="dxa"/>
            <w:tcMar>
              <w:top w:w="113" w:type="dxa"/>
              <w:left w:w="113" w:type="dxa"/>
              <w:bottom w:w="113" w:type="dxa"/>
              <w:right w:w="113" w:type="dxa"/>
            </w:tcMar>
            <w:vAlign w:val="center"/>
          </w:tcPr>
          <w:p>
            <w:r>
              <w:t>0.5分/支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78" w:type="dxa"/>
            <w:tcMar>
              <w:top w:w="113" w:type="dxa"/>
              <w:left w:w="113" w:type="dxa"/>
              <w:bottom w:w="113" w:type="dxa"/>
              <w:right w:w="113" w:type="dxa"/>
            </w:tcMar>
            <w:vAlign w:val="center"/>
          </w:tcPr>
          <w:p>
            <w:r>
              <w:t>安全操作知识内容（12分）</w:t>
            </w:r>
          </w:p>
        </w:tc>
        <w:tc>
          <w:tcPr>
            <w:tcW w:w="4705" w:type="dxa"/>
            <w:tcMar>
              <w:top w:w="113" w:type="dxa"/>
              <w:left w:w="113" w:type="dxa"/>
              <w:bottom w:w="113" w:type="dxa"/>
              <w:right w:w="113" w:type="dxa"/>
            </w:tcMar>
            <w:vAlign w:val="center"/>
          </w:tcPr>
          <w:p>
            <w:r>
              <w:t>未按照测试条件和安全要求选择正确项目</w:t>
            </w:r>
          </w:p>
        </w:tc>
        <w:tc>
          <w:tcPr>
            <w:tcW w:w="2139" w:type="dxa"/>
            <w:tcMar>
              <w:top w:w="113" w:type="dxa"/>
              <w:left w:w="113" w:type="dxa"/>
              <w:bottom w:w="113" w:type="dxa"/>
              <w:right w:w="113" w:type="dxa"/>
            </w:tcMar>
            <w:vAlign w:val="center"/>
          </w:tcPr>
          <w:p>
            <w:r>
              <w:t>6分/个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78" w:type="dxa"/>
            <w:vMerge w:val="restart"/>
            <w:tcMar>
              <w:top w:w="113" w:type="dxa"/>
              <w:left w:w="113" w:type="dxa"/>
              <w:bottom w:w="113" w:type="dxa"/>
              <w:right w:w="113" w:type="dxa"/>
            </w:tcMar>
            <w:vAlign w:val="center"/>
          </w:tcPr>
          <w:p>
            <w:r>
              <w:t>测试操作（60分）</w:t>
            </w:r>
          </w:p>
        </w:tc>
        <w:tc>
          <w:tcPr>
            <w:tcW w:w="4705" w:type="dxa"/>
            <w:tcMar>
              <w:top w:w="113" w:type="dxa"/>
              <w:left w:w="113" w:type="dxa"/>
              <w:bottom w:w="113" w:type="dxa"/>
              <w:right w:w="113" w:type="dxa"/>
            </w:tcMar>
            <w:vAlign w:val="center"/>
          </w:tcPr>
          <w:p>
            <w:r>
              <w:t>劳保用品、安全防护用品穿戴不到位，操作前没有正确进行操作台、电池、工具等检查记录</w:t>
            </w:r>
          </w:p>
        </w:tc>
        <w:tc>
          <w:tcPr>
            <w:tcW w:w="2139" w:type="dxa"/>
            <w:tcMar>
              <w:top w:w="113" w:type="dxa"/>
              <w:left w:w="113" w:type="dxa"/>
              <w:bottom w:w="113" w:type="dxa"/>
              <w:right w:w="113" w:type="dxa"/>
            </w:tcMar>
            <w:vAlign w:val="center"/>
          </w:tcPr>
          <w:p>
            <w:r>
              <w:t>2分/项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78" w:type="dxa"/>
            <w:vMerge w:val="continue"/>
            <w:tcMar>
              <w:top w:w="113" w:type="dxa"/>
              <w:left w:w="113" w:type="dxa"/>
              <w:bottom w:w="113" w:type="dxa"/>
              <w:right w:w="113" w:type="dxa"/>
            </w:tcMar>
            <w:vAlign w:val="center"/>
          </w:tcPr>
          <w:p/>
        </w:tc>
        <w:tc>
          <w:tcPr>
            <w:tcW w:w="4705" w:type="dxa"/>
            <w:tcMar>
              <w:top w:w="113" w:type="dxa"/>
              <w:left w:w="113" w:type="dxa"/>
              <w:bottom w:w="113" w:type="dxa"/>
              <w:right w:w="113" w:type="dxa"/>
            </w:tcMar>
            <w:vAlign w:val="center"/>
          </w:tcPr>
          <w:p>
            <w:r>
              <w:t>不经过测量判断，直接采取编写测量数值的操作</w:t>
            </w:r>
          </w:p>
        </w:tc>
        <w:tc>
          <w:tcPr>
            <w:tcW w:w="2139" w:type="dxa"/>
            <w:tcMar>
              <w:top w:w="113" w:type="dxa"/>
              <w:left w:w="113" w:type="dxa"/>
              <w:bottom w:w="113" w:type="dxa"/>
              <w:right w:w="113" w:type="dxa"/>
            </w:tcMar>
            <w:vAlign w:val="center"/>
          </w:tcPr>
          <w:p>
            <w:r>
              <w:t>25分/次，扣分上</w:t>
            </w:r>
          </w:p>
          <w:p>
            <w:r>
              <w:t>限60分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78" w:type="dxa"/>
            <w:vMerge w:val="continue"/>
            <w:tcMar>
              <w:top w:w="113" w:type="dxa"/>
              <w:left w:w="113" w:type="dxa"/>
              <w:bottom w:w="113" w:type="dxa"/>
              <w:right w:w="113" w:type="dxa"/>
            </w:tcMar>
            <w:vAlign w:val="center"/>
          </w:tcPr>
          <w:p/>
        </w:tc>
        <w:tc>
          <w:tcPr>
            <w:tcW w:w="4705" w:type="dxa"/>
            <w:tcMar>
              <w:top w:w="113" w:type="dxa"/>
              <w:left w:w="113" w:type="dxa"/>
              <w:bottom w:w="113" w:type="dxa"/>
              <w:right w:w="113" w:type="dxa"/>
            </w:tcMar>
            <w:vAlign w:val="center"/>
          </w:tcPr>
          <w:p>
            <w:r>
              <w:t>违反操作规程或因操作不当，造成设备损坏或影响其他选手比赛的</w:t>
            </w:r>
          </w:p>
        </w:tc>
        <w:tc>
          <w:tcPr>
            <w:tcW w:w="2139" w:type="dxa"/>
            <w:tcMar>
              <w:top w:w="113" w:type="dxa"/>
              <w:left w:w="113" w:type="dxa"/>
              <w:bottom w:w="113" w:type="dxa"/>
              <w:right w:w="113" w:type="dxa"/>
            </w:tcMar>
            <w:vAlign w:val="center"/>
          </w:tcPr>
          <w:p>
            <w: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78" w:type="dxa"/>
            <w:vMerge w:val="continue"/>
            <w:tcMar>
              <w:top w:w="113" w:type="dxa"/>
              <w:left w:w="113" w:type="dxa"/>
              <w:bottom w:w="113" w:type="dxa"/>
              <w:right w:w="113" w:type="dxa"/>
            </w:tcMar>
            <w:vAlign w:val="center"/>
          </w:tcPr>
          <w:p/>
        </w:tc>
        <w:tc>
          <w:tcPr>
            <w:tcW w:w="4705" w:type="dxa"/>
            <w:tcMar>
              <w:top w:w="113" w:type="dxa"/>
              <w:left w:w="113" w:type="dxa"/>
              <w:bottom w:w="113" w:type="dxa"/>
              <w:right w:w="113" w:type="dxa"/>
            </w:tcMar>
            <w:vAlign w:val="center"/>
          </w:tcPr>
          <w:p>
            <w:r>
              <w:t>浪费材料、工具仪器使用不规范，比赛结束或比赛时间到，工具、设备仪器不归位、不进行操作现场清洁等行为</w:t>
            </w:r>
          </w:p>
        </w:tc>
        <w:tc>
          <w:tcPr>
            <w:tcW w:w="2139" w:type="dxa"/>
            <w:tcMar>
              <w:top w:w="113" w:type="dxa"/>
              <w:left w:w="113" w:type="dxa"/>
              <w:bottom w:w="113" w:type="dxa"/>
              <w:right w:w="113" w:type="dxa"/>
            </w:tcMar>
            <w:vAlign w:val="center"/>
          </w:tcPr>
          <w:p/>
          <w:p>
            <w: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78" w:type="dxa"/>
            <w:vMerge w:val="continue"/>
            <w:tcMar>
              <w:top w:w="113" w:type="dxa"/>
              <w:left w:w="113" w:type="dxa"/>
              <w:bottom w:w="113" w:type="dxa"/>
              <w:right w:w="113" w:type="dxa"/>
            </w:tcMar>
            <w:vAlign w:val="center"/>
          </w:tcPr>
          <w:p/>
        </w:tc>
        <w:tc>
          <w:tcPr>
            <w:tcW w:w="4705" w:type="dxa"/>
            <w:tcMar>
              <w:top w:w="113" w:type="dxa"/>
              <w:left w:w="113" w:type="dxa"/>
              <w:bottom w:w="113" w:type="dxa"/>
              <w:right w:w="113" w:type="dxa"/>
            </w:tcMar>
            <w:vAlign w:val="center"/>
          </w:tcPr>
          <w:p>
            <w:r>
              <w:t>由于不当操作出现电池短路故障</w:t>
            </w:r>
          </w:p>
        </w:tc>
        <w:tc>
          <w:tcPr>
            <w:tcW w:w="2139" w:type="dxa"/>
            <w:tcMar>
              <w:top w:w="113" w:type="dxa"/>
              <w:left w:w="113" w:type="dxa"/>
              <w:bottom w:w="113" w:type="dxa"/>
              <w:right w:w="113" w:type="dxa"/>
            </w:tcMar>
            <w:vAlign w:val="center"/>
          </w:tcPr>
          <w:p>
            <w:r>
              <w:t>15分/次，扣分上</w:t>
            </w:r>
          </w:p>
          <w:p>
            <w:r>
              <w:t>限70分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78" w:type="dxa"/>
            <w:vMerge w:val="continue"/>
            <w:tcMar>
              <w:top w:w="113" w:type="dxa"/>
              <w:left w:w="113" w:type="dxa"/>
              <w:bottom w:w="113" w:type="dxa"/>
              <w:right w:w="113" w:type="dxa"/>
            </w:tcMar>
            <w:vAlign w:val="center"/>
          </w:tcPr>
          <w:p/>
        </w:tc>
        <w:tc>
          <w:tcPr>
            <w:tcW w:w="4705" w:type="dxa"/>
            <w:tcMar>
              <w:top w:w="113" w:type="dxa"/>
              <w:left w:w="113" w:type="dxa"/>
              <w:bottom w:w="113" w:type="dxa"/>
              <w:right w:w="113" w:type="dxa"/>
            </w:tcMar>
            <w:vAlign w:val="center"/>
          </w:tcPr>
          <w:p>
            <w:r>
              <w:t>违反比赛规定，提前进行操作或比赛终止仍继续操作的，以提前或推迟30秒为计算单位扣分，不足30秒不扣分</w:t>
            </w:r>
          </w:p>
        </w:tc>
        <w:tc>
          <w:tcPr>
            <w:tcW w:w="2139" w:type="dxa"/>
            <w:tcMar>
              <w:top w:w="113" w:type="dxa"/>
              <w:left w:w="113" w:type="dxa"/>
              <w:bottom w:w="113" w:type="dxa"/>
              <w:right w:w="113" w:type="dxa"/>
            </w:tcMar>
            <w:vAlign w:val="center"/>
          </w:tcPr>
          <w:p/>
          <w:p>
            <w:r>
              <w:t>10分/30秒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78" w:type="dxa"/>
            <w:vMerge w:val="restart"/>
            <w:tcMar>
              <w:top w:w="113" w:type="dxa"/>
              <w:left w:w="113" w:type="dxa"/>
              <w:bottom w:w="113" w:type="dxa"/>
              <w:right w:w="113" w:type="dxa"/>
            </w:tcMar>
            <w:vAlign w:val="center"/>
          </w:tcPr>
          <w:p>
            <w:r>
              <w:t>测试过程（20）</w:t>
            </w:r>
          </w:p>
        </w:tc>
        <w:tc>
          <w:tcPr>
            <w:tcW w:w="4705" w:type="dxa"/>
            <w:tcMar>
              <w:top w:w="113" w:type="dxa"/>
              <w:left w:w="113" w:type="dxa"/>
              <w:bottom w:w="113" w:type="dxa"/>
              <w:right w:w="113" w:type="dxa"/>
            </w:tcMar>
            <w:vAlign w:val="center"/>
          </w:tcPr>
          <w:p>
            <w:r>
              <w:t>班前班后会要点记录（共5分）：工作任务</w:t>
            </w:r>
          </w:p>
          <w:p>
            <w:r>
              <w:t>明晰（2分），分工明确（2分），协作沟通有效（1分）</w:t>
            </w:r>
          </w:p>
        </w:tc>
        <w:tc>
          <w:tcPr>
            <w:tcW w:w="2139" w:type="dxa"/>
            <w:tcMar>
              <w:top w:w="113" w:type="dxa"/>
              <w:left w:w="113" w:type="dxa"/>
              <w:bottom w:w="113" w:type="dxa"/>
              <w:right w:w="113" w:type="dxa"/>
            </w:tcMar>
            <w:vAlign w:val="center"/>
          </w:tcPr>
          <w:p>
            <w:r>
              <w:t>未进行分工即开始操作的扣5分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78" w:type="dxa"/>
            <w:vMerge w:val="continue"/>
            <w:tcMar>
              <w:top w:w="113" w:type="dxa"/>
              <w:left w:w="113" w:type="dxa"/>
              <w:bottom w:w="113" w:type="dxa"/>
              <w:right w:w="113" w:type="dxa"/>
            </w:tcMar>
            <w:vAlign w:val="center"/>
          </w:tcPr>
          <w:p/>
        </w:tc>
        <w:tc>
          <w:tcPr>
            <w:tcW w:w="4705" w:type="dxa"/>
            <w:tcMar>
              <w:top w:w="113" w:type="dxa"/>
              <w:left w:w="113" w:type="dxa"/>
              <w:bottom w:w="113" w:type="dxa"/>
              <w:right w:w="113" w:type="dxa"/>
            </w:tcMar>
            <w:vAlign w:val="center"/>
          </w:tcPr>
          <w:p>
            <w:r>
              <w:t>整个操作过程体现“5S”管理理念（5分）</w:t>
            </w:r>
          </w:p>
        </w:tc>
        <w:tc>
          <w:tcPr>
            <w:tcW w:w="2139" w:type="dxa"/>
            <w:tcMar>
              <w:top w:w="113" w:type="dxa"/>
              <w:left w:w="113" w:type="dxa"/>
              <w:bottom w:w="113" w:type="dxa"/>
              <w:right w:w="113" w:type="dxa"/>
            </w:tcMar>
            <w:vAlign w:val="center"/>
          </w:tcPr>
          <w:p>
            <w:r>
              <w:t>1分/项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78" w:type="dxa"/>
            <w:vMerge w:val="continue"/>
            <w:tcMar>
              <w:top w:w="113" w:type="dxa"/>
              <w:left w:w="113" w:type="dxa"/>
              <w:bottom w:w="113" w:type="dxa"/>
              <w:right w:w="113" w:type="dxa"/>
            </w:tcMar>
            <w:vAlign w:val="center"/>
          </w:tcPr>
          <w:p/>
        </w:tc>
        <w:tc>
          <w:tcPr>
            <w:tcW w:w="4705" w:type="dxa"/>
            <w:tcMar>
              <w:top w:w="113" w:type="dxa"/>
              <w:left w:w="113" w:type="dxa"/>
              <w:bottom w:w="113" w:type="dxa"/>
              <w:right w:w="113" w:type="dxa"/>
            </w:tcMar>
            <w:vAlign w:val="center"/>
          </w:tcPr>
          <w:p>
            <w:r>
              <w:t>检测记录单、报告设计合理、要素齐全、书</w:t>
            </w:r>
          </w:p>
          <w:p>
            <w:r>
              <w:t>写规范（10分）</w:t>
            </w:r>
          </w:p>
        </w:tc>
        <w:tc>
          <w:tcPr>
            <w:tcW w:w="2139" w:type="dxa"/>
            <w:tcMar>
              <w:top w:w="113" w:type="dxa"/>
              <w:left w:w="113" w:type="dxa"/>
              <w:bottom w:w="113" w:type="dxa"/>
              <w:right w:w="113" w:type="dxa"/>
            </w:tcMar>
            <w:vAlign w:val="center"/>
          </w:tcPr>
          <w:p>
            <w:r>
              <w:t>1分/要素，扣分上</w:t>
            </w:r>
          </w:p>
          <w:p>
            <w:r>
              <w:t>限10分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78" w:type="dxa"/>
            <w:tcMar>
              <w:top w:w="113" w:type="dxa"/>
              <w:left w:w="113" w:type="dxa"/>
              <w:bottom w:w="113" w:type="dxa"/>
              <w:right w:w="113" w:type="dxa"/>
            </w:tcMar>
            <w:vAlign w:val="center"/>
          </w:tcPr>
          <w:p>
            <w:r>
              <w:t>总计</w:t>
            </w:r>
          </w:p>
        </w:tc>
        <w:tc>
          <w:tcPr>
            <w:tcW w:w="6844" w:type="dxa"/>
            <w:gridSpan w:val="2"/>
            <w:tcMar>
              <w:top w:w="113" w:type="dxa"/>
              <w:left w:w="113" w:type="dxa"/>
              <w:bottom w:w="113" w:type="dxa"/>
              <w:right w:w="113" w:type="dxa"/>
            </w:tcMar>
            <w:vAlign w:val="center"/>
          </w:tcPr>
          <w:p>
            <w:pPr>
              <w:jc w:val="center"/>
            </w:pPr>
            <w:r>
              <w:t>100（分）（总成绩占比30%）</w:t>
            </w:r>
          </w:p>
        </w:tc>
      </w:tr>
    </w:tbl>
    <w:p>
      <w:pPr>
        <w:pStyle w:val="5"/>
        <w:spacing w:before="0"/>
        <w:ind w:left="0"/>
        <w:rPr>
          <w:rFonts w:ascii="黑体"/>
          <w:sz w:val="20"/>
        </w:rPr>
      </w:pPr>
    </w:p>
    <w:p>
      <w:pPr>
        <w:pStyle w:val="2"/>
        <w:spacing w:before="1" w:line="360" w:lineRule="auto"/>
        <w:ind w:left="0" w:firstLine="0" w:firstLineChars="0"/>
        <w:rPr>
          <w:rFonts w:hint="eastAsia" w:ascii="黑体" w:hAnsi="黑体" w:eastAsia="黑体" w:cs="黑体"/>
          <w:b/>
          <w:bCs/>
          <w:sz w:val="30"/>
          <w:lang w:val="en-US" w:eastAsia="zh-CN"/>
        </w:rPr>
      </w:pPr>
      <w:r>
        <w:rPr>
          <w:rFonts w:hint="eastAsia" w:ascii="黑体" w:hAnsi="黑体" w:eastAsia="黑体" w:cs="黑体"/>
          <w:b/>
          <w:bCs/>
          <w:sz w:val="30"/>
          <w:lang w:val="en-US" w:eastAsia="zh-CN"/>
        </w:rPr>
        <w:t>八、奖项设置</w:t>
      </w:r>
    </w:p>
    <w:p>
      <w:pPr>
        <w:spacing w:line="360" w:lineRule="auto"/>
        <w:ind w:firstLine="480" w:firstLineChars="200"/>
        <w:rPr>
          <w:rFonts w:hint="eastAsia"/>
          <w:sz w:val="24"/>
        </w:rPr>
      </w:pPr>
      <w:r>
        <w:rPr>
          <w:rFonts w:hint="eastAsia"/>
          <w:sz w:val="24"/>
        </w:rPr>
        <w:t>本赛项设参赛团体一、二、三等奖。以赛项实际参赛团体总数</w:t>
      </w:r>
      <w:r>
        <w:rPr>
          <w:rFonts w:hint="eastAsia"/>
          <w:sz w:val="24"/>
          <w:lang w:val="en-US" w:eastAsia="zh-CN"/>
        </w:rPr>
        <w:t>为基数，一、二、三等奖获奖比例分别为10%、20%、30%</w:t>
      </w:r>
      <w:r>
        <w:rPr>
          <w:rFonts w:hint="eastAsia"/>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iODg2OTZmMTkxZGZiZjBmNmYzYTg1NTY0YWIxNWQifQ=="/>
  </w:docVars>
  <w:rsids>
    <w:rsidRoot w:val="00715ADF"/>
    <w:rsid w:val="00715ADF"/>
    <w:rsid w:val="00C7466C"/>
    <w:rsid w:val="00EE770A"/>
    <w:rsid w:val="01A73D87"/>
    <w:rsid w:val="02680FB1"/>
    <w:rsid w:val="032D03EE"/>
    <w:rsid w:val="0503329D"/>
    <w:rsid w:val="057878D9"/>
    <w:rsid w:val="062E4A77"/>
    <w:rsid w:val="06B75171"/>
    <w:rsid w:val="093F64EF"/>
    <w:rsid w:val="0CF3147A"/>
    <w:rsid w:val="0E2822D9"/>
    <w:rsid w:val="0E520E4C"/>
    <w:rsid w:val="0EE24651"/>
    <w:rsid w:val="0F583699"/>
    <w:rsid w:val="125913DC"/>
    <w:rsid w:val="12DB0DBE"/>
    <w:rsid w:val="136726DC"/>
    <w:rsid w:val="14C03686"/>
    <w:rsid w:val="15107A3E"/>
    <w:rsid w:val="15BA7067"/>
    <w:rsid w:val="15EC4007"/>
    <w:rsid w:val="1615548D"/>
    <w:rsid w:val="163D0D06"/>
    <w:rsid w:val="16C64858"/>
    <w:rsid w:val="17375756"/>
    <w:rsid w:val="1A2942BD"/>
    <w:rsid w:val="1A3F6DFB"/>
    <w:rsid w:val="1AD616D8"/>
    <w:rsid w:val="1B5D209A"/>
    <w:rsid w:val="1BA44E4F"/>
    <w:rsid w:val="1BF25A43"/>
    <w:rsid w:val="1C174B9B"/>
    <w:rsid w:val="1CCC1783"/>
    <w:rsid w:val="1D104A7F"/>
    <w:rsid w:val="1E1E65FA"/>
    <w:rsid w:val="1FED483C"/>
    <w:rsid w:val="20A133BE"/>
    <w:rsid w:val="20FB77F4"/>
    <w:rsid w:val="20FD5C3A"/>
    <w:rsid w:val="2416689F"/>
    <w:rsid w:val="24B65F0C"/>
    <w:rsid w:val="251F7F55"/>
    <w:rsid w:val="25D43AFC"/>
    <w:rsid w:val="264E5B47"/>
    <w:rsid w:val="271909D4"/>
    <w:rsid w:val="27294ACA"/>
    <w:rsid w:val="276C31F9"/>
    <w:rsid w:val="27E11592"/>
    <w:rsid w:val="29934A6D"/>
    <w:rsid w:val="2AD52E64"/>
    <w:rsid w:val="2B054B6B"/>
    <w:rsid w:val="2B2978ED"/>
    <w:rsid w:val="2DA7716F"/>
    <w:rsid w:val="2DD53EAC"/>
    <w:rsid w:val="303C7127"/>
    <w:rsid w:val="304A7E50"/>
    <w:rsid w:val="305B02AF"/>
    <w:rsid w:val="30C23E8A"/>
    <w:rsid w:val="31244558"/>
    <w:rsid w:val="31374878"/>
    <w:rsid w:val="31DD5420"/>
    <w:rsid w:val="32D12D6D"/>
    <w:rsid w:val="32F64986"/>
    <w:rsid w:val="334B460B"/>
    <w:rsid w:val="34735BC7"/>
    <w:rsid w:val="349A75F8"/>
    <w:rsid w:val="349B2DA2"/>
    <w:rsid w:val="34B52988"/>
    <w:rsid w:val="35402521"/>
    <w:rsid w:val="35634712"/>
    <w:rsid w:val="36121410"/>
    <w:rsid w:val="365138DE"/>
    <w:rsid w:val="36B67FED"/>
    <w:rsid w:val="37215FF2"/>
    <w:rsid w:val="375A2A68"/>
    <w:rsid w:val="37E172EC"/>
    <w:rsid w:val="3804712F"/>
    <w:rsid w:val="39667E77"/>
    <w:rsid w:val="3C074E47"/>
    <w:rsid w:val="3C247F47"/>
    <w:rsid w:val="3CBE19AA"/>
    <w:rsid w:val="3E500D27"/>
    <w:rsid w:val="3F172AE0"/>
    <w:rsid w:val="3F350424"/>
    <w:rsid w:val="3F79605C"/>
    <w:rsid w:val="41085E39"/>
    <w:rsid w:val="410C362B"/>
    <w:rsid w:val="41B31CF9"/>
    <w:rsid w:val="42CC32E2"/>
    <w:rsid w:val="44226CC2"/>
    <w:rsid w:val="44233388"/>
    <w:rsid w:val="442C5D93"/>
    <w:rsid w:val="44BD69EB"/>
    <w:rsid w:val="44F20EEF"/>
    <w:rsid w:val="450308A1"/>
    <w:rsid w:val="457B0D80"/>
    <w:rsid w:val="466730B2"/>
    <w:rsid w:val="468C1BCC"/>
    <w:rsid w:val="46D6575F"/>
    <w:rsid w:val="470965DE"/>
    <w:rsid w:val="47572BDE"/>
    <w:rsid w:val="47EF111C"/>
    <w:rsid w:val="48802209"/>
    <w:rsid w:val="4A1B519B"/>
    <w:rsid w:val="4A6A3171"/>
    <w:rsid w:val="4AD60806"/>
    <w:rsid w:val="4BDF6698"/>
    <w:rsid w:val="4FE166B8"/>
    <w:rsid w:val="505C355C"/>
    <w:rsid w:val="5075461D"/>
    <w:rsid w:val="50DE4848"/>
    <w:rsid w:val="51E8779D"/>
    <w:rsid w:val="535D4B40"/>
    <w:rsid w:val="54A0435F"/>
    <w:rsid w:val="558A0FFB"/>
    <w:rsid w:val="5689241E"/>
    <w:rsid w:val="574D0061"/>
    <w:rsid w:val="57953B00"/>
    <w:rsid w:val="58497222"/>
    <w:rsid w:val="596C7F59"/>
    <w:rsid w:val="598F2EE3"/>
    <w:rsid w:val="5A0233C6"/>
    <w:rsid w:val="5A134515"/>
    <w:rsid w:val="5B1E68A5"/>
    <w:rsid w:val="5C82047A"/>
    <w:rsid w:val="5CB32755"/>
    <w:rsid w:val="5D403E43"/>
    <w:rsid w:val="5DF41277"/>
    <w:rsid w:val="5E2A53B4"/>
    <w:rsid w:val="5EBA1D5F"/>
    <w:rsid w:val="60E94998"/>
    <w:rsid w:val="622F7455"/>
    <w:rsid w:val="625268B7"/>
    <w:rsid w:val="62F7598F"/>
    <w:rsid w:val="63B35731"/>
    <w:rsid w:val="63D30E1C"/>
    <w:rsid w:val="64763B09"/>
    <w:rsid w:val="64D92F75"/>
    <w:rsid w:val="64F5081D"/>
    <w:rsid w:val="66FF4DCB"/>
    <w:rsid w:val="67431CE3"/>
    <w:rsid w:val="676E4925"/>
    <w:rsid w:val="67887C54"/>
    <w:rsid w:val="680F708F"/>
    <w:rsid w:val="68BF47CF"/>
    <w:rsid w:val="69925314"/>
    <w:rsid w:val="6A673DEC"/>
    <w:rsid w:val="6C362A12"/>
    <w:rsid w:val="6CAF6AEC"/>
    <w:rsid w:val="6D8F4B19"/>
    <w:rsid w:val="6D9B551E"/>
    <w:rsid w:val="6E1D1B8A"/>
    <w:rsid w:val="6E916249"/>
    <w:rsid w:val="6FC454A2"/>
    <w:rsid w:val="70244B39"/>
    <w:rsid w:val="70D35C58"/>
    <w:rsid w:val="711F45ED"/>
    <w:rsid w:val="71490815"/>
    <w:rsid w:val="71A32941"/>
    <w:rsid w:val="72DB6393"/>
    <w:rsid w:val="733F0D8F"/>
    <w:rsid w:val="734C2B3D"/>
    <w:rsid w:val="748A147F"/>
    <w:rsid w:val="74947A6D"/>
    <w:rsid w:val="74A17B79"/>
    <w:rsid w:val="750313B4"/>
    <w:rsid w:val="75373D72"/>
    <w:rsid w:val="75422471"/>
    <w:rsid w:val="754417AD"/>
    <w:rsid w:val="758B02BC"/>
    <w:rsid w:val="75D51537"/>
    <w:rsid w:val="75E94AAF"/>
    <w:rsid w:val="767E397C"/>
    <w:rsid w:val="77B04009"/>
    <w:rsid w:val="787F1397"/>
    <w:rsid w:val="79A656C4"/>
    <w:rsid w:val="79C67B14"/>
    <w:rsid w:val="7A5073DE"/>
    <w:rsid w:val="7A7C1579"/>
    <w:rsid w:val="7B446F42"/>
    <w:rsid w:val="7C1F4C05"/>
    <w:rsid w:val="7C4366F2"/>
    <w:rsid w:val="7D1E5AD5"/>
    <w:rsid w:val="7E7F3C71"/>
    <w:rsid w:val="7ECE2E86"/>
    <w:rsid w:val="7EF5353B"/>
    <w:rsid w:val="7F0215EE"/>
    <w:rsid w:val="7F157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autoRedefine/>
    <w:qFormat/>
    <w:uiPriority w:val="1"/>
    <w:pPr>
      <w:spacing w:line="470" w:lineRule="exact"/>
      <w:ind w:left="319"/>
      <w:outlineLvl w:val="0"/>
    </w:pPr>
    <w:rPr>
      <w:rFonts w:ascii="Microsoft JhengHei" w:hAnsi="Microsoft JhengHei" w:eastAsia="Microsoft JhengHei" w:cs="Microsoft JhengHei"/>
      <w:b/>
      <w:bCs/>
      <w:sz w:val="30"/>
      <w:szCs w:val="30"/>
    </w:rPr>
  </w:style>
  <w:style w:type="paragraph" w:styleId="3">
    <w:name w:val="heading 2"/>
    <w:basedOn w:val="1"/>
    <w:autoRedefine/>
    <w:qFormat/>
    <w:uiPriority w:val="1"/>
    <w:pPr>
      <w:spacing w:line="350" w:lineRule="exact"/>
      <w:ind w:left="3060"/>
      <w:outlineLvl w:val="1"/>
    </w:pPr>
    <w:rPr>
      <w:rFonts w:ascii="Microsoft JhengHei" w:hAnsi="Microsoft JhengHei" w:eastAsia="Microsoft JhengHei" w:cs="Microsoft JhengHei"/>
      <w:b/>
      <w:bCs/>
      <w:sz w:val="28"/>
      <w:szCs w:val="2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2"/>
    <w:autoRedefine/>
    <w:qFormat/>
    <w:uiPriority w:val="0"/>
    <w:pPr>
      <w:jc w:val="left"/>
    </w:pPr>
  </w:style>
  <w:style w:type="paragraph" w:styleId="5">
    <w:name w:val="Body Text"/>
    <w:basedOn w:val="1"/>
    <w:autoRedefine/>
    <w:qFormat/>
    <w:uiPriority w:val="1"/>
    <w:pPr>
      <w:spacing w:before="1"/>
      <w:ind w:left="120"/>
    </w:pPr>
    <w:rPr>
      <w:rFonts w:ascii="宋体" w:hAnsi="宋体" w:eastAsia="宋体" w:cs="宋体"/>
      <w:sz w:val="28"/>
      <w:szCs w:val="28"/>
    </w:rPr>
  </w:style>
  <w:style w:type="paragraph" w:styleId="6">
    <w:name w:val="annotation subject"/>
    <w:basedOn w:val="4"/>
    <w:next w:val="4"/>
    <w:link w:val="13"/>
    <w:autoRedefine/>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0"/>
    <w:rPr>
      <w:sz w:val="21"/>
      <w:szCs w:val="21"/>
    </w:rPr>
  </w:style>
  <w:style w:type="paragraph" w:customStyle="1" w:styleId="11">
    <w:name w:val="Table Paragraph"/>
    <w:basedOn w:val="1"/>
    <w:autoRedefine/>
    <w:qFormat/>
    <w:uiPriority w:val="1"/>
    <w:pPr>
      <w:ind w:left="103"/>
    </w:pPr>
    <w:rPr>
      <w:rFonts w:ascii="宋体" w:hAnsi="宋体" w:eastAsia="宋体" w:cs="宋体"/>
    </w:rPr>
  </w:style>
  <w:style w:type="character" w:customStyle="1" w:styleId="12">
    <w:name w:val="批注文字 字符"/>
    <w:basedOn w:val="9"/>
    <w:link w:val="4"/>
    <w:autoRedefine/>
    <w:qFormat/>
    <w:uiPriority w:val="0"/>
    <w:rPr>
      <w:rFonts w:asciiTheme="minorHAnsi" w:hAnsiTheme="minorHAnsi" w:eastAsiaTheme="minorEastAsia" w:cstheme="minorBidi"/>
      <w:kern w:val="2"/>
      <w:sz w:val="21"/>
      <w:szCs w:val="24"/>
    </w:rPr>
  </w:style>
  <w:style w:type="character" w:customStyle="1" w:styleId="13">
    <w:name w:val="批注主题 字符"/>
    <w:basedOn w:val="12"/>
    <w:link w:val="6"/>
    <w:autoRedefine/>
    <w:qFormat/>
    <w:uiPriority w:val="0"/>
    <w:rPr>
      <w:rFonts w:asciiTheme="minorHAnsi" w:hAnsiTheme="minorHAnsi" w:eastAsiaTheme="minorEastAsia" w:cstheme="minorBidi"/>
      <w:b/>
      <w:bCs/>
      <w:kern w:val="2"/>
      <w:sz w:val="21"/>
      <w:szCs w:val="24"/>
    </w:rPr>
  </w:style>
  <w:style w:type="character" w:customStyle="1" w:styleId="14">
    <w:name w:val="fontstyle01"/>
    <w:basedOn w:val="9"/>
    <w:autoRedefine/>
    <w:qFormat/>
    <w:uiPriority w:val="0"/>
    <w:rPr>
      <w:rFonts w:ascii="仿宋" w:hAnsi="仿宋" w:eastAsia="仿宋" w:cs="仿宋"/>
      <w:color w:val="000000"/>
      <w:sz w:val="28"/>
      <w:szCs w:val="28"/>
    </w:rPr>
  </w:style>
  <w:style w:type="character" w:customStyle="1" w:styleId="15">
    <w:name w:val="fontstyle21"/>
    <w:basedOn w:val="9"/>
    <w:autoRedefine/>
    <w:qFormat/>
    <w:uiPriority w:val="0"/>
    <w:rPr>
      <w:rFonts w:ascii="TimesNewRomanPSMT" w:hAnsi="TimesNewRomanPSMT" w:eastAsia="TimesNewRomanPSMT" w:cs="TimesNewRomanPSMT"/>
      <w:color w:val="000000"/>
      <w:sz w:val="28"/>
      <w:szCs w:val="28"/>
    </w:rPr>
  </w:style>
  <w:style w:type="character" w:customStyle="1" w:styleId="16">
    <w:name w:val="fontstyle31"/>
    <w:basedOn w:val="9"/>
    <w:autoRedefine/>
    <w:qFormat/>
    <w:uiPriority w:val="0"/>
    <w:rPr>
      <w:rFonts w:ascii="楷体" w:hAnsi="楷体" w:eastAsia="楷体" w:cs="楷体"/>
      <w:color w:val="000000"/>
      <w:sz w:val="28"/>
      <w:szCs w:val="28"/>
    </w:rPr>
  </w:style>
  <w:style w:type="character" w:customStyle="1" w:styleId="17">
    <w:name w:val="fontstyle11"/>
    <w:basedOn w:val="9"/>
    <w:autoRedefine/>
    <w:qFormat/>
    <w:uiPriority w:val="0"/>
    <w:rPr>
      <w:rFonts w:ascii="仿宋" w:hAnsi="仿宋" w:eastAsia="仿宋" w:cs="仿宋"/>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3170</Words>
  <Characters>3479</Characters>
  <Lines>22</Lines>
  <Paragraphs>6</Paragraphs>
  <TotalTime>11</TotalTime>
  <ScaleCrop>false</ScaleCrop>
  <LinksUpToDate>false</LinksUpToDate>
  <CharactersWithSpaces>3549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2021-04-17T13:18:00Z</dcterms:created>
  <dc:creator>Administrator</dc:creator>
  <cp:lastModifiedBy>小猪</cp:lastModifiedBy>
  <dcterms:modified xsi:type="dcterms:W3CDTF">2024-03-22T03:06:11Z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66E669DCF5EA438D87286BC0B09A7F30</vt:lpwstr>
  </property>
</Properties>
</file>