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81433">
      <w:pPr>
        <w:spacing w:line="560" w:lineRule="exact"/>
        <w:rPr>
          <w:rFonts w:hint="eastAsia" w:ascii="Times New Roman" w:hAnsi="Times New Roman" w:eastAsia="黑体"/>
          <w:color w:val="171A1D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/>
          <w:color w:val="171A1D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仿宋_GB2312"/>
          <w:color w:val="171A1D"/>
          <w:sz w:val="32"/>
          <w:szCs w:val="32"/>
          <w:shd w:val="clear" w:color="auto" w:fill="FFFFFF"/>
          <w:lang w:val="en-US" w:eastAsia="zh-CN"/>
        </w:rPr>
        <w:t>3</w:t>
      </w:r>
    </w:p>
    <w:p w14:paraId="1E961FE2">
      <w:pPr>
        <w:spacing w:line="680" w:lineRule="exact"/>
        <w:jc w:val="center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bookmarkStart w:id="0" w:name="_Hlk186015070"/>
      <w:r>
        <w:rPr>
          <w:rFonts w:hint="eastAsia" w:ascii="华文中宋" w:hAnsi="华文中宋" w:eastAsia="华文中宋" w:cs="华文中宋"/>
          <w:bCs/>
          <w:sz w:val="32"/>
          <w:szCs w:val="32"/>
        </w:rPr>
        <w:t>浙江省职业院校技能大赛高职组</w:t>
      </w:r>
      <w:bookmarkEnd w:id="0"/>
      <w:r>
        <w:rPr>
          <w:rFonts w:hint="eastAsia" w:ascii="华文中宋" w:hAnsi="华文中宋" w:eastAsia="华文中宋" w:cs="华文中宋"/>
          <w:bCs/>
          <w:sz w:val="32"/>
          <w:szCs w:val="32"/>
        </w:rPr>
        <w:t>赛项</w:t>
      </w: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评分要素</w:t>
      </w:r>
    </w:p>
    <w:p w14:paraId="754E338D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  <w:t>（原则：突出能力导向、解决实际问题、体现创新因素、确保公平可比）</w:t>
      </w:r>
    </w:p>
    <w:tbl>
      <w:tblPr>
        <w:tblStyle w:val="3"/>
        <w:tblpPr w:leftFromText="180" w:rightFromText="180" w:vertAnchor="text" w:horzAnchor="page" w:tblpX="946" w:tblpY="305"/>
        <w:tblOverlap w:val="never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183"/>
        <w:gridCol w:w="1264"/>
      </w:tblGrid>
      <w:tr w14:paraId="2CBFE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8" w:type="dxa"/>
            <w:vAlign w:val="center"/>
          </w:tcPr>
          <w:p w14:paraId="133B28CA">
            <w:pPr>
              <w:spacing w:line="500" w:lineRule="exact"/>
              <w:jc w:val="center"/>
              <w:rPr>
                <w:rFonts w:hint="default" w:ascii="黑体" w:hAnsi="黑体" w:eastAsia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  <w:lang w:val="en-US" w:eastAsia="zh-CN"/>
              </w:rPr>
              <w:t>评分要点</w:t>
            </w:r>
          </w:p>
        </w:tc>
        <w:tc>
          <w:tcPr>
            <w:tcW w:w="7183" w:type="dxa"/>
            <w:vAlign w:val="center"/>
          </w:tcPr>
          <w:p w14:paraId="0B9E83A9">
            <w:pPr>
              <w:spacing w:line="500" w:lineRule="exact"/>
              <w:jc w:val="center"/>
              <w:rPr>
                <w:rFonts w:hint="default" w:ascii="黑体" w:hAnsi="黑体" w:eastAsia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  <w:lang w:val="en-US" w:eastAsia="zh-CN"/>
              </w:rPr>
              <w:t>评审内容</w:t>
            </w:r>
          </w:p>
        </w:tc>
        <w:tc>
          <w:tcPr>
            <w:tcW w:w="1264" w:type="dxa"/>
            <w:vAlign w:val="center"/>
          </w:tcPr>
          <w:p w14:paraId="484BE3DD">
            <w:pPr>
              <w:spacing w:line="500" w:lineRule="exact"/>
              <w:jc w:val="center"/>
              <w:rPr>
                <w:rFonts w:hint="eastAsia" w:ascii="黑体" w:hAnsi="黑体" w:eastAsia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  <w:lang w:val="en-US" w:eastAsia="zh-CN"/>
              </w:rPr>
              <w:t>权重</w:t>
            </w:r>
          </w:p>
        </w:tc>
      </w:tr>
      <w:tr w14:paraId="1FC06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8" w:type="dxa"/>
            <w:vAlign w:val="center"/>
          </w:tcPr>
          <w:p w14:paraId="37245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技能水平</w:t>
            </w:r>
          </w:p>
        </w:tc>
        <w:tc>
          <w:tcPr>
            <w:tcW w:w="7183" w:type="dxa"/>
            <w:vAlign w:val="center"/>
          </w:tcPr>
          <w:p w14:paraId="70CDF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1.熟练掌握本专业或工作岗位的技能。</w:t>
            </w:r>
          </w:p>
          <w:p w14:paraId="63EC8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2.技能操作规范，符合行业和岗位标准。</w:t>
            </w:r>
          </w:p>
          <w:p w14:paraId="5ED16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3.</w:t>
            </w:r>
            <w:bookmarkStart w:id="1" w:name="_GoBack"/>
            <w:bookmarkEnd w:id="1"/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具备较高的技能操作水平及解决复杂问题的综合能力。</w:t>
            </w:r>
          </w:p>
        </w:tc>
        <w:tc>
          <w:tcPr>
            <w:tcW w:w="1264" w:type="dxa"/>
            <w:vAlign w:val="center"/>
          </w:tcPr>
          <w:p w14:paraId="6DA2D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（60%）</w:t>
            </w:r>
          </w:p>
        </w:tc>
      </w:tr>
      <w:tr w14:paraId="19855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18" w:type="dxa"/>
            <w:vAlign w:val="center"/>
          </w:tcPr>
          <w:p w14:paraId="50962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职业素养</w:t>
            </w:r>
          </w:p>
        </w:tc>
        <w:tc>
          <w:tcPr>
            <w:tcW w:w="7183" w:type="dxa"/>
            <w:vAlign w:val="center"/>
          </w:tcPr>
          <w:p w14:paraId="0564B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1.展现较好的职业伦理，具有工匠精神。</w:t>
            </w:r>
          </w:p>
          <w:p w14:paraId="361F8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2.展现学校对学生全面培养、基本素养培育和成长发展的成效。</w:t>
            </w:r>
          </w:p>
          <w:p w14:paraId="1CDF0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3.展现职业教育育人成果，体现产教融合、科教融汇。</w:t>
            </w:r>
          </w:p>
          <w:p w14:paraId="77AE2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4.具备良好的职业道德、职业精神、职业素养。</w:t>
            </w:r>
          </w:p>
        </w:tc>
        <w:tc>
          <w:tcPr>
            <w:tcW w:w="1264" w:type="dxa"/>
            <w:vAlign w:val="center"/>
          </w:tcPr>
          <w:p w14:paraId="2C762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黑体"/>
                <w:sz w:val="28"/>
                <w:szCs w:val="28"/>
              </w:rPr>
              <w:t>10%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）</w:t>
            </w:r>
          </w:p>
        </w:tc>
      </w:tr>
      <w:tr w14:paraId="2664B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18" w:type="dxa"/>
            <w:vAlign w:val="center"/>
          </w:tcPr>
          <w:p w14:paraId="42F85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应用价值</w:t>
            </w:r>
          </w:p>
        </w:tc>
        <w:tc>
          <w:tcPr>
            <w:tcW w:w="7183" w:type="dxa"/>
            <w:vAlign w:val="center"/>
          </w:tcPr>
          <w:p w14:paraId="7D860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1.有助于解决生产一线实际问题或现实困难。</w:t>
            </w:r>
          </w:p>
          <w:p w14:paraId="48EC6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2.能够促进职业学校学生高质量就业，包括直接间接推动扩大就业规模等。</w:t>
            </w:r>
          </w:p>
          <w:p w14:paraId="32B15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3.对推动产业转型升级、区域经济发展、乡村振兴、城市社区治理、城乡融合发展等具有积极作用。</w:t>
            </w:r>
          </w:p>
          <w:p w14:paraId="5F86B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4.符合绿色低碳节能的可持续发展理念，有利于改善人民生活、提升人民生活质量。</w:t>
            </w:r>
          </w:p>
        </w:tc>
        <w:tc>
          <w:tcPr>
            <w:tcW w:w="1264" w:type="dxa"/>
            <w:vAlign w:val="center"/>
          </w:tcPr>
          <w:p w14:paraId="6317B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黑体"/>
                <w:sz w:val="28"/>
                <w:szCs w:val="28"/>
              </w:rPr>
              <w:t>10%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）</w:t>
            </w:r>
          </w:p>
        </w:tc>
      </w:tr>
      <w:tr w14:paraId="35215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18" w:type="dxa"/>
            <w:vAlign w:val="center"/>
          </w:tcPr>
          <w:p w14:paraId="78E96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团队合作</w:t>
            </w:r>
          </w:p>
        </w:tc>
        <w:tc>
          <w:tcPr>
            <w:tcW w:w="7183" w:type="dxa"/>
            <w:vAlign w:val="center"/>
          </w:tcPr>
          <w:p w14:paraId="1C22A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1.团队成员能够准确理解共同目标和任务，清楚自己的角色定位和职责。</w:t>
            </w:r>
          </w:p>
          <w:p w14:paraId="6130D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2.团队成员在比赛中能够有效沟通、紧密协作。</w:t>
            </w:r>
          </w:p>
          <w:p w14:paraId="00194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3.团队成员能够相互补台，共同应对突发情况。</w:t>
            </w:r>
          </w:p>
          <w:p w14:paraId="3D426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4.团队成员相互尊重、信任和支持，拥有良好的团队氛围。</w:t>
            </w:r>
          </w:p>
        </w:tc>
        <w:tc>
          <w:tcPr>
            <w:tcW w:w="1264" w:type="dxa"/>
            <w:vAlign w:val="center"/>
          </w:tcPr>
          <w:p w14:paraId="3F6F4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黑体"/>
                <w:sz w:val="28"/>
                <w:szCs w:val="28"/>
              </w:rPr>
              <w:t>10%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）</w:t>
            </w:r>
          </w:p>
        </w:tc>
      </w:tr>
      <w:tr w14:paraId="32A7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18" w:type="dxa"/>
            <w:vAlign w:val="center"/>
          </w:tcPr>
          <w:p w14:paraId="4EA8E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创新创意</w:t>
            </w:r>
          </w:p>
        </w:tc>
        <w:tc>
          <w:tcPr>
            <w:tcW w:w="7183" w:type="dxa"/>
            <w:vAlign w:val="center"/>
          </w:tcPr>
          <w:p w14:paraId="7DA03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1.体现原始创意、创新。</w:t>
            </w:r>
          </w:p>
          <w:p w14:paraId="0FAF6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2.体现面向职业和岗位的创意及创新，侧重于加工工艺创新、实用技术创新、产品（技术）数字化改良、应用性优化、民生类创意等。</w:t>
            </w:r>
          </w:p>
          <w:p w14:paraId="48746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3.体现团队成员创新精神和创新能力。</w:t>
            </w:r>
          </w:p>
        </w:tc>
        <w:tc>
          <w:tcPr>
            <w:tcW w:w="1264" w:type="dxa"/>
            <w:vAlign w:val="center"/>
          </w:tcPr>
          <w:p w14:paraId="7C042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黑体"/>
                <w:sz w:val="28"/>
                <w:szCs w:val="28"/>
              </w:rPr>
              <w:t>10%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）</w:t>
            </w:r>
          </w:p>
        </w:tc>
      </w:tr>
      <w:tr w14:paraId="6C37F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8801" w:type="dxa"/>
            <w:gridSpan w:val="2"/>
            <w:vAlign w:val="center"/>
          </w:tcPr>
          <w:p w14:paraId="0832AC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总分</w:t>
            </w:r>
          </w:p>
        </w:tc>
        <w:tc>
          <w:tcPr>
            <w:tcW w:w="1264" w:type="dxa"/>
            <w:vAlign w:val="center"/>
          </w:tcPr>
          <w:p w14:paraId="55DE8D94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2161C68C"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裁判签名： </w:t>
      </w:r>
      <w:r>
        <w:rPr>
          <w:rFonts w:ascii="黑体" w:hAnsi="黑体" w:eastAsia="黑体"/>
          <w:sz w:val="28"/>
          <w:szCs w:val="28"/>
        </w:rPr>
        <w:t xml:space="preserve">                            </w:t>
      </w:r>
      <w:r>
        <w:rPr>
          <w:rFonts w:hint="eastAsia" w:ascii="黑体" w:hAnsi="黑体" w:eastAsia="黑体"/>
          <w:sz w:val="28"/>
          <w:szCs w:val="28"/>
        </w:rPr>
        <w:t xml:space="preserve">日期： </w:t>
      </w:r>
      <w:r>
        <w:rPr>
          <w:rFonts w:ascii="黑体" w:hAnsi="黑体" w:eastAsia="黑体"/>
          <w:sz w:val="28"/>
          <w:szCs w:val="28"/>
        </w:rPr>
        <w:t xml:space="preserve">   </w:t>
      </w:r>
      <w:r>
        <w:rPr>
          <w:rFonts w:hint="eastAsia" w:ascii="黑体" w:hAnsi="黑体" w:eastAsia="黑体"/>
          <w:sz w:val="28"/>
          <w:szCs w:val="28"/>
        </w:rPr>
        <w:t xml:space="preserve">年 </w:t>
      </w:r>
      <w:r>
        <w:rPr>
          <w:rFonts w:ascii="黑体" w:hAnsi="黑体" w:eastAsia="黑体"/>
          <w:sz w:val="28"/>
          <w:szCs w:val="28"/>
        </w:rPr>
        <w:t xml:space="preserve">   </w:t>
      </w:r>
      <w:r>
        <w:rPr>
          <w:rFonts w:hint="eastAsia" w:ascii="黑体" w:hAnsi="黑体" w:eastAsia="黑体"/>
          <w:sz w:val="28"/>
          <w:szCs w:val="28"/>
        </w:rPr>
        <w:t xml:space="preserve">月 </w:t>
      </w:r>
      <w:r>
        <w:rPr>
          <w:rFonts w:ascii="黑体" w:hAnsi="黑体" w:eastAsia="黑体"/>
          <w:sz w:val="28"/>
          <w:szCs w:val="28"/>
        </w:rPr>
        <w:t xml:space="preserve">   </w:t>
      </w:r>
      <w:r>
        <w:rPr>
          <w:rFonts w:hint="eastAsia" w:ascii="黑体" w:hAnsi="黑体" w:eastAsia="黑体"/>
          <w:sz w:val="28"/>
          <w:szCs w:val="28"/>
        </w:rPr>
        <w:t>日</w:t>
      </w:r>
    </w:p>
    <w:p w14:paraId="2332C222"/>
    <w:sectPr>
      <w:pgSz w:w="11906" w:h="16838"/>
      <w:pgMar w:top="567" w:right="1531" w:bottom="567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75183"/>
    <w:rsid w:val="1D6628F1"/>
    <w:rsid w:val="281652FA"/>
    <w:rsid w:val="2A5F2BA2"/>
    <w:rsid w:val="36AD519E"/>
    <w:rsid w:val="3AF742FD"/>
    <w:rsid w:val="5D153348"/>
    <w:rsid w:val="6B3D1AE2"/>
    <w:rsid w:val="75B50E95"/>
    <w:rsid w:val="77F6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585</Words>
  <Characters>613</Characters>
  <Lines>0</Lines>
  <Paragraphs>0</Paragraphs>
  <TotalTime>1</TotalTime>
  <ScaleCrop>false</ScaleCrop>
  <LinksUpToDate>false</LinksUpToDate>
  <CharactersWithSpaces>657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2025-02-25T03:43:00Z</dcterms:created>
  <dc:creator>Administrator</dc:creator>
  <cp:lastModifiedBy>范晓媛</cp:lastModifiedBy>
  <dcterms:modified xsi:type="dcterms:W3CDTF">2025-02-27T11:22:14Z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eyJoZGlkIjoiYWUyY2IxNjQ3NTQzNTNmZWViMTlhMmFjZTE0OGE1OTciLCJ1c2VySWQiOiIxNjM3NTExODQ4In0=</vt:lpwstr>
  </property>
  <property fmtid="{D5CDD505-2E9C-101B-9397-08002B2CF9AE}" pid="4" name="ICV">
    <vt:lpwstr>82A68883531A4E26939673023078A1A9_12</vt:lpwstr>
  </property>
</Properties>
</file>